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2FC" w:rsidRPr="00BB62FC" w:rsidRDefault="00BB62FC" w:rsidP="00BB62F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B62F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BigRoom Never Dies</w:t>
      </w:r>
    </w:p>
    <w:p w:rsidR="00BB62FC" w:rsidRDefault="00BB62FC" w:rsidP="00BB62F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B62FC" w:rsidRPr="00BB62FC" w:rsidRDefault="00BB62FC" w:rsidP="00BB62F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t>Bài hát: BigRoom Never Dies - Hardwell, BlasterJaxx, Mitch Crown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[Verse]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Hands up hands up high high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Can you touch the sky?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Hands up hands up high high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Can you touch the sky?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Hands up hands up high high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Can you touch the sky?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Hands up hands up high high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Can you touch the sky?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Hands up hands up high high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Hands up hands up high high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Hands up hands up high high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Hands up hands up high high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Hands up hands up high high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Cause big room never dies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Cause big room never dies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Hands up hands up high high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Cause big room never dies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Cause big room never dies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Cause big room never dies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[Outro] </w:t>
      </w:r>
      <w:r w:rsidRPr="00BB62FC">
        <w:rPr>
          <w:rFonts w:ascii="Helvetica" w:eastAsia="Times New Roman" w:hAnsi="Helvetica" w:cs="Helvetica"/>
          <w:color w:val="333333"/>
          <w:sz w:val="21"/>
          <w:szCs w:val="21"/>
        </w:rPr>
        <w:br/>
        <w:t>Cause big room never dies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FC"/>
    <w:rsid w:val="003061E9"/>
    <w:rsid w:val="00BB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5653"/>
  <w15:chartTrackingRefBased/>
  <w15:docId w15:val="{A7B051CA-59A4-4BB3-AF83-FB4B3711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6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2F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BB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62FC"/>
    <w:rPr>
      <w:color w:val="0000FF"/>
      <w:u w:val="single"/>
    </w:rPr>
  </w:style>
  <w:style w:type="paragraph" w:customStyle="1" w:styleId="pdlyric">
    <w:name w:val="pd_lyric"/>
    <w:basedOn w:val="Normal"/>
    <w:rsid w:val="00BB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40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2018-12-31T20:20:00Z</dcterms:created>
  <dcterms:modified xsi:type="dcterms:W3CDTF">2018-12-31T20:20:00Z</dcterms:modified>
</cp:coreProperties>
</file>