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5954"/>
        </w:tabs>
        <w:ind w:right="3800"/>
        <w:jc w:val="center"/>
        <w:rPr>
          <w:rFonts w:ascii="Arial" w:cs="Arial" w:eastAsia="Arial" w:hAnsi="Arial"/>
        </w:rPr>
      </w:pPr>
      <w:r w:rsidDel="00000000" w:rsidR="00000000" w:rsidRPr="00000000">
        <w:rPr>
          <w:rFonts w:ascii="Arial" w:cs="Arial" w:eastAsia="Arial" w:hAnsi="Arial"/>
          <w:rtl w:val="0"/>
        </w:rPr>
        <w:t xml:space="preserve"> KEPOLISIAN NEGARA REPUBLIK INDONESIA</w:t>
      </w:r>
    </w:p>
    <w:p w:rsidR="00000000" w:rsidDel="00000000" w:rsidP="00000000" w:rsidRDefault="00000000" w:rsidRPr="00000000" w14:paraId="00000002">
      <w:pPr>
        <w:tabs>
          <w:tab w:val="left" w:leader="none" w:pos="5954"/>
        </w:tabs>
        <w:ind w:right="3800"/>
        <w:jc w:val="center"/>
        <w:rPr>
          <w:rFonts w:ascii="Arial" w:cs="Arial" w:eastAsia="Arial" w:hAnsi="Arial"/>
        </w:rPr>
      </w:pPr>
      <w:r w:rsidDel="00000000" w:rsidR="00000000" w:rsidRPr="00000000">
        <w:rPr>
          <w:rFonts w:ascii="Arial" w:cs="Arial" w:eastAsia="Arial" w:hAnsi="Arial"/>
          <w:rtl w:val="0"/>
        </w:rPr>
        <w:t xml:space="preserve">DAERAH JAWA TENGAH</w:t>
      </w:r>
    </w:p>
    <w:p w:rsidR="00000000" w:rsidDel="00000000" w:rsidP="00000000" w:rsidRDefault="00000000" w:rsidRPr="00000000" w14:paraId="00000003">
      <w:pPr>
        <w:tabs>
          <w:tab w:val="left" w:leader="none" w:pos="5954"/>
        </w:tabs>
        <w:ind w:right="3800"/>
        <w:jc w:val="center"/>
        <w:rPr>
          <w:rFonts w:ascii="Arial" w:cs="Arial" w:eastAsia="Arial" w:hAnsi="Arial"/>
        </w:rPr>
      </w:pPr>
      <w:r w:rsidDel="00000000" w:rsidR="00000000" w:rsidRPr="00000000">
        <w:rPr>
          <w:rFonts w:ascii="Arial" w:cs="Arial" w:eastAsia="Arial" w:hAnsi="Arial"/>
          <w:rtl w:val="0"/>
        </w:rPr>
        <w:t xml:space="preserve">RESOR KOTA BESAR SEMARANG</w:t>
      </w:r>
    </w:p>
    <w:p w:rsidR="00000000" w:rsidDel="00000000" w:rsidP="00000000" w:rsidRDefault="00000000" w:rsidRPr="00000000" w14:paraId="00000004">
      <w:pPr>
        <w:tabs>
          <w:tab w:val="left" w:leader="none" w:pos="5954"/>
        </w:tabs>
        <w:ind w:right="3800"/>
        <w:jc w:val="center"/>
        <w:rPr>
          <w:rFonts w:ascii="Arial" w:cs="Arial" w:eastAsia="Arial" w:hAnsi="Arial"/>
        </w:rPr>
      </w:pPr>
      <w:r w:rsidDel="00000000" w:rsidR="00000000" w:rsidRPr="00000000">
        <w:rPr>
          <w:rFonts w:ascii="Arial" w:cs="Arial" w:eastAsia="Arial" w:hAnsi="Arial"/>
          <w:rtl w:val="0"/>
        </w:rPr>
        <w:t xml:space="preserve">SEKTOR TEMBALANG</w:t>
      </w:r>
    </w:p>
    <w:p w:rsidR="00000000" w:rsidDel="00000000" w:rsidP="00000000" w:rsidRDefault="00000000" w:rsidRPr="00000000" w14:paraId="00000005">
      <w:pPr>
        <w:tabs>
          <w:tab w:val="left" w:leader="none" w:pos="5954"/>
        </w:tabs>
        <w:ind w:right="3800"/>
        <w:jc w:val="center"/>
        <w:rPr>
          <w:rFonts w:ascii="Arial" w:cs="Arial" w:eastAsia="Arial" w:hAnsi="Arial"/>
        </w:rPr>
      </w:pPr>
      <w:r w:rsidDel="00000000" w:rsidR="00000000" w:rsidRPr="00000000">
        <w:rPr>
          <w:rFonts w:ascii="Arial" w:cs="Arial" w:eastAsia="Arial" w:hAnsi="Arial"/>
          <w:rtl w:val="0"/>
        </w:rPr>
        <w:t xml:space="preserve">Jalan Turus Asri No. 9 Tembalang Semarang</w:t>
      </w:r>
    </w:p>
    <w:p w:rsidR="00000000" w:rsidDel="00000000" w:rsidP="00000000" w:rsidRDefault="00000000" w:rsidRPr="00000000" w14:paraId="00000006">
      <w:pPr>
        <w:tabs>
          <w:tab w:val="left" w:leader="none" w:pos="5954"/>
        </w:tabs>
        <w:ind w:right="3800"/>
        <w:jc w:val="center"/>
        <w:rPr>
          <w:rFonts w:ascii="Arial" w:cs="Arial" w:eastAsia="Arial" w:hAnsi="Arial"/>
        </w:rPr>
      </w:pPr>
      <w:r w:rsidDel="00000000" w:rsidR="00000000" w:rsidRPr="00000000">
        <w:rPr>
          <w:rFonts w:ascii="Arial" w:cs="Arial" w:eastAsia="Arial" w:hAnsi="Arial"/>
          <w:rtl w:val="0"/>
        </w:rPr>
        <w:t xml:space="preserve">Nomor : R / LHK /</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 / / Intelkam</w: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233679</wp:posOffset>
                </wp:positionH>
                <wp:positionV relativeFrom="paragraph">
                  <wp:posOffset>8890</wp:posOffset>
                </wp:positionV>
                <wp:extent cx="3469640" cy="12700"/>
                <wp:effectExtent b="0" l="0" r="0" t="0"/>
                <wp:wrapNone/>
                <wp:docPr id="2" name=""/>
                <a:graphic>
                  <a:graphicData uri="http://schemas.microsoft.com/office/word/2010/wordprocessingShape">
                    <wps:wsp>
                      <wps:cNvCnPr/>
                      <wps:spPr>
                        <a:xfrm>
                          <a:off x="3611180" y="3780000"/>
                          <a:ext cx="346964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233679</wp:posOffset>
                </wp:positionH>
                <wp:positionV relativeFrom="paragraph">
                  <wp:posOffset>8890</wp:posOffset>
                </wp:positionV>
                <wp:extent cx="3469640" cy="12700"/>
                <wp:effectExtent b="0" l="0" r="0" t="0"/>
                <wp:wrapNone/>
                <wp:docPr id="2"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3469640" cy="12700"/>
                        </a:xfrm>
                        <a:prstGeom prst="rect"/>
                        <a:ln/>
                      </pic:spPr>
                    </pic:pic>
                  </a:graphicData>
                </a:graphic>
              </wp:anchor>
            </w:drawing>
          </mc:Fallback>
        </mc:AlternateContent>
      </w:r>
    </w:p>
    <w:p w:rsidR="00000000" w:rsidDel="00000000" w:rsidP="00000000" w:rsidRDefault="00000000" w:rsidRPr="00000000" w14:paraId="00000007">
      <w:pPr>
        <w:tabs>
          <w:tab w:val="left" w:leader="none" w:pos="5954"/>
        </w:tabs>
        <w:ind w:right="3800"/>
        <w:jc w:val="center"/>
        <w:rPr>
          <w:rFonts w:ascii="Arial" w:cs="Arial" w:eastAsia="Arial" w:hAnsi="Arial"/>
        </w:rPr>
      </w:pPr>
      <w:r w:rsidDel="00000000" w:rsidR="00000000" w:rsidRPr="00000000">
        <w:rPr>
          <w:rtl w:val="0"/>
        </w:rPr>
      </w:r>
    </w:p>
    <w:p w:rsidR="00000000" w:rsidDel="00000000" w:rsidP="00000000" w:rsidRDefault="00000000" w:rsidRPr="00000000" w14:paraId="00000008">
      <w:pPr>
        <w:tabs>
          <w:tab w:val="left" w:leader="none" w:pos="5954"/>
        </w:tabs>
        <w:ind w:right="3800"/>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09">
      <w:pPr>
        <w:ind w:right="4508"/>
        <w:jc w:val="center"/>
        <w:rPr>
          <w:rFonts w:ascii="Arial" w:cs="Arial" w:eastAsia="Arial" w:hAnsi="Arial"/>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2239010</wp:posOffset>
            </wp:positionH>
            <wp:positionV relativeFrom="paragraph">
              <wp:posOffset>133350</wp:posOffset>
            </wp:positionV>
            <wp:extent cx="1895475" cy="1809750"/>
            <wp:effectExtent b="0" l="0" r="0" t="0"/>
            <wp:wrapNone/>
            <wp:docPr descr="WhatsApp Image 2021-03-15 at 11" id="7" name="image1.jpg"/>
            <a:graphic>
              <a:graphicData uri="http://schemas.openxmlformats.org/drawingml/2006/picture">
                <pic:pic>
                  <pic:nvPicPr>
                    <pic:cNvPr descr="WhatsApp Image 2021-03-15 at 11" id="0" name="image1.jpg"/>
                    <pic:cNvPicPr preferRelativeResize="0"/>
                  </pic:nvPicPr>
                  <pic:blipFill>
                    <a:blip r:embed="rId7"/>
                    <a:srcRect b="0" l="0" r="0" t="0"/>
                    <a:stretch>
                      <a:fillRect/>
                    </a:stretch>
                  </pic:blipFill>
                  <pic:spPr>
                    <a:xfrm>
                      <a:off x="0" y="0"/>
                      <a:ext cx="1895475" cy="1809750"/>
                    </a:xfrm>
                    <a:prstGeom prst="rect"/>
                    <a:ln/>
                  </pic:spPr>
                </pic:pic>
              </a:graphicData>
            </a:graphic>
          </wp:anchor>
        </w:drawing>
      </w:r>
    </w:p>
    <w:p w:rsidR="00000000" w:rsidDel="00000000" w:rsidP="00000000" w:rsidRDefault="00000000" w:rsidRPr="00000000" w14:paraId="0000000A">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0B">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0C">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0D">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0E">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0F">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10">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11">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12">
      <w:pPr>
        <w:ind w:right="4508"/>
        <w:jc w:val="center"/>
        <w:rPr>
          <w:rFonts w:ascii="Arial" w:cs="Arial" w:eastAsia="Arial" w:hAnsi="Arial"/>
          <w:b w:val="1"/>
          <w:bCs w:val="1"/>
        </w:rPr>
      </w:pPr>
      <w:r w:rsidDel="00000000" w:rsidR="00000000" w:rsidRPr="00000000">
        <w:rPr>
          <w:rFonts w:ascii="Arial" w:cs="Arial" w:eastAsia="Arial" w:hAnsi="Arial"/>
          <w:b w:val="1"/>
          <w:bCs w:val="1"/>
          <w:rtl w:val="0"/>
        </w:rPr>
        <w:tab/>
      </w:r>
    </w:p>
    <w:p w:rsidR="00000000" w:rsidDel="00000000" w:rsidP="00000000" w:rsidRDefault="00000000" w:rsidRPr="00000000" w14:paraId="00000013">
      <w:pPr>
        <w:ind w:right="4508"/>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14">
      <w:pPr>
        <w:ind w:right="4508"/>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15">
      <w:pPr>
        <w:ind w:right="-28"/>
        <w:jc w:val="center"/>
        <w:rPr>
          <w:rFonts w:ascii="Arial" w:cs="Arial" w:eastAsia="Arial" w:hAnsi="Arial"/>
          <w:b w:val="1"/>
          <w:bCs w:val="1"/>
        </w:rPr>
      </w:pPr>
      <w:r w:rsidDel="00000000" w:rsidR="00000000" w:rsidRPr="00000000">
        <w:rPr>
          <w:rFonts w:ascii="Arial" w:cs="Arial" w:eastAsia="Arial" w:hAnsi="Arial"/>
          <w:b w:val="1"/>
          <w:bCs w:val="1"/>
          <w:rtl w:val="0"/>
        </w:rPr>
        <w:t xml:space="preserve">LAPORAN HARIAN KHUSUS</w:t>
      </w:r>
    </w:p>
    <w:p w:rsidR="00000000" w:rsidDel="00000000" w:rsidP="00000000" w:rsidRDefault="00000000" w:rsidRPr="00000000" w14:paraId="00000016">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17">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18">
      <w:pPr>
        <w:ind w:right="-28"/>
        <w:jc w:val="center"/>
        <w:rPr>
          <w:rFonts w:ascii="Arial" w:cs="Arial" w:eastAsia="Arial" w:hAnsi="Arial"/>
        </w:rPr>
      </w:pPr>
      <w:r w:rsidDel="00000000" w:rsidR="00000000" w:rsidRPr="00000000">
        <w:rPr>
          <w:rFonts w:ascii="Arial" w:cs="Arial" w:eastAsia="Arial" w:hAnsi="Arial"/>
          <w:rtl w:val="0"/>
        </w:rPr>
        <w:t xml:space="preserve">TENTANG</w:t>
      </w:r>
    </w:p>
    <w:p w:rsidR="00000000" w:rsidDel="00000000" w:rsidP="00000000" w:rsidRDefault="00000000" w:rsidRPr="00000000" w14:paraId="00000019">
      <w:pPr>
        <w:ind w:right="-28"/>
        <w:jc w:val="center"/>
        <w:rPr>
          <w:rFonts w:ascii="Arial" w:cs="Arial" w:eastAsia="Arial" w:hAnsi="Arial"/>
        </w:rPr>
      </w:pPr>
      <w:r w:rsidDel="00000000" w:rsidR="00000000" w:rsidRPr="00000000">
        <w:rPr>
          <w:rtl w:val="0"/>
        </w:rPr>
      </w:r>
    </w:p>
    <w:p w:rsidR="00000000" w:rsidDel="00000000" w:rsidP="00000000" w:rsidRDefault="00000000" w:rsidRPr="00000000" w14:paraId="0000001A">
      <w:pPr>
        <w:ind w:right="-28"/>
        <w:jc w:val="center"/>
        <w:rPr>
          <w:rFonts w:ascii="Arial" w:cs="Arial" w:eastAsia="Arial" w:hAnsi="Arial"/>
        </w:rPr>
      </w:pPr>
      <w:r w:rsidDel="00000000" w:rsidR="00000000" w:rsidRPr="00000000">
        <w:rPr>
          <w:rtl w:val="0"/>
        </w:rPr>
      </w:r>
    </w:p>
    <w:p w:rsidR="00000000" w:rsidDel="00000000" w:rsidP="00000000" w:rsidRDefault="00000000" w:rsidRPr="00000000" w14:paraId="0000001B">
      <w:pPr>
        <w:ind w:right="-28"/>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LAPORAN HARIAN KHUSUS: AKSI UNJUK RASA SIMBOLIK KEKECEWAAN MAHASISWA YANG TERGABUNG DALAM ALIANSI BEM JAKARTA RAYA (BEM JAYA) DI KAWASAN PATUNG KUDA ARJUNA WIJAYA JAKARTA PUSAT</w:t>
      </w:r>
    </w:p>
    <w:p w:rsidR="00000000" w:rsidDel="00000000" w:rsidP="00000000" w:rsidRDefault="00000000" w:rsidRPr="00000000" w14:paraId="0000001C">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1D">
      <w:pPr>
        <w:ind w:right="4508"/>
        <w:jc w:val="center"/>
        <w:rPr>
          <w:rFonts w:ascii="Arial" w:cs="Arial" w:eastAsia="Arial" w:hAnsi="Arial"/>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1212533</wp:posOffset>
                </wp:positionH>
                <wp:positionV relativeFrom="paragraph">
                  <wp:posOffset>109538</wp:posOffset>
                </wp:positionV>
                <wp:extent cx="3981450" cy="309245"/>
                <wp:effectExtent b="0" l="0" r="0" t="0"/>
                <wp:wrapNone/>
                <wp:docPr id="5" name=""/>
                <a:graphic>
                  <a:graphicData uri="http://schemas.microsoft.com/office/word/2010/wordprocessingShape">
                    <wps:wsp>
                      <wps:cNvSpPr/>
                      <wps:cNvPr id="6" name="Shape 6"/>
                      <wps:spPr>
                        <a:xfrm>
                          <a:off x="3360038" y="3630140"/>
                          <a:ext cx="3971925" cy="299720"/>
                        </a:xfrm>
                        <a:prstGeom prst="rect">
                          <a:avLst/>
                        </a:prstGeom>
                        <a:solidFill>
                          <a:srgbClr val="FFFFFF"/>
                        </a:solidFill>
                        <a:ln cap="flat" cmpd="sng" w="9525">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425.99998474121094" w:right="-141.00000381469727" w:firstLine="-141.99999809265137"/>
                              <w:jc w:val="center"/>
                              <w:textDirection w:val="btLr"/>
                            </w:pPr>
                            <w:r w:rsidDel="00000000" w:rsidR="00000000" w:rsidRPr="00000000">
                              <w:rPr>
                                <w:rFonts w:ascii="Tahoma" w:cs="Tahoma" w:eastAsia="Tahoma" w:hAnsi="Tahoma"/>
                                <w:b w:val="1"/>
                                <w:i w:val="0"/>
                                <w:smallCaps w:val="0"/>
                                <w:strike w:val="0"/>
                                <w:color w:val="000000"/>
                                <w:sz w:val="24"/>
                                <w:vertAlign w:val="baseline"/>
                              </w:rPr>
                              <w:t xml:space="preserve">COPY KE :		DARI :	COPIES</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1212533</wp:posOffset>
                </wp:positionH>
                <wp:positionV relativeFrom="paragraph">
                  <wp:posOffset>109538</wp:posOffset>
                </wp:positionV>
                <wp:extent cx="3981450" cy="309245"/>
                <wp:effectExtent b="0" l="0" r="0" t="0"/>
                <wp:wrapNone/>
                <wp:docPr id="5"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3981450" cy="309245"/>
                        </a:xfrm>
                        <a:prstGeom prst="rect"/>
                        <a:ln/>
                      </pic:spPr>
                    </pic:pic>
                  </a:graphicData>
                </a:graphic>
              </wp:anchor>
            </w:drawing>
          </mc:Fallback>
        </mc:AlternateContent>
      </w:r>
    </w:p>
    <w:p w:rsidR="00000000" w:rsidDel="00000000" w:rsidP="00000000" w:rsidRDefault="00000000" w:rsidRPr="00000000" w14:paraId="0000002A">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2B">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2C">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2D">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2E">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2F">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30">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31">
      <w:pPr>
        <w:ind w:right="4508"/>
        <w:jc w:val="center"/>
        <w:rPr>
          <w:rFonts w:ascii="Arial" w:cs="Arial" w:eastAsia="Arial" w:hAnsi="Arial"/>
        </w:rPr>
      </w:pPr>
      <w:r w:rsidDel="00000000" w:rsidR="00000000" w:rsidRPr="00000000">
        <w:rPr>
          <w:rtl w:val="0"/>
        </w:rPr>
      </w:r>
    </w:p>
    <w:p w:rsidR="00000000" w:rsidDel="00000000" w:rsidP="00000000" w:rsidRDefault="00000000" w:rsidRPr="00000000" w14:paraId="00000032">
      <w:pPr>
        <w:ind w:right="-28"/>
        <w:jc w:val="center"/>
        <w:rPr>
          <w:rFonts w:ascii="Arial" w:cs="Arial" w:eastAsia="Arial" w:hAnsi="Arial"/>
        </w:rPr>
      </w:pPr>
      <w:r w:rsidDel="00000000" w:rsidR="00000000" w:rsidRPr="00000000">
        <w:rPr>
          <w:rFonts w:ascii="Arial" w:cs="Arial" w:eastAsia="Arial" w:hAnsi="Arial"/>
          <w:rtl w:val="0"/>
        </w:rPr>
        <w:t xml:space="preserve">Semarang, 12 Juni 2026 </w:t>
      </w:r>
    </w:p>
    <w:p w:rsidR="00000000" w:rsidDel="00000000" w:rsidP="00000000" w:rsidRDefault="00000000" w:rsidRPr="00000000" w14:paraId="00000033">
      <w:pPr>
        <w:ind w:right="4508"/>
        <w:jc w:val="center"/>
        <w:rPr>
          <w:rFonts w:ascii="Arial" w:cs="Arial" w:eastAsia="Arial" w:hAnsi="Arial"/>
        </w:rPr>
      </w:pPr>
      <w:r w:rsidDel="00000000" w:rsidR="00000000" w:rsidRPr="00000000">
        <w:br w:type="page"/>
      </w:r>
      <w:r w:rsidDel="00000000" w:rsidR="00000000" w:rsidRPr="00000000">
        <w:rPr>
          <w:rFonts w:ascii="Arial" w:cs="Arial" w:eastAsia="Arial" w:hAnsi="Arial"/>
          <w:rtl w:val="0"/>
        </w:rPr>
        <w:t xml:space="preserve">KEPOLISIAN NEGARA REPUBLIK INDONESIA</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2974658</wp:posOffset>
                </wp:positionH>
                <wp:positionV relativeFrom="paragraph">
                  <wp:posOffset>-323531</wp:posOffset>
                </wp:positionV>
                <wp:extent cx="409575" cy="190500"/>
                <wp:effectExtent b="0" l="0" r="0" t="0"/>
                <wp:wrapNone/>
                <wp:docPr id="3" name=""/>
                <a:graphic>
                  <a:graphicData uri="http://schemas.microsoft.com/office/word/2010/wordprocessingShape">
                    <wps:wsp>
                      <wps:cNvSpPr/>
                      <wps:cNvPr id="4" name="Shape 4"/>
                      <wps:spPr>
                        <a:xfrm>
                          <a:off x="5145975" y="3689513"/>
                          <a:ext cx="400050" cy="180975"/>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2974658</wp:posOffset>
                </wp:positionH>
                <wp:positionV relativeFrom="paragraph">
                  <wp:posOffset>-323531</wp:posOffset>
                </wp:positionV>
                <wp:extent cx="409575" cy="190500"/>
                <wp:effectExtent b="0" l="0" r="0" t="0"/>
                <wp:wrapNone/>
                <wp:docPr id="3"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409575" cy="190500"/>
                        </a:xfrm>
                        <a:prstGeom prst="rect"/>
                        <a:ln/>
                      </pic:spPr>
                    </pic:pic>
                  </a:graphicData>
                </a:graphic>
              </wp:anchor>
            </w:drawing>
          </mc:Fallback>
        </mc:AlternateContent>
      </w:r>
    </w:p>
    <w:p w:rsidR="00000000" w:rsidDel="00000000" w:rsidP="00000000" w:rsidRDefault="00000000" w:rsidRPr="00000000" w14:paraId="00000034">
      <w:pPr>
        <w:ind w:right="4508"/>
        <w:jc w:val="center"/>
        <w:rPr>
          <w:rFonts w:ascii="Arial" w:cs="Arial" w:eastAsia="Arial" w:hAnsi="Arial"/>
        </w:rPr>
      </w:pPr>
      <w:r w:rsidDel="00000000" w:rsidR="00000000" w:rsidRPr="00000000">
        <w:rPr>
          <w:rFonts w:ascii="Arial" w:cs="Arial" w:eastAsia="Arial" w:hAnsi="Arial"/>
          <w:rtl w:val="0"/>
        </w:rPr>
        <w:t xml:space="preserve">DAERAH JAWA TENGAH</w:t>
      </w:r>
    </w:p>
    <w:p w:rsidR="00000000" w:rsidDel="00000000" w:rsidP="00000000" w:rsidRDefault="00000000" w:rsidRPr="00000000" w14:paraId="00000035">
      <w:pPr>
        <w:ind w:right="4508"/>
        <w:jc w:val="center"/>
        <w:rPr>
          <w:rFonts w:ascii="Arial" w:cs="Arial" w:eastAsia="Arial" w:hAnsi="Arial"/>
        </w:rPr>
      </w:pPr>
      <w:r w:rsidDel="00000000" w:rsidR="00000000" w:rsidRPr="00000000">
        <w:rPr>
          <w:rFonts w:ascii="Arial" w:cs="Arial" w:eastAsia="Arial" w:hAnsi="Arial"/>
          <w:rtl w:val="0"/>
        </w:rPr>
        <w:t xml:space="preserve">RESOR KOTA BESAR SEMARANG</w:t>
      </w:r>
    </w:p>
    <w:p w:rsidR="00000000" w:rsidDel="00000000" w:rsidP="00000000" w:rsidRDefault="00000000" w:rsidRPr="00000000" w14:paraId="00000036">
      <w:pPr>
        <w:ind w:right="4508"/>
        <w:jc w:val="center"/>
        <w:rPr>
          <w:rFonts w:ascii="Arial" w:cs="Arial" w:eastAsia="Arial" w:hAnsi="Arial"/>
        </w:rPr>
      </w:pPr>
      <w:r w:rsidDel="00000000" w:rsidR="00000000" w:rsidRPr="00000000">
        <w:rPr>
          <w:rFonts w:ascii="Arial" w:cs="Arial" w:eastAsia="Arial" w:hAnsi="Arial"/>
          <w:rtl w:val="0"/>
        </w:rPr>
        <w:t xml:space="preserve">SEKTOR TEMBALANG</w:t>
      </w:r>
    </w:p>
    <w:p w:rsidR="00000000" w:rsidDel="00000000" w:rsidP="00000000" w:rsidRDefault="00000000" w:rsidRPr="00000000" w14:paraId="00000037">
      <w:pPr>
        <w:tabs>
          <w:tab w:val="left" w:leader="none" w:pos="5954"/>
        </w:tabs>
        <w:ind w:right="3800"/>
        <w:jc w:val="left"/>
        <w:rPr>
          <w:rFonts w:ascii="Arial" w:cs="Arial" w:eastAsia="Arial" w:hAnsi="Arial"/>
        </w:rPr>
      </w:pPr>
      <w:r w:rsidDel="00000000" w:rsidR="00000000" w:rsidRPr="00000000">
        <w:rPr>
          <w:rFonts w:ascii="Arial" w:cs="Arial" w:eastAsia="Arial" w:hAnsi="Arial"/>
          <w:rtl w:val="0"/>
        </w:rPr>
        <w:t xml:space="preserve">      Jalan Turus Asri No. 9 Tembalang Semarang</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7621</wp:posOffset>
                </wp:positionH>
                <wp:positionV relativeFrom="paragraph">
                  <wp:posOffset>161290</wp:posOffset>
                </wp:positionV>
                <wp:extent cx="3543300" cy="12700"/>
                <wp:effectExtent b="0" l="0" r="0" t="0"/>
                <wp:wrapNone/>
                <wp:docPr id="1" name=""/>
                <a:graphic>
                  <a:graphicData uri="http://schemas.microsoft.com/office/word/2010/wordprocessingShape">
                    <wps:wsp>
                      <wps:cNvCnPr/>
                      <wps:spPr>
                        <a:xfrm>
                          <a:off x="3574350" y="3780000"/>
                          <a:ext cx="3543300" cy="0"/>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7621</wp:posOffset>
                </wp:positionH>
                <wp:positionV relativeFrom="paragraph">
                  <wp:posOffset>161290</wp:posOffset>
                </wp:positionV>
                <wp:extent cx="3543300" cy="12700"/>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3543300" cy="12700"/>
                        </a:xfrm>
                        <a:prstGeom prst="rect"/>
                        <a:ln/>
                      </pic:spPr>
                    </pic:pic>
                  </a:graphicData>
                </a:graphic>
              </wp:anchor>
            </w:drawing>
          </mc:Fallback>
        </mc:AlternateContent>
      </w:r>
    </w:p>
    <w:p w:rsidR="00000000" w:rsidDel="00000000" w:rsidP="00000000" w:rsidRDefault="00000000" w:rsidRPr="00000000" w14:paraId="00000038">
      <w:pPr>
        <w:ind w:right="4225"/>
        <w:rPr>
          <w:rFonts w:ascii="Arial" w:cs="Arial" w:eastAsia="Arial" w:hAnsi="Arial"/>
        </w:rPr>
      </w:pPr>
      <w:r w:rsidDel="00000000" w:rsidR="00000000" w:rsidRPr="00000000">
        <w:rPr>
          <w:rFonts w:ascii="Arial" w:cs="Arial" w:eastAsia="Arial" w:hAnsi="Arial"/>
          <w:rtl w:val="0"/>
        </w:rPr>
        <w:t xml:space="preserve">                Nomor : R / LHK /</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 / / Intelkam</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LAPORANHARIAN KHUSUS</w:t>
      </w:r>
    </w:p>
    <w:p w:rsidR="00000000" w:rsidDel="00000000" w:rsidP="00000000" w:rsidRDefault="00000000" w:rsidRPr="00000000" w14:paraId="0000003C">
      <w:pPr>
        <w:widowControl w:val="0"/>
        <w:ind w:left="720" w:firstLine="0"/>
        <w:jc w:val="center"/>
        <w:rPr>
          <w:rFonts w:ascii="Arial" w:cs="Arial" w:eastAsia="Arial" w:hAnsi="Arial"/>
          <w:b w:val="1"/>
          <w:bCs w:val="1"/>
          <w:u w:val="single"/>
        </w:rPr>
      </w:pPr>
      <w:r w:rsidDel="00000000" w:rsidR="00000000" w:rsidRPr="00000000">
        <w:rPr>
          <w:rtl w:val="0"/>
        </w:rPr>
      </w:r>
    </w:p>
    <w:p w:rsidR="00000000" w:rsidDel="00000000" w:rsidP="00000000" w:rsidRDefault="00000000" w:rsidRPr="00000000" w14:paraId="0000003D">
      <w:pPr>
        <w:tabs>
          <w:tab w:val="left" w:leader="none" w:pos="3969"/>
        </w:tabs>
        <w:ind w:left="3969" w:right="398" w:hanging="1133.9999999999998"/>
        <w:jc w:val="both"/>
        <w:rPr>
          <w:rFonts w:ascii="Arial" w:cs="Arial" w:eastAsia="Arial" w:hAnsi="Arial"/>
        </w:rPr>
      </w:pPr>
      <w:r w:rsidDel="00000000" w:rsidR="00000000" w:rsidRPr="00000000">
        <w:rPr>
          <w:rFonts w:ascii="Arial" w:cs="Arial" w:eastAsia="Arial" w:hAnsi="Arial"/>
          <w:rtl w:val="0"/>
        </w:rPr>
        <w:t xml:space="preserve">Tanggal</w:t>
        <w:tab/>
        <w:t xml:space="preserve">:   12 Juni 2026</w:t>
      </w:r>
    </w:p>
    <w:p w:rsidR="00000000" w:rsidDel="00000000" w:rsidP="00000000" w:rsidRDefault="00000000" w:rsidRPr="00000000" w14:paraId="0000003E">
      <w:pPr>
        <w:tabs>
          <w:tab w:val="left" w:leader="none" w:pos="3969"/>
        </w:tabs>
        <w:ind w:left="4253" w:right="398" w:hanging="1418"/>
        <w:jc w:val="both"/>
        <w:rPr>
          <w:rFonts w:ascii="Arial" w:cs="Arial" w:eastAsia="Arial" w:hAnsi="Arial"/>
        </w:rPr>
      </w:pPr>
      <w:r w:rsidDel="00000000" w:rsidR="00000000" w:rsidRPr="00000000">
        <w:rPr>
          <w:rFonts w:ascii="Arial" w:cs="Arial" w:eastAsia="Arial" w:hAnsi="Arial"/>
          <w:rtl w:val="0"/>
        </w:rPr>
        <w:t xml:space="preserve">Bidang</w:t>
        <w:tab/>
        <w:t xml:space="preserve">:</w:t>
        <w:tab/>
        <w:t xml:space="preserve">POLITIK / KEAMANAN</w:t>
      </w:r>
    </w:p>
    <w:p w:rsidR="00000000" w:rsidDel="00000000" w:rsidP="00000000" w:rsidRDefault="00000000" w:rsidRPr="00000000" w14:paraId="0000003F">
      <w:pPr>
        <w:ind w:left="4253" w:right="70" w:hanging="1418"/>
        <w:jc w:val="both"/>
        <w:rPr>
          <w:rFonts w:ascii="Arial" w:cs="Arial" w:eastAsia="Arial" w:hAnsi="Arial"/>
        </w:rPr>
      </w:pPr>
      <w:r w:rsidDel="00000000" w:rsidR="00000000" w:rsidRPr="00000000">
        <w:rPr>
          <w:rFonts w:ascii="Arial" w:cs="Arial" w:eastAsia="Arial" w:hAnsi="Arial"/>
          <w:rtl w:val="0"/>
        </w:rPr>
        <w:t xml:space="preserve">Perihal      :</w:t>
        <w:tab/>
        <w:t xml:space="preserve">Laporan kegiatan aksi unjuk rasa simbolik berupa teatrikal dan tabur bunga sebagai bentuk kekecewaan mahasiswa terhadap kebijakan pemerintah di kawasan Patung Kuda Arjuna Wijaya, Jakarta Pusat.</w:t>
      </w:r>
    </w:p>
    <w:p w:rsidR="00000000" w:rsidDel="00000000" w:rsidP="00000000" w:rsidRDefault="00000000" w:rsidRPr="00000000" w14:paraId="00000040">
      <w:pPr>
        <w:tabs>
          <w:tab w:val="left" w:leader="none" w:pos="3969"/>
        </w:tabs>
        <w:ind w:left="4253" w:right="70" w:hanging="1418"/>
        <w:jc w:val="both"/>
        <w:rPr>
          <w:rFonts w:ascii="Arial" w:cs="Arial" w:eastAsia="Arial" w:hAnsi="Arial"/>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7621</wp:posOffset>
                </wp:positionH>
                <wp:positionV relativeFrom="paragraph">
                  <wp:posOffset>61595</wp:posOffset>
                </wp:positionV>
                <wp:extent cx="6343650" cy="12700"/>
                <wp:effectExtent b="0" l="0" r="0" t="0"/>
                <wp:wrapNone/>
                <wp:docPr id="6" name=""/>
                <a:graphic>
                  <a:graphicData uri="http://schemas.microsoft.com/office/word/2010/wordprocessingShape">
                    <wps:wsp>
                      <wps:cNvCnPr/>
                      <wps:spPr>
                        <a:xfrm>
                          <a:off x="2174175" y="3780000"/>
                          <a:ext cx="634365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7621</wp:posOffset>
                </wp:positionH>
                <wp:positionV relativeFrom="paragraph">
                  <wp:posOffset>61595</wp:posOffset>
                </wp:positionV>
                <wp:extent cx="6343650" cy="12700"/>
                <wp:effectExtent b="0" l="0" r="0" t="0"/>
                <wp:wrapNone/>
                <wp:docPr id="6"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6343650" cy="12700"/>
                        </a:xfrm>
                        <a:prstGeom prst="rect"/>
                        <a:ln/>
                      </pic:spPr>
                    </pic:pic>
                  </a:graphicData>
                </a:graphic>
              </wp:anchor>
            </w:drawing>
          </mc:Fallback>
        </mc:AlternateContent>
      </w:r>
    </w:p>
    <w:p w:rsidR="00000000" w:rsidDel="00000000" w:rsidP="00000000" w:rsidRDefault="00000000" w:rsidRPr="00000000" w14:paraId="00000041">
      <w:pPr>
        <w:ind w:left="567" w:hanging="567"/>
        <w:rPr>
          <w:rFonts w:ascii="Arial" w:cs="Arial" w:eastAsia="Arial" w:hAnsi="Arial"/>
          <w:b w:val="1"/>
          <w:bCs w:val="1"/>
          <w:u w:val="single"/>
        </w:rPr>
      </w:pPr>
      <w:r w:rsidDel="00000000" w:rsidR="00000000" w:rsidRPr="00000000">
        <w:rPr>
          <w:rFonts w:ascii="Arial" w:cs="Arial" w:eastAsia="Arial" w:hAnsi="Arial"/>
          <w:b w:val="1"/>
          <w:bCs w:val="1"/>
          <w:rtl w:val="0"/>
        </w:rPr>
        <w:t xml:space="preserve">I.</w:t>
        <w:tab/>
      </w:r>
      <w:r w:rsidDel="00000000" w:rsidR="00000000" w:rsidRPr="00000000">
        <w:rPr>
          <w:rFonts w:ascii="Arial" w:cs="Arial" w:eastAsia="Arial" w:hAnsi="Arial"/>
          <w:b w:val="1"/>
          <w:bCs w:val="1"/>
          <w:u w:val="single"/>
          <w:rtl w:val="0"/>
        </w:rPr>
        <w:t xml:space="preserve">FAKTA – FAKTA :</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A. DESKRIPSI KEJADIAN / ACARA</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Pada hari Jumat, tanggal 12 Juni 2026, mulai pukul 14.00 WIB s.d. 16.30 WIB, bertempat di kawasan Patung Kuda Arjuna Wijaya, Jalan Medan Merdeka Barat, Jakarta Pusat, telah dilaksanakan aksi unjuk rasa simbolik oleh kelompok mahasiswa yang mengatasnamakan 'Aliansi Badan Eksekutif Mahasiswa Jakarta Raya' (BEM JAYA). Aksi ini diikuti oleh sekitar 150 hingga 200 orang mahasiswa dari berbagai universitas di wilayah Jakarta dan sekitarnya. Kegiatan ini dipimpin oleh Penanggung Jawab / Koordinator Lapangan (Korlap) saudara Muhammad Reyhan (Ketua BEM Universitas Negeri Jakarta). Aksi unjuk rasa tersebut mengusung tema utama 'Rapor Merah Pemerintah: Kematian Demokrasi dan Keadilan Sosial' sebagai bentuk ekspresi kekecewaan kolektif mahasiswa terhadap arah kebijakan ekonomi, hukum, dan sosial politik pemerintah saat ini.</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B. TOKOH DAN PERWAKILAN MAHASISWA YANG HADIR</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Dalam aksi simbolik tersebut, tampak hadir beberapa tokoh perwakilan mahasiswa dan elemen pemuda, antara lain:</w:t>
      </w:r>
    </w:p>
    <w:p>
      <w:pPr>
        <w:ind w:left="1134"/>
        <w:jc w:val="both"/>
        <w:rPr>
          <w:rFonts w:ascii="Arial" w:hAnsi="Arial" w:cs="Arial" w:eastAsia="Arial"/>
        </w:rPr>
      </w:pPr>
      <w:r>
        <w:rPr>
          <w:rFonts w:ascii="Arial" w:hAnsi="Arial" w:cs="Arial" w:eastAsia="Arial"/>
        </w:rPr>
        <w:t xml:space="preserve">1. Muhammad Reyhan (Ketua BEM Universitas Negeri Jakarta / UNJ selaku Koordinator Lapangan).</w:t>
      </w:r>
    </w:p>
    <w:p>
      <w:pPr>
        <w:ind w:left="1134"/>
        <w:jc w:val="both"/>
        <w:rPr>
          <w:rFonts w:ascii="Arial" w:hAnsi="Arial" w:cs="Arial" w:eastAsia="Arial"/>
        </w:rPr>
      </w:pPr>
      <w:r>
        <w:rPr>
          <w:rFonts w:ascii="Arial" w:hAnsi="Arial" w:cs="Arial" w:eastAsia="Arial"/>
        </w:rPr>
        <w:t xml:space="preserve">2. Tegar Wahyudi (Ketua BEM Universitas Trisakti).</w:t>
      </w:r>
    </w:p>
    <w:p>
      <w:pPr>
        <w:ind w:left="1134"/>
        <w:jc w:val="both"/>
        <w:rPr>
          <w:rFonts w:ascii="Arial" w:hAnsi="Arial" w:cs="Arial" w:eastAsia="Arial"/>
        </w:rPr>
      </w:pPr>
      <w:r>
        <w:rPr>
          <w:rFonts w:ascii="Arial" w:hAnsi="Arial" w:cs="Arial" w:eastAsia="Arial"/>
        </w:rPr>
        <w:t xml:space="preserve">3. Amanda Putri (Perwakilan Hubungan Luar Negeri BEM Universitas Indonesia).</w:t>
      </w:r>
    </w:p>
    <w:p>
      <w:pPr>
        <w:ind w:left="1134"/>
        <w:jc w:val="both"/>
        <w:rPr>
          <w:rFonts w:ascii="Arial" w:hAnsi="Arial" w:cs="Arial" w:eastAsia="Arial"/>
        </w:rPr>
      </w:pPr>
      <w:r>
        <w:rPr>
          <w:rFonts w:ascii="Arial" w:hAnsi="Arial" w:cs="Arial" w:eastAsia="Arial"/>
        </w:rPr>
        <w:t xml:space="preserve">4. Fikri Haikal (Koordinator Isu Hukum dan HAM Aliansi BEM JAYA).</w:t>
      </w:r>
    </w:p>
    <w:p>
      <w:pPr>
        <w:ind w:left="1134"/>
        <w:jc w:val="both"/>
        <w:rPr>
          <w:rFonts w:ascii="Arial" w:hAnsi="Arial" w:cs="Arial" w:eastAsia="Arial"/>
        </w:rPr>
      </w:pPr>
      <w:r>
        <w:rPr>
          <w:rFonts w:ascii="Arial" w:hAnsi="Arial" w:cs="Arial" w:eastAsia="Arial"/>
        </w:rPr>
        <w:t xml:space="preserve">5. Serta perwakilan fungsionaris BEM dari beberapa Universitas Swasta di wilayah Jakarta Timur dan Jakarta Selatan.</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C. SUSUNAN ACARA DAN KRONOLOGIS KEGIATAN</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Rangkaian jalannya aksi unjuk rasa simbolik berlangsung dengan rincian kronologis sebagai berikut:</w:t>
      </w:r>
    </w:p>
    <w:p>
      <w:pPr>
        <w:ind w:left="1134"/>
        <w:jc w:val="both"/>
        <w:rPr>
          <w:rFonts w:ascii="Arial" w:hAnsi="Arial" w:cs="Arial" w:eastAsia="Arial"/>
        </w:rPr>
      </w:pPr>
      <w:r>
        <w:rPr>
          <w:rFonts w:ascii="Arial" w:hAnsi="Arial" w:cs="Arial" w:eastAsia="Arial"/>
        </w:rPr>
        <w:t xml:space="preserve">1. Pukul 13.30 WIB: Massa aksi mulai berkumpul dan melakukan konsolidasi awal di titik kumpul kawasan IRTI Monas, Jakarta Pusat. Massa terlihat mengenakan pakaian serba hitam sebagai simbol duka cita atas kondisi demokrasi.</w:t>
      </w:r>
    </w:p>
    <w:p>
      <w:pPr>
        <w:ind w:left="1134"/>
        <w:jc w:val="both"/>
        <w:rPr>
          <w:rFonts w:ascii="Arial" w:hAnsi="Arial" w:cs="Arial" w:eastAsia="Arial"/>
        </w:rPr>
      </w:pPr>
      <w:r>
        <w:rPr>
          <w:rFonts w:ascii="Arial" w:hAnsi="Arial" w:cs="Arial" w:eastAsia="Arial"/>
        </w:rPr>
        <w:t xml:space="preserve">2. Pukul 14.00 WIB: Massa melakukan long march (jalan kaki bersama) menuju kawasan Patung Kuda Arjuna Wijaya dengan membawa atribut aksi berupa bendera almamater, spanduk tuntutan, serta replika keranda mayat berwarna hitam.</w:t>
      </w:r>
    </w:p>
    <w:p>
      <w:pPr>
        <w:ind w:left="1134"/>
        <w:jc w:val="both"/>
        <w:rPr>
          <w:rFonts w:ascii="Arial" w:hAnsi="Arial" w:cs="Arial" w:eastAsia="Arial"/>
        </w:rPr>
      </w:pPr>
      <w:r>
        <w:rPr>
          <w:rFonts w:ascii="Arial" w:hAnsi="Arial" w:cs="Arial" w:eastAsia="Arial"/>
        </w:rPr>
        <w:t xml:space="preserve">3. Pukul 14.15 WIB: Massa tiba di titik aksi Patung Kuda dan langsung membentuk barisan lingkaran (lingkaran komando). Orasi politik pertama dibuka oleh perwakilan BEM Trisakti yang menyoroti pelemahan lembaga pemberantasan korupsi.</w:t>
      </w:r>
    </w:p>
    <w:p>
      <w:pPr>
        <w:ind w:left="1134"/>
        <w:jc w:val="both"/>
        <w:rPr>
          <w:rFonts w:ascii="Arial" w:hAnsi="Arial" w:cs="Arial" w:eastAsia="Arial"/>
        </w:rPr>
      </w:pPr>
      <w:r>
        <w:rPr>
          <w:rFonts w:ascii="Arial" w:hAnsi="Arial" w:cs="Arial" w:eastAsia="Arial"/>
        </w:rPr>
        <w:t xml:space="preserve">4. Pukul 14.45 WIB: Pelaksanaan aksi teatrikal utama bertajuk 'Kematian Keadilan'. Dalam teatrikal ini, tiga orang mahasiswa memperagakan adegan rakyat yang terhimpit beban ekonomi, sementara seorang mahasiswa lainnya memperagakan sosok penguasa yang menutup mata. Acara dilanjutkan dengan prosesi tabur bunga di atas replika keranda mayat sebagai simbol matinya hati nurani pemerintah.</w:t>
      </w:r>
    </w:p>
    <w:p>
      <w:pPr>
        <w:ind w:left="1134"/>
        <w:jc w:val="both"/>
        <w:rPr>
          <w:rFonts w:ascii="Arial" w:hAnsi="Arial" w:cs="Arial" w:eastAsia="Arial"/>
        </w:rPr>
      </w:pPr>
      <w:r>
        <w:rPr>
          <w:rFonts w:ascii="Arial" w:hAnsi="Arial" w:cs="Arial" w:eastAsia="Arial"/>
        </w:rPr>
        <w:t xml:space="preserve">5. Pukul 15.30 WIB: Pembacaan 'Maklumat Kekecewaan Mahasiswa' oleh Koordinator Lapangan, Muhammad Reyhan, yang berisi poin-poin tuntutan formal kepada pemerintah.</w:t>
      </w:r>
    </w:p>
    <w:p>
      <w:pPr>
        <w:ind w:left="1134"/>
        <w:jc w:val="both"/>
        <w:rPr>
          <w:rFonts w:ascii="Arial" w:hAnsi="Arial" w:cs="Arial" w:eastAsia="Arial"/>
        </w:rPr>
      </w:pPr>
      <w:r>
        <w:rPr>
          <w:rFonts w:ascii="Arial" w:hAnsi="Arial" w:cs="Arial" w:eastAsia="Arial"/>
        </w:rPr>
        <w:t xml:space="preserve">6. Pukul 16.00 WIB: Konferensi pers bersama awak media massa nasional yang meliput di lokasi aksi.</w:t>
      </w:r>
    </w:p>
    <w:p>
      <w:pPr>
        <w:ind w:left="1134"/>
        <w:jc w:val="both"/>
        <w:rPr>
          <w:rFonts w:ascii="Arial" w:hAnsi="Arial" w:cs="Arial" w:eastAsia="Arial"/>
        </w:rPr>
      </w:pPr>
      <w:r>
        <w:rPr>
          <w:rFonts w:ascii="Arial" w:hAnsi="Arial" w:cs="Arial" w:eastAsia="Arial"/>
        </w:rPr>
        <w:t xml:space="preserve">7. Pukul 16.30 WIB: Massa aksi membubarkan diri secara tertib dan kembali ke titik kumpul semula.</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D. POKOK-POKOK PENYAMPAIAN DAN TUNTUTAN MAHASISWA</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Adapun pokok-pokok pikiran, orasi, dan tuntutan yang disampaikan oleh Aliansi BEM JAYA dalam aksi tersebut meliputi:</w:t>
      </w:r>
    </w:p>
    <w:p>
      <w:pPr>
        <w:ind w:left="1134"/>
        <w:jc w:val="both"/>
        <w:rPr>
          <w:rFonts w:ascii="Arial" w:hAnsi="Arial" w:cs="Arial" w:eastAsia="Arial"/>
        </w:rPr>
      </w:pPr>
      <w:r>
        <w:rPr>
          <w:rFonts w:ascii="Arial" w:hAnsi="Arial" w:cs="Arial" w:eastAsia="Arial"/>
        </w:rPr>
        <w:t xml:space="preserve">1. Kekecewaan mendalam terhadap tingginya biaya hidup, kenaikan harga barang pokok, serta tarif dasar kebutuhan publik yang dinilai mencekik masyarakat kelas menengah ke bawah.</w:t>
      </w:r>
    </w:p>
    <w:p>
      <w:pPr>
        <w:ind w:left="1134"/>
        <w:jc w:val="both"/>
        <w:rPr>
          <w:rFonts w:ascii="Arial" w:hAnsi="Arial" w:cs="Arial" w:eastAsia="Arial"/>
        </w:rPr>
      </w:pPr>
      <w:r>
        <w:rPr>
          <w:rFonts w:ascii="Arial" w:hAnsi="Arial" w:cs="Arial" w:eastAsia="Arial"/>
        </w:rPr>
        <w:t xml:space="preserve">2. Mendesak pemerintah untuk segera mengevaluasi undang-undang dan regulasi yang dinilai membatasi kebebasan berpendapat serta melemahkan partisipasi publik yang bermakna (meaningful participation).</w:t>
      </w:r>
    </w:p>
    <w:p>
      <w:pPr>
        <w:ind w:left="1134"/>
        <w:jc w:val="both"/>
        <w:rPr>
          <w:rFonts w:ascii="Arial" w:hAnsi="Arial" w:cs="Arial" w:eastAsia="Arial"/>
        </w:rPr>
      </w:pPr>
      <w:r>
        <w:rPr>
          <w:rFonts w:ascii="Arial" w:hAnsi="Arial" w:cs="Arial" w:eastAsia="Arial"/>
        </w:rPr>
        <w:t xml:space="preserve">3. Menuntut reformasi institusi penegak hukum guna menjamin netralitas, pemberantasan korupsi yang tanpa tebang pilih, serta perlindungan terhadap aktivis lingkungan dan hak asasi manusia.</w:t>
      </w:r>
    </w:p>
    <w:p>
      <w:pPr>
        <w:ind w:left="1134"/>
        <w:jc w:val="both"/>
        <w:rPr>
          <w:rFonts w:ascii="Arial" w:hAnsi="Arial" w:cs="Arial" w:eastAsia="Arial"/>
        </w:rPr>
      </w:pPr>
      <w:r>
        <w:rPr>
          <w:rFonts w:ascii="Arial" w:hAnsi="Arial" w:cs="Arial" w:eastAsia="Arial"/>
        </w:rPr>
        <w:t xml:space="preserve">4. Menolak segala bentuk komersialisasi sektor pendidikan tinggi yang menyebabkan melambungnya biaya kuliah (UKT) di berbagai PTN.</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E. SITUASI AKHIR DAN WAKTU SELESAI</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Seluruh rangkaian aksi simbolik kekecewaan mahasiswa berakhir pada pukul 16.30 WIB. Selama kegiatan berlangsung, situasi keamanan di sekitar kawasan Patung Kuda Arjuna Wijaya dan Jalan Medan Merdeka Barat terpantau aman, tertib, lancar, dan kondusif. Tidak terjadi gesekan fisik antara massa aksi dengan aparat pengamanan dari unsur TNI/Polri maupun dengan pengguna jalan lainnya.</w:t>
      </w:r>
    </w:p>
    <w:p>
      <w:pPr>
        <w:spacing w:after="120"/>
        <w:rPr>
          <w:rFonts w:ascii="Arial" w:hAnsi="Arial" w:cs="Arial" w:eastAsia="Arial"/>
        </w:rPr>
      </w:pP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hanging="567"/>
        <w:jc w:val="both"/>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II.</w:t>
        <w:tab/>
      </w: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CATATAN :</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hanging="567"/>
        <w:jc w:val="both"/>
        <w:rPr>
          <w:rFonts w:ascii="Arial" w:cs="Arial" w:eastAsia="Arial" w:hAnsi="Arial"/>
          <w:b w:val="1"/>
          <w:bCs w:val="1"/>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134" w:right="0" w:hanging="567"/>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Analisis </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Meskipun jumlah massa aksi relatif terbatas (sekitar 150-200 orang), pemilihan format 'aksi simbolik' dengan atribut teatrikal hitam-hitam, keranda mayat, dan tabur bunga memiliki daya tarik visual yang sangat kuat bagi media massa dan pengguna media sosial. Hal ini sengaja dirancang oleh kelompok mahasiswa untuk menciptakan efek viral (amplifikasi digital) guna memicu sentimen negatif publik terhadap pemerintah. Terdapat indikasi bahwa aksi ini merupakan pemanasan (pre-conditioning) sebelum dilakukannya konsolidasi yang lebih besar yang melibatkan aliansi buruh dan elemen masyarakat sipil lainnya menjelang sidang paripurna DPR mendatang. Kerawanan utama terletak pada potensi pemanfaatan isu-isu sektoral (seperti UKT mahal dan harga bahan pokok) untuk memobilisasi massa dalam jumlah yang jauh lebih besar.</w:t>
      </w:r>
    </w:p>
    <w:p w:rsidR="00000000" w:rsidDel="00000000" w:rsidP="00000000" w:rsidRDefault="00000000" w:rsidRPr="00000000" w14:paraId="0000008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134" w:right="0" w:hanging="567"/>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Prediksi Intelijen </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1. Aliansi mahasiswa diprediksi akan terus menggelar aksi serupa secara sporadis di berbagai kota besar di Indonesia guna membangun momentum gerakan nasional.</w:t>
      </w:r>
    </w:p>
    <w:p>
      <w:pPr>
        <w:ind w:left="1134"/>
        <w:jc w:val="both"/>
        <w:rPr>
          <w:rFonts w:ascii="Arial" w:hAnsi="Arial" w:cs="Arial" w:eastAsia="Arial"/>
        </w:rPr>
      </w:pPr>
      <w:r>
        <w:rPr>
          <w:rFonts w:ascii="Arial" w:hAnsi="Arial" w:cs="Arial" w:eastAsia="Arial"/>
        </w:rPr>
        <w:t xml:space="preserve">2. Narasi kekecewaan mahasiswa akan terus diamplifikasi di media sosial melalui tagar-tagar kritis guna menarik simpati masyarakat luas.</w:t>
      </w:r>
    </w:p>
    <w:p>
      <w:pPr>
        <w:ind w:left="1134"/>
        <w:jc w:val="both"/>
        <w:rPr>
          <w:rFonts w:ascii="Arial" w:hAnsi="Arial" w:cs="Arial" w:eastAsia="Arial"/>
        </w:rPr>
      </w:pPr>
      <w:r>
        <w:rPr>
          <w:rFonts w:ascii="Arial" w:hAnsi="Arial" w:cs="Arial" w:eastAsia="Arial"/>
        </w:rPr>
        <w:t xml:space="preserve">3. Jika tuntutan terkait biaya pendidikan (UKT) dan stabilitas harga pokok tidak segera direspons secara persuasif oleh instansi terkait, potensi eskalasi jumlah massa pada aksi berikutnya akan meningkat secara signifikan.</w:t>
      </w:r>
    </w:p>
    <w:p w:rsidR="00000000" w:rsidDel="00000000" w:rsidP="00000000" w:rsidRDefault="00000000" w:rsidRPr="00000000" w14:paraId="0000009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134" w:right="0" w:hanging="567"/>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Langkah – Langkah</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1. Melakukan penggalangan (soft approach) dan dialog persuasif terhadap para ketua BEM universitas kunci guna meredam potensi aksi yang anarkis.</w:t>
      </w:r>
    </w:p>
    <w:p>
      <w:pPr>
        <w:ind w:left="1134"/>
        <w:jc w:val="both"/>
        <w:rPr>
          <w:rFonts w:ascii="Arial" w:hAnsi="Arial" w:cs="Arial" w:eastAsia="Arial"/>
        </w:rPr>
      </w:pPr>
      <w:r>
        <w:rPr>
          <w:rFonts w:ascii="Arial" w:hAnsi="Arial" w:cs="Arial" w:eastAsia="Arial"/>
        </w:rPr>
        <w:t xml:space="preserve">2. Melaksanakan patroli siber secara intensif untuk memantau pergerakan konsolidasi mahasiswa di ruang digital.</w:t>
      </w:r>
    </w:p>
    <w:p>
      <w:pPr>
        <w:ind w:left="1134"/>
        <w:jc w:val="both"/>
        <w:rPr>
          <w:rFonts w:ascii="Arial" w:hAnsi="Arial" w:cs="Arial" w:eastAsia="Arial"/>
        </w:rPr>
      </w:pPr>
      <w:r>
        <w:rPr>
          <w:rFonts w:ascii="Arial" w:hAnsi="Arial" w:cs="Arial" w:eastAsia="Arial"/>
        </w:rPr>
        <w:t xml:space="preserve">3. Berkoordinasi dengan pihak rektorat perguruan tinggi agar dapat memberikan ruang diskusi akademis yang sehat di dalam kampus sebagai saluran aspirasi mahasiswa.</w:t>
      </w:r>
    </w:p>
    <w:p>
      <w:pPr>
        <w:ind w:left="1134"/>
        <w:jc w:val="both"/>
        <w:rPr>
          <w:rFonts w:ascii="Arial" w:hAnsi="Arial" w:cs="Arial" w:eastAsia="Arial"/>
        </w:rPr>
      </w:pPr>
      <w:r>
        <w:rPr>
          <w:rFonts w:ascii="Arial" w:hAnsi="Arial" w:cs="Arial" w:eastAsia="Arial"/>
        </w:rPr>
        <w:t xml:space="preserve">4. Menyiapkan rencana pengamanan humanis di titik-titik vital guna mengantisipasi aksi unjuk rasa susulan.</w:t>
      </w:r>
    </w:p>
    <w:p w:rsidR="00000000" w:rsidDel="00000000" w:rsidP="00000000" w:rsidRDefault="00000000" w:rsidRPr="00000000" w14:paraId="0000009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134" w:right="0" w:hanging="567"/>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​Rekomendasi </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Direkomendasikan kepada pimpinan untuk mendorong kementerian/lembaga terkait (khususnya Kemendikbudristek dan Kementerian Perekonomian) agar segera membuka ruang audiensi resmi dengan perwakilan mahasiswa guna menjelaskan langkah-langkah konkret yang sedang diambil pemerintah. Langkah komunikasi publik yang proaktif sangat diperlukan untuk menetralisir narasi 'pemerintah menutup mata' yang diangkat oleh kelompok mahasiswa.</w:t>
      </w:r>
    </w:p>
    <w:p>
      <w:pPr>
        <w:spacing w:after="120"/>
        <w:rPr>
          <w:rFonts w:ascii="Arial" w:hAnsi="Arial" w:cs="Arial" w:eastAsia="Arial"/>
        </w:rPr>
      </w:pPr>
    </w:p>
    <w:p w:rsidR="00000000" w:rsidDel="00000000" w:rsidP="00000000" w:rsidRDefault="00000000" w:rsidRPr="00000000" w14:paraId="00000099">
      <w:pPr>
        <w:ind w:left="4253" w:firstLine="0"/>
        <w:jc w:val="center"/>
        <w:rPr>
          <w:rFonts w:ascii="Arial" w:cs="Arial" w:eastAsia="Arial" w:hAnsi="Arial"/>
        </w:rPr>
      </w:pPr>
      <w:r w:rsidDel="00000000" w:rsidR="00000000" w:rsidRPr="00000000">
        <w:rPr>
          <w:rFonts w:ascii="Arial" w:cs="Arial" w:eastAsia="Arial" w:hAnsi="Arial"/>
          <w:rtl w:val="0"/>
        </w:rPr>
        <w:t xml:space="preserve">Semarang, 12 Juni 2026 </w:t>
      </w:r>
    </w:p>
    <w:p w:rsidR="00000000" w:rsidDel="00000000" w:rsidP="00000000" w:rsidRDefault="00000000" w:rsidRPr="00000000" w14:paraId="0000009A">
      <w:pPr>
        <w:ind w:left="4253"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SATUAN INTELIJEN KEAMANAN </w:t>
      </w:r>
    </w:p>
    <w:p w:rsidR="00000000" w:rsidDel="00000000" w:rsidP="00000000" w:rsidRDefault="00000000" w:rsidRPr="00000000" w14:paraId="0000009B">
      <w:pPr>
        <w:ind w:left="4253" w:firstLine="0"/>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C">
      <w:pPr>
        <w:widowControl w:val="0"/>
        <w:rPr>
          <w:rFonts w:ascii="Arial" w:cs="Arial" w:eastAsia="Arial" w:hAnsi="Arial"/>
        </w:rPr>
      </w:pPr>
      <w:r w:rsidDel="00000000" w:rsidR="00000000" w:rsidRPr="00000000">
        <w:rPr>
          <w:rFonts w:ascii="Arial" w:cs="Arial" w:eastAsia="Arial" w:hAnsi="Arial"/>
          <w:rtl w:val="0"/>
        </w:rPr>
        <w:t xml:space="preserve">Authentikasi :.......................</w:t>
      </w:r>
    </w:p>
    <w:p w:rsidR="00000000" w:rsidDel="00000000" w:rsidP="00000000" w:rsidRDefault="00000000" w:rsidRPr="00000000" w14:paraId="0000009D">
      <w:pPr>
        <w:widowControl w:val="0"/>
        <w:rPr>
          <w:rFonts w:ascii="Arial" w:cs="Arial" w:eastAsia="Arial" w:hAnsi="Arial"/>
        </w:rPr>
      </w:pPr>
      <w:r w:rsidDel="00000000" w:rsidR="00000000" w:rsidRPr="00000000">
        <w:rPr>
          <w:rtl w:val="0"/>
        </w:rPr>
      </w:r>
    </w:p>
    <w:p w:rsidR="00000000" w:rsidDel="00000000" w:rsidP="00000000" w:rsidRDefault="00000000" w:rsidRPr="00000000" w14:paraId="0000009E">
      <w:pPr>
        <w:widowControl w:val="0"/>
        <w:rPr>
          <w:rFonts w:ascii="Arial" w:cs="Arial" w:eastAsia="Arial" w:hAnsi="Arial"/>
        </w:rPr>
      </w:pPr>
      <w:r w:rsidDel="00000000" w:rsidR="00000000" w:rsidRPr="00000000">
        <w:rPr>
          <w:rFonts w:ascii="Arial" w:cs="Arial" w:eastAsia="Arial" w:hAnsi="Arial"/>
          <w:rtl w:val="0"/>
        </w:rPr>
        <w:t xml:space="preserve">Distribusi:</w:t>
      </w:r>
    </w:p>
    <w:p w:rsidR="00000000" w:rsidDel="00000000" w:rsidP="00000000" w:rsidRDefault="00000000" w:rsidRPr="00000000" w14:paraId="0000009F">
      <w:pPr>
        <w:widowControl w:val="0"/>
        <w:rPr>
          <w:rFonts w:ascii="Arial" w:cs="Arial" w:eastAsia="Arial" w:hAnsi="Arial"/>
        </w:rPr>
      </w:pPr>
      <w:r w:rsidDel="00000000" w:rsidR="00000000" w:rsidRPr="00000000">
        <w:rPr>
          <w:rtl w:val="0"/>
        </w:rPr>
      </w:r>
    </w:p>
    <w:p w:rsidR="00000000" w:rsidDel="00000000" w:rsidP="00000000" w:rsidRDefault="00000000" w:rsidRPr="00000000" w14:paraId="000000A0">
      <w:pPr>
        <w:widowControl w:val="0"/>
        <w:numPr>
          <w:ilvl w:val="0"/>
          <w:numId w:val="1"/>
        </w:numPr>
        <w:ind w:left="720" w:hanging="360"/>
        <w:rPr>
          <w:rFonts w:ascii="Arial" w:cs="Arial" w:eastAsia="Arial" w:hAnsi="Arial"/>
          <w:u w:val="none"/>
        </w:rPr>
      </w:pPr>
      <w:r w:rsidDel="00000000" w:rsidR="00000000" w:rsidRPr="00000000">
        <w:rPr>
          <w:rFonts w:ascii="Arial" w:cs="Arial" w:eastAsia="Arial" w:hAnsi="Arial"/>
          <w:rtl w:val="0"/>
        </w:rPr>
        <w:t xml:space="preserve">Kasatintelkam Polrestabes Semarang</w:t>
      </w:r>
    </w:p>
    <w:p w:rsidR="00000000" w:rsidDel="00000000" w:rsidP="00000000" w:rsidRDefault="00000000" w:rsidRPr="00000000" w14:paraId="000000A1">
      <w:pPr>
        <w:widowControl w:val="0"/>
        <w:numPr>
          <w:ilvl w:val="0"/>
          <w:numId w:val="1"/>
        </w:numPr>
        <w:ind w:left="720" w:hanging="360"/>
        <w:rPr>
          <w:rFonts w:ascii="Arial" w:cs="Arial" w:eastAsia="Arial" w:hAnsi="Arial"/>
          <w:u w:val="none"/>
        </w:rPr>
      </w:pPr>
      <w:r w:rsidDel="00000000" w:rsidR="00000000" w:rsidRPr="00000000">
        <w:rPr>
          <w:rFonts w:ascii="Arial" w:cs="Arial" w:eastAsia="Arial" w:hAnsi="Arial"/>
          <w:rtl w:val="0"/>
        </w:rPr>
        <w:t xml:space="preserve">Kapolsek Tembalang</w:t>
      </w:r>
      <w:r w:rsidDel="00000000" w:rsidR="00000000" w:rsidRPr="00000000">
        <w:rPr>
          <w:rtl w:val="0"/>
        </w:rPr>
      </w:r>
    </w:p>
    <w:sectPr>
      <w:headerReference r:id="rId8" w:type="default"/>
      <w:footerReference r:id="rId9" w:type="default"/>
      <w:pgSz w:h="16834" w:w="11909" w:orient="portrait"/>
      <w:pgMar w:bottom="709" w:top="636" w:left="1008" w:right="864" w:header="454" w:footer="28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RAHASIA</w: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2868930</wp:posOffset>
              </wp:positionH>
              <wp:positionV relativeFrom="paragraph">
                <wp:posOffset>4445</wp:posOffset>
              </wp:positionV>
              <wp:extent cx="612140" cy="12700"/>
              <wp:effectExtent b="0" l="0" r="0" t="0"/>
              <wp:wrapNone/>
              <wp:docPr id="4" name=""/>
              <a:graphic>
                <a:graphicData uri="http://schemas.microsoft.com/office/word/2010/wordprocessingShape">
                  <wps:wsp>
                    <wps:cNvCnPr/>
                    <wps:spPr>
                      <a:xfrm>
                        <a:off x="5039930" y="3780000"/>
                        <a:ext cx="612140" cy="0"/>
                      </a:xfrm>
                      <a:prstGeom prst="straightConnector1">
                        <a:avLst/>
                      </a:prstGeom>
                      <a:noFill/>
                      <a:ln cap="flat" cmpd="sng" w="12700">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2868930</wp:posOffset>
              </wp:positionH>
              <wp:positionV relativeFrom="paragraph">
                <wp:posOffset>4445</wp:posOffset>
              </wp:positionV>
              <wp:extent cx="612140" cy="12700"/>
              <wp:effectExtent b="0" l="0" r="0" t="0"/>
              <wp:wrapNone/>
              <wp:docPr id="4"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612140" cy="127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single"/>
        <w:shd w:fill="auto" w:val="clear"/>
        <w:vertAlign w:val="baseline"/>
        <w:rtl w:val="0"/>
      </w:rPr>
      <w:t xml:space="preserve">RAHASIA</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1996" w:hanging="360"/>
      </w:pPr>
      <w:rPr/>
    </w:lvl>
    <w:lvl w:ilvl="1">
      <w:start w:val="1"/>
      <w:numFmt w:val="lowerLetter"/>
      <w:lvlText w:val="%2."/>
      <w:lvlJc w:val="left"/>
      <w:pPr>
        <w:ind w:left="2716" w:hanging="360"/>
      </w:pPr>
      <w:rPr/>
    </w:lvl>
    <w:lvl w:ilvl="2">
      <w:start w:val="1"/>
      <w:numFmt w:val="lowerRoman"/>
      <w:lvlText w:val="%3."/>
      <w:lvlJc w:val="right"/>
      <w:pPr>
        <w:ind w:left="3436" w:hanging="180"/>
      </w:pPr>
      <w:rPr/>
    </w:lvl>
    <w:lvl w:ilvl="3">
      <w:start w:val="1"/>
      <w:numFmt w:val="decimal"/>
      <w:lvlText w:val="%4."/>
      <w:lvlJc w:val="left"/>
      <w:pPr>
        <w:ind w:left="4156" w:hanging="360"/>
      </w:pPr>
      <w:rPr/>
    </w:lvl>
    <w:lvl w:ilvl="4">
      <w:start w:val="1"/>
      <w:numFmt w:val="lowerLetter"/>
      <w:lvlText w:val="%5."/>
      <w:lvlJc w:val="left"/>
      <w:pPr>
        <w:ind w:left="4876" w:hanging="360"/>
      </w:pPr>
      <w:rPr/>
    </w:lvl>
    <w:lvl w:ilvl="5">
      <w:start w:val="1"/>
      <w:numFmt w:val="lowerRoman"/>
      <w:lvlText w:val="%6."/>
      <w:lvlJc w:val="right"/>
      <w:pPr>
        <w:ind w:left="5596" w:hanging="180"/>
      </w:pPr>
      <w:rPr/>
    </w:lvl>
    <w:lvl w:ilvl="6">
      <w:start w:val="1"/>
      <w:numFmt w:val="decimal"/>
      <w:lvlText w:val="%7."/>
      <w:lvlJc w:val="left"/>
      <w:pPr>
        <w:ind w:left="6316" w:hanging="360"/>
      </w:pPr>
      <w:rPr/>
    </w:lvl>
    <w:lvl w:ilvl="7">
      <w:start w:val="1"/>
      <w:numFmt w:val="lowerLetter"/>
      <w:lvlText w:val="%8."/>
      <w:lvlJc w:val="left"/>
      <w:pPr>
        <w:ind w:left="7036" w:hanging="360"/>
      </w:pPr>
      <w:rPr/>
    </w:lvl>
    <w:lvl w:ilvl="8">
      <w:start w:val="1"/>
      <w:numFmt w:val="lowerRoman"/>
      <w:lvlText w:val="%9."/>
      <w:lvlJc w:val="right"/>
      <w:pPr>
        <w:ind w:left="7756" w:hanging="180"/>
      </w:pPr>
      <w:rPr/>
    </w:lvl>
  </w:abstractNum>
  <w:abstractNum w:abstractNumId="3">
    <w:lvl w:ilvl="0">
      <w:start w:val="3"/>
      <w:numFmt w:val="decimal"/>
      <w:lvlText w:val="%1."/>
      <w:lvlJc w:val="left"/>
      <w:pPr>
        <w:ind w:left="1287" w:hanging="360.0000000000001"/>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1996" w:hanging="360"/>
      </w:pPr>
      <w:rPr/>
    </w:lvl>
    <w:lvl w:ilvl="1">
      <w:start w:val="1"/>
      <w:numFmt w:val="lowerLetter"/>
      <w:lvlText w:val="%2."/>
      <w:lvlJc w:val="left"/>
      <w:pPr>
        <w:ind w:left="2716" w:hanging="360"/>
      </w:pPr>
      <w:rPr/>
    </w:lvl>
    <w:lvl w:ilvl="2">
      <w:start w:val="1"/>
      <w:numFmt w:val="lowerRoman"/>
      <w:lvlText w:val="%3."/>
      <w:lvlJc w:val="right"/>
      <w:pPr>
        <w:ind w:left="3436" w:hanging="180"/>
      </w:pPr>
      <w:rPr/>
    </w:lvl>
    <w:lvl w:ilvl="3">
      <w:start w:val="1"/>
      <w:numFmt w:val="decimal"/>
      <w:lvlText w:val="%4."/>
      <w:lvlJc w:val="left"/>
      <w:pPr>
        <w:ind w:left="4156" w:hanging="360"/>
      </w:pPr>
      <w:rPr/>
    </w:lvl>
    <w:lvl w:ilvl="4">
      <w:start w:val="1"/>
      <w:numFmt w:val="lowerLetter"/>
      <w:lvlText w:val="%5."/>
      <w:lvlJc w:val="left"/>
      <w:pPr>
        <w:ind w:left="4876" w:hanging="360"/>
      </w:pPr>
      <w:rPr/>
    </w:lvl>
    <w:lvl w:ilvl="5">
      <w:start w:val="1"/>
      <w:numFmt w:val="lowerRoman"/>
      <w:lvlText w:val="%6."/>
      <w:lvlJc w:val="right"/>
      <w:pPr>
        <w:ind w:left="5596" w:hanging="180"/>
      </w:pPr>
      <w:rPr/>
    </w:lvl>
    <w:lvl w:ilvl="6">
      <w:start w:val="1"/>
      <w:numFmt w:val="decimal"/>
      <w:lvlText w:val="%7."/>
      <w:lvlJc w:val="left"/>
      <w:pPr>
        <w:ind w:left="6316" w:hanging="360"/>
      </w:pPr>
      <w:rPr/>
    </w:lvl>
    <w:lvl w:ilvl="7">
      <w:start w:val="1"/>
      <w:numFmt w:val="lowerLetter"/>
      <w:lvlText w:val="%8."/>
      <w:lvlJc w:val="left"/>
      <w:pPr>
        <w:ind w:left="7036" w:hanging="360"/>
      </w:pPr>
      <w:rPr/>
    </w:lvl>
    <w:lvl w:ilvl="8">
      <w:start w:val="1"/>
      <w:numFmt w:val="lowerRoman"/>
      <w:lvlText w:val="%9."/>
      <w:lvlJc w:val="right"/>
      <w:pPr>
        <w:ind w:left="7756" w:hanging="180"/>
      </w:pPr>
      <w:rPr/>
    </w:lvl>
  </w:abstractNum>
  <w:abstractNum w:abstractNumId="5">
    <w:lvl w:ilvl="0">
      <w:start w:val="1"/>
      <w:numFmt w:val="lowerLetter"/>
      <w:lvlText w:val="%1."/>
      <w:lvlJc w:val="left"/>
      <w:pPr>
        <w:ind w:left="1996" w:hanging="360"/>
      </w:pPr>
      <w:rPr/>
    </w:lvl>
    <w:lvl w:ilvl="1">
      <w:start w:val="1"/>
      <w:numFmt w:val="lowerLetter"/>
      <w:lvlText w:val="%2."/>
      <w:lvlJc w:val="left"/>
      <w:pPr>
        <w:ind w:left="2716" w:hanging="360"/>
      </w:pPr>
      <w:rPr/>
    </w:lvl>
    <w:lvl w:ilvl="2">
      <w:start w:val="1"/>
      <w:numFmt w:val="lowerRoman"/>
      <w:lvlText w:val="%3."/>
      <w:lvlJc w:val="right"/>
      <w:pPr>
        <w:ind w:left="3436" w:hanging="180"/>
      </w:pPr>
      <w:rPr/>
    </w:lvl>
    <w:lvl w:ilvl="3">
      <w:start w:val="1"/>
      <w:numFmt w:val="decimal"/>
      <w:lvlText w:val="%4."/>
      <w:lvlJc w:val="left"/>
      <w:pPr>
        <w:ind w:left="4156" w:hanging="360"/>
      </w:pPr>
      <w:rPr/>
    </w:lvl>
    <w:lvl w:ilvl="4">
      <w:start w:val="1"/>
      <w:numFmt w:val="lowerLetter"/>
      <w:lvlText w:val="%5."/>
      <w:lvlJc w:val="left"/>
      <w:pPr>
        <w:ind w:left="4876" w:hanging="360"/>
      </w:pPr>
      <w:rPr/>
    </w:lvl>
    <w:lvl w:ilvl="5">
      <w:start w:val="1"/>
      <w:numFmt w:val="lowerRoman"/>
      <w:lvlText w:val="%6."/>
      <w:lvlJc w:val="right"/>
      <w:pPr>
        <w:ind w:left="5596" w:hanging="180"/>
      </w:pPr>
      <w:rPr/>
    </w:lvl>
    <w:lvl w:ilvl="6">
      <w:start w:val="1"/>
      <w:numFmt w:val="decimal"/>
      <w:lvlText w:val="%7."/>
      <w:lvlJc w:val="left"/>
      <w:pPr>
        <w:ind w:left="6316" w:hanging="360"/>
      </w:pPr>
      <w:rPr/>
    </w:lvl>
    <w:lvl w:ilvl="7">
      <w:start w:val="1"/>
      <w:numFmt w:val="lowerLetter"/>
      <w:lvlText w:val="%8."/>
      <w:lvlJc w:val="left"/>
      <w:pPr>
        <w:ind w:left="7036" w:hanging="360"/>
      </w:pPr>
      <w:rPr/>
    </w:lvl>
    <w:lvl w:ilvl="8">
      <w:start w:val="1"/>
      <w:numFmt w:val="lowerRoman"/>
      <w:lvlText w:val="%9."/>
      <w:lvlJc w:val="right"/>
      <w:pPr>
        <w:ind w:left="7756" w:hanging="180"/>
      </w:pPr>
      <w:rPr/>
    </w:lvl>
  </w:abstractNum>
  <w:abstractNum w:abstractNumId="6">
    <w:lvl w:ilvl="0">
      <w:start w:val="1"/>
      <w:numFmt w:val="lowerLetter"/>
      <w:lvlText w:val="%1."/>
      <w:lvlJc w:val="left"/>
      <w:pPr>
        <w:ind w:left="1996" w:hanging="360"/>
      </w:pPr>
      <w:rPr/>
    </w:lvl>
    <w:lvl w:ilvl="1">
      <w:start w:val="1"/>
      <w:numFmt w:val="lowerLetter"/>
      <w:lvlText w:val="%2."/>
      <w:lvlJc w:val="left"/>
      <w:pPr>
        <w:ind w:left="2716" w:hanging="360"/>
      </w:pPr>
      <w:rPr/>
    </w:lvl>
    <w:lvl w:ilvl="2">
      <w:start w:val="1"/>
      <w:numFmt w:val="lowerRoman"/>
      <w:lvlText w:val="%3."/>
      <w:lvlJc w:val="right"/>
      <w:pPr>
        <w:ind w:left="3436" w:hanging="180"/>
      </w:pPr>
      <w:rPr/>
    </w:lvl>
    <w:lvl w:ilvl="3">
      <w:start w:val="1"/>
      <w:numFmt w:val="decimal"/>
      <w:lvlText w:val="%4."/>
      <w:lvlJc w:val="left"/>
      <w:pPr>
        <w:ind w:left="4156" w:hanging="360"/>
      </w:pPr>
      <w:rPr/>
    </w:lvl>
    <w:lvl w:ilvl="4">
      <w:start w:val="1"/>
      <w:numFmt w:val="lowerLetter"/>
      <w:lvlText w:val="%5."/>
      <w:lvlJc w:val="left"/>
      <w:pPr>
        <w:ind w:left="4876" w:hanging="360"/>
      </w:pPr>
      <w:rPr/>
    </w:lvl>
    <w:lvl w:ilvl="5">
      <w:start w:val="1"/>
      <w:numFmt w:val="lowerRoman"/>
      <w:lvlText w:val="%6."/>
      <w:lvlJc w:val="right"/>
      <w:pPr>
        <w:ind w:left="5596" w:hanging="180"/>
      </w:pPr>
      <w:rPr/>
    </w:lvl>
    <w:lvl w:ilvl="6">
      <w:start w:val="1"/>
      <w:numFmt w:val="decimal"/>
      <w:lvlText w:val="%7."/>
      <w:lvlJc w:val="left"/>
      <w:pPr>
        <w:ind w:left="6316" w:hanging="360"/>
      </w:pPr>
      <w:rPr/>
    </w:lvl>
    <w:lvl w:ilvl="7">
      <w:start w:val="1"/>
      <w:numFmt w:val="lowerLetter"/>
      <w:lvlText w:val="%8."/>
      <w:lvlJc w:val="left"/>
      <w:pPr>
        <w:ind w:left="7036" w:hanging="360"/>
      </w:pPr>
      <w:rPr/>
    </w:lvl>
    <w:lvl w:ilvl="8">
      <w:start w:val="1"/>
      <w:numFmt w:val="lowerRoman"/>
      <w:lvlText w:val="%9."/>
      <w:lvlJc w:val="right"/>
      <w:pPr>
        <w:ind w:left="7756" w:hanging="180"/>
      </w:pPr>
      <w:rPr/>
    </w:lvl>
  </w:abstractNum>
  <w:abstractNum w:abstractNumId="7">
    <w:lvl w:ilvl="0">
      <w:start w:val="4"/>
      <w:numFmt w:val="decimal"/>
      <w:lvlText w:val="%1."/>
      <w:lvlJc w:val="left"/>
      <w:pPr>
        <w:ind w:left="1287" w:hanging="360.0000000000001"/>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5"/>
      <w:numFmt w:val="decimal"/>
      <w:lvlText w:val="%1."/>
      <w:lvlJc w:val="left"/>
      <w:pPr>
        <w:ind w:left="1287" w:hanging="360.0000000000001"/>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5"/>
      <w:numFmt w:val="upperLetter"/>
      <w:lvlText w:val="%1."/>
      <w:lvlJc w:val="left"/>
      <w:pPr>
        <w:ind w:left="1287" w:hanging="360.0000000000001"/>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1854" w:hanging="360"/>
      </w:pPr>
      <w:rPr/>
    </w:lvl>
    <w:lvl w:ilvl="1">
      <w:start w:val="1"/>
      <w:numFmt w:val="lowerLetter"/>
      <w:lvlText w:val="%2."/>
      <w:lvlJc w:val="left"/>
      <w:pPr>
        <w:ind w:left="2574" w:hanging="360"/>
      </w:pPr>
      <w:rPr/>
    </w:lvl>
    <w:lvl w:ilvl="2">
      <w:start w:val="1"/>
      <w:numFmt w:val="lowerRoman"/>
      <w:lvlText w:val="%3."/>
      <w:lvlJc w:val="right"/>
      <w:pPr>
        <w:ind w:left="3294" w:hanging="180"/>
      </w:pPr>
      <w:rPr/>
    </w:lvl>
    <w:lvl w:ilvl="3">
      <w:start w:val="1"/>
      <w:numFmt w:val="decimal"/>
      <w:lvlText w:val="%4."/>
      <w:lvlJc w:val="left"/>
      <w:pPr>
        <w:ind w:left="4014" w:hanging="360"/>
      </w:pPr>
      <w:rPr/>
    </w:lvl>
    <w:lvl w:ilvl="4">
      <w:start w:val="1"/>
      <w:numFmt w:val="lowerLetter"/>
      <w:lvlText w:val="%5."/>
      <w:lvlJc w:val="left"/>
      <w:pPr>
        <w:ind w:left="4734" w:hanging="360"/>
      </w:pPr>
      <w:rPr/>
    </w:lvl>
    <w:lvl w:ilvl="5">
      <w:start w:val="1"/>
      <w:numFmt w:val="lowerRoman"/>
      <w:lvlText w:val="%6."/>
      <w:lvlJc w:val="right"/>
      <w:pPr>
        <w:ind w:left="5454" w:hanging="180"/>
      </w:pPr>
      <w:rPr/>
    </w:lvl>
    <w:lvl w:ilvl="6">
      <w:start w:val="1"/>
      <w:numFmt w:val="decimal"/>
      <w:lvlText w:val="%7."/>
      <w:lvlJc w:val="left"/>
      <w:pPr>
        <w:ind w:left="6174" w:hanging="360"/>
      </w:pPr>
      <w:rPr/>
    </w:lvl>
    <w:lvl w:ilvl="7">
      <w:start w:val="1"/>
      <w:numFmt w:val="lowerLetter"/>
      <w:lvlText w:val="%8."/>
      <w:lvlJc w:val="left"/>
      <w:pPr>
        <w:ind w:left="6894" w:hanging="360"/>
      </w:pPr>
      <w:rPr/>
    </w:lvl>
    <w:lvl w:ilvl="8">
      <w:start w:val="1"/>
      <w:numFmt w:val="lowerRoman"/>
      <w:lvlText w:val="%9."/>
      <w:lvlJc w:val="right"/>
      <w:pPr>
        <w:ind w:left="7614" w:hanging="18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decimal"/>
      <w:lvlText w:val="%1."/>
      <w:lvlJc w:val="left"/>
      <w:pPr>
        <w:ind w:left="1494" w:hanging="360"/>
      </w:pPr>
      <w:rPr/>
    </w:lvl>
    <w:lvl w:ilvl="1">
      <w:start w:val="1"/>
      <w:numFmt w:val="lowerLetter"/>
      <w:lvlText w:val="%2."/>
      <w:lvlJc w:val="left"/>
      <w:pPr>
        <w:ind w:left="2214" w:hanging="360"/>
      </w:pPr>
      <w:rPr/>
    </w:lvl>
    <w:lvl w:ilvl="2">
      <w:start w:val="1"/>
      <w:numFmt w:val="lowerRoman"/>
      <w:lvlText w:val="%3."/>
      <w:lvlJc w:val="right"/>
      <w:pPr>
        <w:ind w:left="2934" w:hanging="180"/>
      </w:pPr>
      <w:rPr/>
    </w:lvl>
    <w:lvl w:ilvl="3">
      <w:start w:val="1"/>
      <w:numFmt w:val="decimal"/>
      <w:lvlText w:val="%4."/>
      <w:lvlJc w:val="left"/>
      <w:pPr>
        <w:ind w:left="3654" w:hanging="360"/>
      </w:pPr>
      <w:rPr/>
    </w:lvl>
    <w:lvl w:ilvl="4">
      <w:start w:val="1"/>
      <w:numFmt w:val="lowerLetter"/>
      <w:lvlText w:val="%5."/>
      <w:lvlJc w:val="left"/>
      <w:pPr>
        <w:ind w:left="4374" w:hanging="360"/>
      </w:pPr>
      <w:rPr/>
    </w:lvl>
    <w:lvl w:ilvl="5">
      <w:start w:val="1"/>
      <w:numFmt w:val="lowerRoman"/>
      <w:lvlText w:val="%6."/>
      <w:lvlJc w:val="right"/>
      <w:pPr>
        <w:ind w:left="5094" w:hanging="180"/>
      </w:pPr>
      <w:rPr/>
    </w:lvl>
    <w:lvl w:ilvl="6">
      <w:start w:val="1"/>
      <w:numFmt w:val="decimal"/>
      <w:lvlText w:val="%7."/>
      <w:lvlJc w:val="left"/>
      <w:pPr>
        <w:ind w:left="5814" w:hanging="360"/>
      </w:pPr>
      <w:rPr/>
    </w:lvl>
    <w:lvl w:ilvl="7">
      <w:start w:val="1"/>
      <w:numFmt w:val="lowerLetter"/>
      <w:lvlText w:val="%8."/>
      <w:lvlJc w:val="left"/>
      <w:pPr>
        <w:ind w:left="6534" w:hanging="360"/>
      </w:pPr>
      <w:rPr/>
    </w:lvl>
    <w:lvl w:ilvl="8">
      <w:start w:val="1"/>
      <w:numFmt w:val="lowerRoman"/>
      <w:lvlText w:val="%9."/>
      <w:lvlJc w:val="right"/>
      <w:pPr>
        <w:ind w:left="7254" w:hanging="180"/>
      </w:pPr>
      <w:rPr/>
    </w:lvl>
  </w:abstractNum>
  <w:abstractNum w:abstractNumId="14">
    <w:lvl w:ilvl="0">
      <w:start w:val="1"/>
      <w:numFmt w:val="decimal"/>
      <w:lvlText w:val="%1."/>
      <w:lvlJc w:val="left"/>
      <w:pPr>
        <w:ind w:left="1287" w:hanging="360.0000000000001"/>
      </w:pPr>
      <w:rPr/>
    </w:lvl>
    <w:lvl w:ilvl="1">
      <w:start w:val="1"/>
      <w:numFmt w:val="lowerLetter"/>
      <w:lvlText w:val="%2."/>
      <w:lvlJc w:val="left"/>
      <w:pPr>
        <w:ind w:left="2007" w:hanging="360"/>
      </w:pPr>
      <w:rPr/>
    </w:lvl>
    <w:lvl w:ilvl="2">
      <w:start w:val="1"/>
      <w:numFmt w:val="lowerRoman"/>
      <w:lvlText w:val="%3."/>
      <w:lvlJc w:val="right"/>
      <w:pPr>
        <w:ind w:left="2727" w:hanging="180"/>
      </w:pPr>
      <w:rPr/>
    </w:lvl>
    <w:lvl w:ilvl="3">
      <w:start w:val="1"/>
      <w:numFmt w:val="decimal"/>
      <w:lvlText w:val="%4."/>
      <w:lvlJc w:val="left"/>
      <w:pPr>
        <w:ind w:left="3447" w:hanging="360"/>
      </w:pPr>
      <w:rPr/>
    </w:lvl>
    <w:lvl w:ilvl="4">
      <w:start w:val="1"/>
      <w:numFmt w:val="lowerLetter"/>
      <w:lvlText w:val="%5."/>
      <w:lvlJc w:val="left"/>
      <w:pPr>
        <w:ind w:left="4167" w:hanging="360"/>
      </w:pPr>
      <w:rPr/>
    </w:lvl>
    <w:lvl w:ilvl="5">
      <w:start w:val="1"/>
      <w:numFmt w:val="lowerRoman"/>
      <w:lvlText w:val="%6."/>
      <w:lvlJc w:val="right"/>
      <w:pPr>
        <w:ind w:left="4887" w:hanging="180"/>
      </w:pPr>
      <w:rPr/>
    </w:lvl>
    <w:lvl w:ilvl="6">
      <w:start w:val="1"/>
      <w:numFmt w:val="decimal"/>
      <w:lvlText w:val="%7."/>
      <w:lvlJc w:val="left"/>
      <w:pPr>
        <w:ind w:left="5607" w:hanging="360"/>
      </w:pPr>
      <w:rPr/>
    </w:lvl>
    <w:lvl w:ilvl="7">
      <w:start w:val="1"/>
      <w:numFmt w:val="lowerLetter"/>
      <w:lvlText w:val="%8."/>
      <w:lvlJc w:val="left"/>
      <w:pPr>
        <w:ind w:left="6327" w:hanging="360"/>
      </w:pPr>
      <w:rPr/>
    </w:lvl>
    <w:lvl w:ilvl="8">
      <w:start w:val="1"/>
      <w:numFmt w:val="lowerRoman"/>
      <w:lvlText w:val="%9."/>
      <w:lvlJc w:val="right"/>
      <w:pPr>
        <w:ind w:left="7047" w:hanging="180"/>
      </w:pPr>
      <w:rPr/>
    </w:lvl>
  </w:abstractNum>
  <w:abstractNum w:abstractNumId="1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6">
    <w:lvl w:ilvl="0">
      <w:start w:val="3"/>
      <w:numFmt w:val="upperLetter"/>
      <w:lvlText w:val="%1."/>
      <w:lvlJc w:val="left"/>
      <w:pPr>
        <w:ind w:left="1287" w:hanging="360.0000000000001"/>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4"/>
      <w:numFmt w:val="upperLetter"/>
      <w:lvlText w:val="%1."/>
      <w:lvlJc w:val="left"/>
      <w:pPr>
        <w:ind w:left="1287" w:hanging="360.0000000000001"/>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8">
    <w:lvl w:ilvl="0">
      <w:start w:val="1"/>
      <w:numFmt w:val="decimal"/>
      <w:lvlText w:val="%1."/>
      <w:lvlJc w:val="left"/>
      <w:pPr>
        <w:ind w:left="1996" w:hanging="360"/>
      </w:pPr>
      <w:rPr/>
    </w:lvl>
    <w:lvl w:ilvl="1">
      <w:start w:val="1"/>
      <w:numFmt w:val="lowerLetter"/>
      <w:lvlText w:val="%2."/>
      <w:lvlJc w:val="left"/>
      <w:pPr>
        <w:ind w:left="2716" w:hanging="360"/>
      </w:pPr>
      <w:rPr/>
    </w:lvl>
    <w:lvl w:ilvl="2">
      <w:start w:val="1"/>
      <w:numFmt w:val="lowerRoman"/>
      <w:lvlText w:val="%3."/>
      <w:lvlJc w:val="right"/>
      <w:pPr>
        <w:ind w:left="3436" w:hanging="180"/>
      </w:pPr>
      <w:rPr/>
    </w:lvl>
    <w:lvl w:ilvl="3">
      <w:start w:val="1"/>
      <w:numFmt w:val="decimal"/>
      <w:lvlText w:val="%4."/>
      <w:lvlJc w:val="left"/>
      <w:pPr>
        <w:ind w:left="4156" w:hanging="360"/>
      </w:pPr>
      <w:rPr/>
    </w:lvl>
    <w:lvl w:ilvl="4">
      <w:start w:val="1"/>
      <w:numFmt w:val="lowerLetter"/>
      <w:lvlText w:val="%5."/>
      <w:lvlJc w:val="left"/>
      <w:pPr>
        <w:ind w:left="4876" w:hanging="360"/>
      </w:pPr>
      <w:rPr/>
    </w:lvl>
    <w:lvl w:ilvl="5">
      <w:start w:val="1"/>
      <w:numFmt w:val="lowerRoman"/>
      <w:lvlText w:val="%6."/>
      <w:lvlJc w:val="right"/>
      <w:pPr>
        <w:ind w:left="5596" w:hanging="180"/>
      </w:pPr>
      <w:rPr/>
    </w:lvl>
    <w:lvl w:ilvl="6">
      <w:start w:val="1"/>
      <w:numFmt w:val="decimal"/>
      <w:lvlText w:val="%7."/>
      <w:lvlJc w:val="left"/>
      <w:pPr>
        <w:ind w:left="6316" w:hanging="360"/>
      </w:pPr>
      <w:rPr/>
    </w:lvl>
    <w:lvl w:ilvl="7">
      <w:start w:val="1"/>
      <w:numFmt w:val="lowerLetter"/>
      <w:lvlText w:val="%8."/>
      <w:lvlJc w:val="left"/>
      <w:pPr>
        <w:ind w:left="7036" w:hanging="360"/>
      </w:pPr>
      <w:rPr/>
    </w:lvl>
    <w:lvl w:ilvl="8">
      <w:start w:val="1"/>
      <w:numFmt w:val="lowerRoman"/>
      <w:lvlText w:val="%9."/>
      <w:lvlJc w:val="right"/>
      <w:pPr>
        <w:ind w:left="7756" w:hanging="180"/>
      </w:pPr>
      <w:rPr/>
    </w:lvl>
  </w:abstractNum>
  <w:abstractNum w:abstractNumId="19">
    <w:lvl w:ilvl="0">
      <w:start w:val="1"/>
      <w:numFmt w:val="decimal"/>
      <w:lvlText w:val="%1."/>
      <w:lvlJc w:val="left"/>
      <w:pPr>
        <w:ind w:left="1996" w:hanging="360"/>
      </w:pPr>
      <w:rPr/>
    </w:lvl>
    <w:lvl w:ilvl="1">
      <w:start w:val="1"/>
      <w:numFmt w:val="lowerLetter"/>
      <w:lvlText w:val="%2."/>
      <w:lvlJc w:val="left"/>
      <w:pPr>
        <w:ind w:left="2716" w:hanging="360"/>
      </w:pPr>
      <w:rPr/>
    </w:lvl>
    <w:lvl w:ilvl="2">
      <w:start w:val="1"/>
      <w:numFmt w:val="lowerRoman"/>
      <w:lvlText w:val="%3."/>
      <w:lvlJc w:val="right"/>
      <w:pPr>
        <w:ind w:left="3436" w:hanging="180"/>
      </w:pPr>
      <w:rPr/>
    </w:lvl>
    <w:lvl w:ilvl="3">
      <w:start w:val="1"/>
      <w:numFmt w:val="decimal"/>
      <w:lvlText w:val="%4."/>
      <w:lvlJc w:val="left"/>
      <w:pPr>
        <w:ind w:left="4156" w:hanging="360"/>
      </w:pPr>
      <w:rPr/>
    </w:lvl>
    <w:lvl w:ilvl="4">
      <w:start w:val="1"/>
      <w:numFmt w:val="lowerLetter"/>
      <w:lvlText w:val="%5."/>
      <w:lvlJc w:val="left"/>
      <w:pPr>
        <w:ind w:left="4876" w:hanging="360"/>
      </w:pPr>
      <w:rPr/>
    </w:lvl>
    <w:lvl w:ilvl="5">
      <w:start w:val="1"/>
      <w:numFmt w:val="lowerRoman"/>
      <w:lvlText w:val="%6."/>
      <w:lvlJc w:val="right"/>
      <w:pPr>
        <w:ind w:left="5596" w:hanging="180"/>
      </w:pPr>
      <w:rPr/>
    </w:lvl>
    <w:lvl w:ilvl="6">
      <w:start w:val="1"/>
      <w:numFmt w:val="decimal"/>
      <w:lvlText w:val="%7."/>
      <w:lvlJc w:val="left"/>
      <w:pPr>
        <w:ind w:left="6316" w:hanging="360"/>
      </w:pPr>
      <w:rPr/>
    </w:lvl>
    <w:lvl w:ilvl="7">
      <w:start w:val="1"/>
      <w:numFmt w:val="lowerLetter"/>
      <w:lvlText w:val="%8."/>
      <w:lvlJc w:val="left"/>
      <w:pPr>
        <w:ind w:left="7036" w:hanging="360"/>
      </w:pPr>
      <w:rPr/>
    </w:lvl>
    <w:lvl w:ilvl="8">
      <w:start w:val="1"/>
      <w:numFmt w:val="lowerRoman"/>
      <w:lvlText w:val="%9."/>
      <w:lvlJc w:val="right"/>
      <w:pPr>
        <w:ind w:left="7756"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lineRule="auto"/>
      <w:jc w:val="center"/>
    </w:pPr>
    <w:rPr>
      <w:rFonts w:ascii="Arial" w:cs="Arial" w:eastAsia="Arial" w:hAnsi="Arial"/>
      <w:b w:val="1"/>
      <w:bCs w:val="1"/>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before="200" w:lineRule="auto"/>
    </w:pPr>
    <w:rPr>
      <w:rFonts w:ascii="Cambria" w:cs="Cambria" w:eastAsia="Cambria" w:hAnsi="Cambria"/>
      <w:b w:val="1"/>
      <w:bCs w:val="1"/>
      <w:color w:val="4f81bd"/>
    </w:rPr>
  </w:style>
  <w:style w:type="paragraph" w:styleId="Heading4">
    <w:name w:val="heading 4"/>
    <w:basedOn w:val="Normal"/>
    <w:next w:val="Normal"/>
    <w:pPr>
      <w:keepNext w:val="1"/>
      <w:spacing w:after="60" w:before="240" w:lineRule="auto"/>
    </w:pPr>
    <w:rPr>
      <w:rFonts w:ascii="Calibri" w:cs="Calibri" w:eastAsia="Calibri" w:hAnsi="Calibri"/>
      <w:b w:val="1"/>
      <w:bCs w:val="1"/>
      <w:sz w:val="28"/>
      <w:szCs w:val="28"/>
    </w:rPr>
  </w:style>
  <w:style w:type="paragraph" w:styleId="Heading5">
    <w:name w:val="heading 5"/>
    <w:basedOn w:val="Normal"/>
    <w:next w:val="Normal"/>
    <w:pPr>
      <w:spacing w:after="60" w:before="240" w:lineRule="auto"/>
    </w:pPr>
    <w:rPr>
      <w:rFonts w:ascii="Calibri" w:cs="Calibri" w:eastAsia="Calibri" w:hAnsi="Calibri"/>
      <w:b w:val="1"/>
      <w:bCs w:val="1"/>
      <w:i w:val="1"/>
      <w:iCs w:val="1"/>
      <w:sz w:val="26"/>
      <w:szCs w:val="2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spacing w:after="60" w:lineRule="auto"/>
      <w:jc w:val="center"/>
    </w:pPr>
    <w:rPr>
      <w:rFonts w:ascii="Cambria" w:cs="Cambria" w:eastAsia="Cambria" w:hAnsi="Cambria"/>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jpg"/><Relationship Id="rId8"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