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115F1" w14:textId="77777777" w:rsidR="00BC60A4" w:rsidRDefault="00000000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893B490" w14:textId="77777777" w:rsidR="00BC60A4" w:rsidRDefault="00000000">
      <w:pPr>
        <w:pStyle w:val="2"/>
        <w:widowControl/>
        <w:spacing w:after="400"/>
      </w:pPr>
      <w:r>
        <w:t>Descriptions</w:t>
      </w:r>
    </w:p>
    <w:p w14:paraId="3582D560" w14:textId="77777777" w:rsidR="00BC60A4" w:rsidRDefault="00000000">
      <w:pPr>
        <w:pStyle w:val="TaxonName"/>
        <w:widowControl/>
        <w:rPr>
          <w:b w:val="0"/>
          <w:bCs w:val="0"/>
          <w:sz w:val="22"/>
          <w:szCs w:val="22"/>
        </w:rPr>
      </w:pPr>
      <w:proofErr w:type="spellStart"/>
      <w:r>
        <w:rPr>
          <w:i/>
          <w:iCs/>
        </w:rPr>
        <w:t>Diphasiastrum</w:t>
      </w:r>
      <w:proofErr w:type="spellEnd"/>
      <w:r>
        <w:rPr>
          <w:i/>
          <w:iCs/>
        </w:rPr>
        <w:t xml:space="preserve"> alpinum</w:t>
      </w:r>
      <w:r>
        <w:t xml:space="preserve"> (L.) Holub</w:t>
      </w:r>
    </w:p>
    <w:p w14:paraId="77408E47" w14:textId="77777777" w:rsidR="00BC60A4" w:rsidRDefault="00000000">
      <w:pPr>
        <w:pStyle w:val="Description"/>
        <w:widowControl/>
      </w:pPr>
      <w:r>
        <w:t xml:space="preserve">“Alpine Clubmoss”. </w:t>
      </w:r>
      <w:r>
        <w:rPr>
          <w:i/>
          <w:iCs/>
        </w:rPr>
        <w:t>Lycopodium alpinum</w:t>
      </w:r>
      <w:r>
        <w:t xml:space="preserve"> L. </w:t>
      </w:r>
      <w:r>
        <w:rPr>
          <w:rFonts w:ascii="Arial" w:hAnsi="Arial" w:cs="Arial"/>
          <w:b/>
          <w:bCs/>
          <w:sz w:val="21"/>
          <w:szCs w:val="21"/>
        </w:rPr>
        <w:t xml:space="preserve">Morphology. </w:t>
      </w:r>
      <w:r>
        <w:t xml:space="preserve">Stems elongated, with numerous small leaves; creeping, and rooting directly at intervals along their length (the erect branches to 10 cm); 15–50(–100) cm long; ostensibly monopodial vegetatively; with only slightly flattened branches; without secondary thickening. Leaves </w:t>
      </w:r>
      <w:proofErr w:type="spellStart"/>
      <w:r>
        <w:t>eligulate</w:t>
      </w:r>
      <w:proofErr w:type="spellEnd"/>
      <w:r>
        <w:t xml:space="preserve">; strongly 4-ranked on the branches (in alternating, opposite pairs, glaucous); 2–4 mm long; appressed; not hair-pointed. Homosporous. Sporophylls </w:t>
      </w:r>
      <w:proofErr w:type="gramStart"/>
      <w:r>
        <w:t>differing</w:t>
      </w:r>
      <w:proofErr w:type="gramEnd"/>
      <w:r>
        <w:t xml:space="preserve"> markedly from the foliage leaves; aggregated into </w:t>
      </w:r>
      <w:proofErr w:type="spellStart"/>
      <w:r>
        <w:t>well defined</w:t>
      </w:r>
      <w:proofErr w:type="spellEnd"/>
      <w:r>
        <w:t xml:space="preserve"> terminal cones. Cones solitary, sessile at the tips of the normal shoots. The sporangia basal and subsessile on the adaxial surfaces of the sporophylls, non-septate. </w:t>
      </w:r>
      <w:r>
        <w:rPr>
          <w:rFonts w:ascii="Arial" w:hAnsi="Arial" w:cs="Arial"/>
          <w:b/>
          <w:bCs/>
          <w:sz w:val="21"/>
          <w:szCs w:val="21"/>
        </w:rPr>
        <w:t xml:space="preserve">Ecology and distribution. </w:t>
      </w:r>
      <w:r>
        <w:t xml:space="preserve">Lowland, upland and </w:t>
      </w:r>
      <w:proofErr w:type="gramStart"/>
      <w:r>
        <w:t>montane</w:t>
      </w:r>
      <w:proofErr w:type="gramEnd"/>
      <w:r>
        <w:t xml:space="preserve"> (ascending to about 1300 m); moors, montane grassland and mountain tops. Rather common throughout the British Isles, especially at higher elevations. </w:t>
      </w:r>
      <w:r>
        <w:rPr>
          <w:rFonts w:ascii="Arial" w:hAnsi="Arial" w:cs="Arial"/>
          <w:b/>
          <w:bCs/>
          <w:sz w:val="21"/>
          <w:szCs w:val="21"/>
        </w:rPr>
        <w:t xml:space="preserve">Classification. </w:t>
      </w:r>
      <w:r>
        <w:t xml:space="preserve">Family </w:t>
      </w:r>
      <w:proofErr w:type="spellStart"/>
      <w:r>
        <w:t>Lycopodiaceae</w:t>
      </w:r>
      <w:proofErr w:type="spellEnd"/>
      <w:r>
        <w:t>.</w:t>
      </w:r>
    </w:p>
    <w:p w14:paraId="029F21CC" w14:textId="77777777" w:rsidR="00BC60A4" w:rsidRDefault="00000000">
      <w:pPr>
        <w:pStyle w:val="TaxonName"/>
        <w:widowControl/>
        <w:rPr>
          <w:b w:val="0"/>
          <w:bCs w:val="0"/>
          <w:sz w:val="22"/>
          <w:szCs w:val="22"/>
        </w:rPr>
      </w:pPr>
      <w:proofErr w:type="spellStart"/>
      <w:r>
        <w:rPr>
          <w:i/>
          <w:iCs/>
        </w:rPr>
        <w:t>Diphasiastrum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complanatum</w:t>
      </w:r>
      <w:proofErr w:type="spellEnd"/>
      <w:r>
        <w:t xml:space="preserve"> (L.) Holub.</w:t>
      </w:r>
    </w:p>
    <w:p w14:paraId="2DE04715" w14:textId="77777777" w:rsidR="00BC60A4" w:rsidRDefault="00000000">
      <w:pPr>
        <w:pStyle w:val="Description"/>
        <w:widowControl/>
      </w:pPr>
      <w:r>
        <w:rPr>
          <w:i/>
          <w:iCs/>
        </w:rPr>
        <w:t>Lycopodium</w:t>
      </w:r>
      <w:r>
        <w:t xml:space="preserve"> x </w:t>
      </w:r>
      <w:proofErr w:type="spellStart"/>
      <w:r>
        <w:rPr>
          <w:i/>
          <w:iCs/>
        </w:rPr>
        <w:t>issleri</w:t>
      </w:r>
      <w:proofErr w:type="spellEnd"/>
      <w:r>
        <w:t xml:space="preserve"> (Rouy) Domin, </w:t>
      </w:r>
      <w:r>
        <w:rPr>
          <w:i/>
          <w:iCs/>
        </w:rPr>
        <w:t xml:space="preserve">L. </w:t>
      </w:r>
      <w:proofErr w:type="spellStart"/>
      <w:r>
        <w:rPr>
          <w:i/>
          <w:iCs/>
        </w:rPr>
        <w:t>complanatum</w:t>
      </w:r>
      <w:proofErr w:type="spellEnd"/>
      <w:r>
        <w:t xml:space="preserve"> </w:t>
      </w:r>
      <w:proofErr w:type="spellStart"/>
      <w:r>
        <w:t>auct</w:t>
      </w:r>
      <w:proofErr w:type="spellEnd"/>
      <w:r>
        <w:t xml:space="preserve"> Brit., </w:t>
      </w:r>
      <w:r>
        <w:rPr>
          <w:i/>
          <w:iCs/>
        </w:rPr>
        <w:t>L. alpinum</w:t>
      </w:r>
      <w:r>
        <w:t xml:space="preserve"> var. </w:t>
      </w:r>
      <w:proofErr w:type="spellStart"/>
      <w:r>
        <w:rPr>
          <w:i/>
          <w:iCs/>
        </w:rPr>
        <w:t>decipiens</w:t>
      </w:r>
      <w:proofErr w:type="spellEnd"/>
      <w:r>
        <w:t xml:space="preserve"> Syme. Supposedly = </w:t>
      </w:r>
      <w:r>
        <w:rPr>
          <w:i/>
          <w:iCs/>
        </w:rPr>
        <w:t>L. alpinum</w:t>
      </w:r>
      <w:r>
        <w:t xml:space="preserve"> x </w:t>
      </w:r>
      <w:r>
        <w:rPr>
          <w:i/>
          <w:iCs/>
        </w:rPr>
        <w:t xml:space="preserve">L. </w:t>
      </w:r>
      <w:proofErr w:type="spellStart"/>
      <w:r>
        <w:rPr>
          <w:i/>
          <w:iCs/>
        </w:rPr>
        <w:t>complanatum</w:t>
      </w:r>
      <w:proofErr w:type="spellEnd"/>
      <w:r>
        <w:t xml:space="preserve"> L. </w:t>
      </w:r>
      <w:r>
        <w:rPr>
          <w:rFonts w:ascii="Arial" w:hAnsi="Arial" w:cs="Arial"/>
          <w:b/>
          <w:bCs/>
          <w:sz w:val="21"/>
          <w:szCs w:val="21"/>
        </w:rPr>
        <w:t xml:space="preserve">Morphology. </w:t>
      </w:r>
      <w:r>
        <w:t xml:space="preserve">Stems elongated, with numerous small leaves; creeping, and rooting directly at intervals along their length; ostensibly monopodial vegetatively; with strongly flattened branches; without secondary thickening. Leaves </w:t>
      </w:r>
      <w:proofErr w:type="spellStart"/>
      <w:r>
        <w:t>eligulate</w:t>
      </w:r>
      <w:proofErr w:type="spellEnd"/>
      <w:r>
        <w:t xml:space="preserve">; strongly 4-ranked on the branches (in alternating, opposite pairs, only slightly glaucous); 2–4 mm long; not hair-pointed. Homosporous. Sporophylls </w:t>
      </w:r>
      <w:proofErr w:type="gramStart"/>
      <w:r>
        <w:t>differing</w:t>
      </w:r>
      <w:proofErr w:type="gramEnd"/>
      <w:r>
        <w:t xml:space="preserve"> markedly from the foliage leaves; aggregated into </w:t>
      </w:r>
      <w:proofErr w:type="spellStart"/>
      <w:r>
        <w:t>well defined</w:t>
      </w:r>
      <w:proofErr w:type="spellEnd"/>
      <w:r>
        <w:t xml:space="preserve"> terminal cones. Cones solitary, sessile at the tips of the normal shoots. The sporangia basal and subsessile on the adaxial surfaces of the sporophylls, non-septate. </w:t>
      </w:r>
      <w:r>
        <w:rPr>
          <w:rFonts w:ascii="Arial" w:hAnsi="Arial" w:cs="Arial"/>
          <w:b/>
          <w:bCs/>
          <w:sz w:val="21"/>
          <w:szCs w:val="21"/>
        </w:rPr>
        <w:t xml:space="preserve">Ecology and distribution. </w:t>
      </w:r>
      <w:r>
        <w:t xml:space="preserve">Lowland, upland and montane; heaths and moors. Curiously, the supposed parental species </w:t>
      </w:r>
      <w:r>
        <w:rPr>
          <w:i/>
          <w:iCs/>
        </w:rPr>
        <w:t xml:space="preserve">L. </w:t>
      </w:r>
      <w:proofErr w:type="spellStart"/>
      <w:r>
        <w:rPr>
          <w:i/>
          <w:iCs/>
        </w:rPr>
        <w:t>complanatum</w:t>
      </w:r>
      <w:proofErr w:type="spellEnd"/>
      <w:r>
        <w:t xml:space="preserve"> is no longer listed as British, it now being assumed that early records represent the hybrid. </w:t>
      </w:r>
      <w:r>
        <w:rPr>
          <w:rFonts w:ascii="Arial" w:hAnsi="Arial" w:cs="Arial"/>
          <w:b/>
          <w:bCs/>
          <w:sz w:val="21"/>
          <w:szCs w:val="21"/>
        </w:rPr>
        <w:t xml:space="preserve">Comments. </w:t>
      </w:r>
      <w:r>
        <w:t xml:space="preserve">More robust in habit than </w:t>
      </w:r>
      <w:r>
        <w:rPr>
          <w:i/>
          <w:iCs/>
        </w:rPr>
        <w:t>D. alpinum</w:t>
      </w:r>
      <w:r>
        <w:t xml:space="preserve">, and more glaucous. </w:t>
      </w:r>
      <w:r>
        <w:rPr>
          <w:rFonts w:ascii="Arial" w:hAnsi="Arial" w:cs="Arial"/>
          <w:b/>
          <w:bCs/>
          <w:sz w:val="21"/>
          <w:szCs w:val="21"/>
        </w:rPr>
        <w:t xml:space="preserve">Classification. </w:t>
      </w:r>
      <w:r>
        <w:t xml:space="preserve">Family </w:t>
      </w:r>
      <w:proofErr w:type="spellStart"/>
      <w:r>
        <w:t>Lycopodiaceae</w:t>
      </w:r>
      <w:proofErr w:type="spellEnd"/>
      <w:r>
        <w:t>.</w:t>
      </w:r>
    </w:p>
    <w:p w14:paraId="1013BE69" w14:textId="77777777" w:rsidR="00BC60A4" w:rsidRDefault="00000000">
      <w:pPr>
        <w:pStyle w:val="TaxonName"/>
        <w:widowControl/>
        <w:rPr>
          <w:b w:val="0"/>
          <w:bCs w:val="0"/>
          <w:sz w:val="22"/>
          <w:szCs w:val="22"/>
        </w:rPr>
      </w:pPr>
      <w:proofErr w:type="spellStart"/>
      <w:r>
        <w:rPr>
          <w:i/>
          <w:iCs/>
        </w:rPr>
        <w:t>Huperzia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selago</w:t>
      </w:r>
      <w:proofErr w:type="spellEnd"/>
      <w:r>
        <w:t xml:space="preserve"> (L.) </w:t>
      </w:r>
      <w:proofErr w:type="spellStart"/>
      <w:r>
        <w:t>Bernh</w:t>
      </w:r>
      <w:proofErr w:type="spellEnd"/>
      <w:r>
        <w:t xml:space="preserve">. </w:t>
      </w:r>
      <w:proofErr w:type="spellStart"/>
      <w:r>
        <w:t>ex Schrank</w:t>
      </w:r>
      <w:proofErr w:type="spellEnd"/>
      <w:r>
        <w:t xml:space="preserve"> &amp; Mart.</w:t>
      </w:r>
    </w:p>
    <w:p w14:paraId="607C7B17" w14:textId="77777777" w:rsidR="00BC60A4" w:rsidRDefault="00000000">
      <w:pPr>
        <w:pStyle w:val="Description"/>
        <w:widowControl/>
      </w:pPr>
      <w:r>
        <w:t xml:space="preserve">“Fir Clubmoss”. </w:t>
      </w:r>
      <w:r>
        <w:rPr>
          <w:i/>
          <w:iCs/>
        </w:rPr>
        <w:t xml:space="preserve">Lycopodium </w:t>
      </w:r>
      <w:proofErr w:type="spellStart"/>
      <w:r>
        <w:rPr>
          <w:i/>
          <w:iCs/>
        </w:rPr>
        <w:t>selago</w:t>
      </w:r>
      <w:proofErr w:type="spellEnd"/>
      <w:r>
        <w:t xml:space="preserve">. </w:t>
      </w:r>
      <w:r>
        <w:rPr>
          <w:rFonts w:ascii="Arial" w:hAnsi="Arial" w:cs="Arial"/>
          <w:b/>
          <w:bCs/>
          <w:sz w:val="21"/>
          <w:szCs w:val="21"/>
        </w:rPr>
        <w:t xml:space="preserve">Morphology. </w:t>
      </w:r>
      <w:r>
        <w:t xml:space="preserve">Stems elongated, with numerous small leaves; </w:t>
      </w:r>
      <w:proofErr w:type="gramStart"/>
      <w:r>
        <w:t>suberect, and</w:t>
      </w:r>
      <w:proofErr w:type="gramEnd"/>
      <w:r>
        <w:t xml:space="preserve"> rooting at the base only (decumbent only basally); 5–25 cm long; overtly </w:t>
      </w:r>
      <w:proofErr w:type="spellStart"/>
      <w:r>
        <w:t>dichotomising</w:t>
      </w:r>
      <w:proofErr w:type="spellEnd"/>
      <w:r>
        <w:t xml:space="preserve"> vegetatively; without secondary thickening. Leaves </w:t>
      </w:r>
      <w:proofErr w:type="spellStart"/>
      <w:r>
        <w:t>eligulate</w:t>
      </w:r>
      <w:proofErr w:type="spellEnd"/>
      <w:r>
        <w:t xml:space="preserve">; 4–8 mm long; not hair-pointed. Homosporous. Sporophylls resembling the foliage leaves; in fertile zones tending to alternate with sterile zones along the stems, rather than in </w:t>
      </w:r>
      <w:proofErr w:type="spellStart"/>
      <w:r>
        <w:t>well defined</w:t>
      </w:r>
      <w:proofErr w:type="spellEnd"/>
      <w:r>
        <w:t xml:space="preserve"> terminal cones. The sporangia basal and subsessile on the adaxial surfaces of the sporophylls, non-septate. </w:t>
      </w:r>
      <w:r>
        <w:rPr>
          <w:rFonts w:ascii="Arial" w:hAnsi="Arial" w:cs="Arial"/>
          <w:b/>
          <w:bCs/>
          <w:sz w:val="21"/>
          <w:szCs w:val="21"/>
        </w:rPr>
        <w:t xml:space="preserve">Ecology and distribution. </w:t>
      </w:r>
      <w:r>
        <w:t xml:space="preserve">Lowland, upland and montane; heaths, moors, mountain grasslands, rock ledges and mountain tops, ascending to about 1500 m. Throughout the British Isles, common in </w:t>
      </w:r>
      <w:r>
        <w:lastRenderedPageBreak/>
        <w:t xml:space="preserve">mountains but rare and decreasing in lowland regions. </w:t>
      </w:r>
      <w:r>
        <w:rPr>
          <w:rFonts w:ascii="Arial" w:hAnsi="Arial" w:cs="Arial"/>
          <w:b/>
          <w:bCs/>
          <w:sz w:val="21"/>
          <w:szCs w:val="21"/>
        </w:rPr>
        <w:t xml:space="preserve">Comments. </w:t>
      </w:r>
      <w:r>
        <w:t xml:space="preserve">The megaspores are non-functional, reproduction being via bud-like gemmae produced in the leaf axils. </w:t>
      </w:r>
      <w:r>
        <w:rPr>
          <w:rFonts w:ascii="Arial" w:hAnsi="Arial" w:cs="Arial"/>
          <w:b/>
          <w:bCs/>
          <w:sz w:val="21"/>
          <w:szCs w:val="21"/>
        </w:rPr>
        <w:t xml:space="preserve">Classification. </w:t>
      </w:r>
      <w:r>
        <w:t xml:space="preserve">Family </w:t>
      </w:r>
      <w:proofErr w:type="spellStart"/>
      <w:r>
        <w:t>Lycopodiaceae</w:t>
      </w:r>
      <w:proofErr w:type="spellEnd"/>
      <w:r>
        <w:t>.</w:t>
      </w:r>
    </w:p>
    <w:p w14:paraId="228AFCFF" w14:textId="77777777" w:rsidR="00BC60A4" w:rsidRDefault="00000000">
      <w:pPr>
        <w:pStyle w:val="TaxonName"/>
        <w:widowControl/>
        <w:rPr>
          <w:b w:val="0"/>
          <w:bCs w:val="0"/>
          <w:sz w:val="22"/>
          <w:szCs w:val="22"/>
        </w:rPr>
      </w:pPr>
      <w:proofErr w:type="spellStart"/>
      <w:r>
        <w:rPr>
          <w:i/>
          <w:iCs/>
        </w:rPr>
        <w:t>Isoetes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echinospora</w:t>
      </w:r>
      <w:proofErr w:type="spellEnd"/>
      <w:r>
        <w:t xml:space="preserve"> </w:t>
      </w:r>
      <w:proofErr w:type="spellStart"/>
      <w:r>
        <w:t>Durieu</w:t>
      </w:r>
      <w:proofErr w:type="spellEnd"/>
    </w:p>
    <w:p w14:paraId="49187BBB" w14:textId="77777777" w:rsidR="00BC60A4" w:rsidRDefault="00000000">
      <w:pPr>
        <w:pStyle w:val="Description"/>
        <w:widowControl/>
      </w:pPr>
      <w:r>
        <w:t>“</w:t>
      </w:r>
      <w:proofErr w:type="gramStart"/>
      <w:r>
        <w:t>Quill-wort</w:t>
      </w:r>
      <w:proofErr w:type="gramEnd"/>
      <w:r>
        <w:t xml:space="preserve">”. </w:t>
      </w:r>
      <w:r>
        <w:rPr>
          <w:rFonts w:ascii="Arial" w:hAnsi="Arial" w:cs="Arial"/>
          <w:b/>
          <w:bCs/>
          <w:sz w:val="21"/>
          <w:szCs w:val="21"/>
        </w:rPr>
        <w:t xml:space="preserve">Morphology. </w:t>
      </w:r>
      <w:r>
        <w:t xml:space="preserve">Stems short and tuberous, with sheathing leaves crowded in dense </w:t>
      </w:r>
      <w:proofErr w:type="gramStart"/>
      <w:r>
        <w:t>rosettes;</w:t>
      </w:r>
      <w:proofErr w:type="gramEnd"/>
      <w:r>
        <w:t xml:space="preserve"> with anomalous secondary thickening. The old leaf bases </w:t>
      </w:r>
      <w:proofErr w:type="gramStart"/>
      <w:r>
        <w:t>not</w:t>
      </w:r>
      <w:proofErr w:type="gramEnd"/>
      <w:r>
        <w:t xml:space="preserve"> persistent. Leaves ligulate; 40–120 mm long (x 2mm, </w:t>
      </w:r>
      <w:proofErr w:type="gramStart"/>
      <w:r>
        <w:t>more or less subulate</w:t>
      </w:r>
      <w:proofErr w:type="gramEnd"/>
      <w:r>
        <w:t xml:space="preserve">, subterete, with four longitudinal septate tubes, without stomata; cf. those of </w:t>
      </w:r>
      <w:r>
        <w:rPr>
          <w:i/>
          <w:iCs/>
        </w:rPr>
        <w:t xml:space="preserve">I. </w:t>
      </w:r>
      <w:proofErr w:type="spellStart"/>
      <w:r>
        <w:rPr>
          <w:i/>
          <w:iCs/>
        </w:rPr>
        <w:t>lacustris</w:t>
      </w:r>
      <w:proofErr w:type="spellEnd"/>
      <w:r>
        <w:t xml:space="preserve">, but more flaccid); spreading. Heterosporous. Sporophylls resembling the foliage leaves; in fertile zones tending to alternate with sterile zones along the stems, rather than in </w:t>
      </w:r>
      <w:proofErr w:type="spellStart"/>
      <w:r>
        <w:t>well defined</w:t>
      </w:r>
      <w:proofErr w:type="spellEnd"/>
      <w:r>
        <w:t xml:space="preserve"> terminal cones (the earliest leaves of the annual increment each with a basal, sunken megasporangium containing several hundred megaspores, these followed by leaves with one containing up to a million microspores, and the last-produced leaves sterile). The sporangia very large, transversely and longitudinally septate and embedded in the leaf bases. The megaspores </w:t>
      </w:r>
      <w:proofErr w:type="gramStart"/>
      <w:r>
        <w:t>covered</w:t>
      </w:r>
      <w:proofErr w:type="gramEnd"/>
      <w:r>
        <w:t xml:space="preserve"> with long, fragile spines. </w:t>
      </w:r>
      <w:r>
        <w:rPr>
          <w:rFonts w:ascii="Arial" w:hAnsi="Arial" w:cs="Arial"/>
          <w:b/>
          <w:bCs/>
          <w:sz w:val="21"/>
          <w:szCs w:val="21"/>
        </w:rPr>
        <w:t xml:space="preserve">Ecology and distribution. </w:t>
      </w:r>
      <w:r>
        <w:t xml:space="preserve">Aquatic (in lakes and tarns, usually on peat). Lowland, </w:t>
      </w:r>
      <w:proofErr w:type="gramStart"/>
      <w:r>
        <w:t>upland</w:t>
      </w:r>
      <w:proofErr w:type="gramEnd"/>
      <w:r>
        <w:t xml:space="preserve"> and montane. With a western distribution: E. Cornwall, S. Devon, Dorset, Glamorgan, Merioneth, Caernarvon. </w:t>
      </w:r>
      <w:r>
        <w:rPr>
          <w:rFonts w:ascii="Arial" w:hAnsi="Arial" w:cs="Arial"/>
          <w:b/>
          <w:bCs/>
          <w:sz w:val="21"/>
          <w:szCs w:val="21"/>
        </w:rPr>
        <w:t xml:space="preserve">Classification. </w:t>
      </w:r>
      <w:r>
        <w:t xml:space="preserve">Family </w:t>
      </w:r>
      <w:proofErr w:type="spellStart"/>
      <w:r>
        <w:t>Isoetaceae</w:t>
      </w:r>
      <w:proofErr w:type="spellEnd"/>
      <w:r>
        <w:t>.</w:t>
      </w:r>
    </w:p>
    <w:p w14:paraId="4B4F9E82" w14:textId="77777777" w:rsidR="00BC60A4" w:rsidRDefault="00000000">
      <w:pPr>
        <w:pStyle w:val="TaxonName"/>
        <w:widowControl/>
        <w:rPr>
          <w:b w:val="0"/>
          <w:bCs w:val="0"/>
          <w:sz w:val="22"/>
          <w:szCs w:val="22"/>
        </w:rPr>
      </w:pPr>
      <w:proofErr w:type="spellStart"/>
      <w:r>
        <w:rPr>
          <w:i/>
          <w:iCs/>
        </w:rPr>
        <w:t>Isoetes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histrix</w:t>
      </w:r>
      <w:proofErr w:type="spellEnd"/>
      <w:r>
        <w:t xml:space="preserve"> Bory</w:t>
      </w:r>
    </w:p>
    <w:p w14:paraId="4880B871" w14:textId="77777777" w:rsidR="00BC60A4" w:rsidRDefault="00000000">
      <w:pPr>
        <w:pStyle w:val="Description"/>
        <w:widowControl/>
      </w:pPr>
      <w:r>
        <w:t>“</w:t>
      </w:r>
      <w:proofErr w:type="gramStart"/>
      <w:r>
        <w:t>Quill-wort</w:t>
      </w:r>
      <w:proofErr w:type="gramEnd"/>
      <w:r>
        <w:t xml:space="preserve">”. </w:t>
      </w:r>
      <w:r>
        <w:rPr>
          <w:rFonts w:ascii="Arial" w:hAnsi="Arial" w:cs="Arial"/>
          <w:b/>
          <w:bCs/>
          <w:sz w:val="21"/>
          <w:szCs w:val="21"/>
        </w:rPr>
        <w:t xml:space="preserve">Morphology. </w:t>
      </w:r>
      <w:r>
        <w:t xml:space="preserve">Stems short and tuberous, with sheathing leaves crowded in dense </w:t>
      </w:r>
      <w:proofErr w:type="gramStart"/>
      <w:r>
        <w:t>rosettes;</w:t>
      </w:r>
      <w:proofErr w:type="gramEnd"/>
      <w:r>
        <w:t xml:space="preserve"> with anomalous secondary thickening. The old leaf bases persistent on the stem, short and blackish, each with two long points. Leaves ligulate; 10–30 mm long (x 1mm, half-terete, with stomata); spreading. Heterosporous. Sporophylls resembling the foliage leaves; in fertile zones tending to alternate with sterile zones along the stems, rather than in </w:t>
      </w:r>
      <w:proofErr w:type="spellStart"/>
      <w:r>
        <w:t>well defined</w:t>
      </w:r>
      <w:proofErr w:type="spellEnd"/>
      <w:r>
        <w:t xml:space="preserve"> terminal cones (the earliest leaves of the annual increment each with a basal, sunken megasporangium containing several hundred megaspores, these followed by leaves with one containing up to a million microspores, and the last-produced leaves sterile). The sporangia very large, transversely and longitudinally septate and embedded in the leaf bases. The megaspores with a reticulate ornamentation, neither tuberculate nor spiny. </w:t>
      </w:r>
      <w:r>
        <w:rPr>
          <w:rFonts w:ascii="Arial" w:hAnsi="Arial" w:cs="Arial"/>
          <w:b/>
          <w:bCs/>
          <w:sz w:val="21"/>
          <w:szCs w:val="21"/>
        </w:rPr>
        <w:t xml:space="preserve">Ecology and distribution. </w:t>
      </w:r>
      <w:r>
        <w:t xml:space="preserve">Terrestrial to aquatic (being only seasonally submerged, in sandy or peaty hollows on maritime cliff-tops). Lowland; heaths and sandy places. In Cornwall and the Channel Islands. </w:t>
      </w:r>
      <w:r>
        <w:rPr>
          <w:rFonts w:ascii="Arial" w:hAnsi="Arial" w:cs="Arial"/>
          <w:b/>
          <w:bCs/>
          <w:sz w:val="21"/>
          <w:szCs w:val="21"/>
        </w:rPr>
        <w:t xml:space="preserve">Classification. </w:t>
      </w:r>
      <w:r>
        <w:t xml:space="preserve">Family </w:t>
      </w:r>
      <w:proofErr w:type="spellStart"/>
      <w:r>
        <w:t>Isoetaceae</w:t>
      </w:r>
      <w:proofErr w:type="spellEnd"/>
      <w:r>
        <w:t>.</w:t>
      </w:r>
    </w:p>
    <w:p w14:paraId="0D30B161" w14:textId="77777777" w:rsidR="00BC60A4" w:rsidRDefault="00000000">
      <w:pPr>
        <w:pStyle w:val="TaxonName"/>
        <w:widowControl/>
        <w:rPr>
          <w:b w:val="0"/>
          <w:bCs w:val="0"/>
          <w:sz w:val="22"/>
          <w:szCs w:val="22"/>
        </w:rPr>
      </w:pPr>
      <w:proofErr w:type="spellStart"/>
      <w:r>
        <w:rPr>
          <w:i/>
          <w:iCs/>
        </w:rPr>
        <w:t>Isoetes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lacustris</w:t>
      </w:r>
      <w:proofErr w:type="spellEnd"/>
      <w:r>
        <w:t xml:space="preserve"> L.</w:t>
      </w:r>
    </w:p>
    <w:p w14:paraId="2011800D" w14:textId="77777777" w:rsidR="00BC60A4" w:rsidRDefault="00000000">
      <w:pPr>
        <w:pStyle w:val="Description"/>
        <w:widowControl/>
      </w:pPr>
      <w:r>
        <w:t>“</w:t>
      </w:r>
      <w:proofErr w:type="gramStart"/>
      <w:r>
        <w:t>Quill-wort</w:t>
      </w:r>
      <w:proofErr w:type="gramEnd"/>
      <w:r>
        <w:t xml:space="preserve">”. </w:t>
      </w:r>
      <w:r>
        <w:rPr>
          <w:rFonts w:ascii="Arial" w:hAnsi="Arial" w:cs="Arial"/>
          <w:b/>
          <w:bCs/>
          <w:sz w:val="21"/>
          <w:szCs w:val="21"/>
        </w:rPr>
        <w:t xml:space="preserve">Morphology. </w:t>
      </w:r>
      <w:r>
        <w:t xml:space="preserve">Stems short and tuberous, with sheathing leaves crowded in dense </w:t>
      </w:r>
      <w:proofErr w:type="gramStart"/>
      <w:r>
        <w:t>rosettes;</w:t>
      </w:r>
      <w:proofErr w:type="gramEnd"/>
      <w:r>
        <w:t xml:space="preserve"> with anomalous secondary thickening. The old leaf bases </w:t>
      </w:r>
      <w:proofErr w:type="gramStart"/>
      <w:r>
        <w:t>not</w:t>
      </w:r>
      <w:proofErr w:type="gramEnd"/>
      <w:r>
        <w:t xml:space="preserve"> persistent. Leaves ligulate; 80–200(–450) mm long (x 2–3mm, stiff, subulate, subterete, with four longitudinal septate tubes, without stomata); spreading. Heterosporous. Sporophylls resembling the foliage leaves; in fertile zones tending to alternate with sterile zones along the stems, rather than in </w:t>
      </w:r>
      <w:proofErr w:type="spellStart"/>
      <w:r>
        <w:t>well defined</w:t>
      </w:r>
      <w:proofErr w:type="spellEnd"/>
      <w:r>
        <w:t xml:space="preserve"> terminal cones (the earliest leaves of the annual increment each with a basal, sunken megasporangium containing several hundred megaspores, these followed by leaves with one containing up to a million microspores, and the last-produced leaves sterile). The sporangia very large, transversely and longitudinally septate and embedded in the leaf bases. The megaspores </w:t>
      </w:r>
      <w:proofErr w:type="gramStart"/>
      <w:r>
        <w:t>covered</w:t>
      </w:r>
      <w:proofErr w:type="gramEnd"/>
      <w:r>
        <w:t xml:space="preserve"> with short, </w:t>
      </w:r>
      <w:r>
        <w:lastRenderedPageBreak/>
        <w:t xml:space="preserve">blunt tubercles. </w:t>
      </w:r>
      <w:r>
        <w:rPr>
          <w:rFonts w:ascii="Arial" w:hAnsi="Arial" w:cs="Arial"/>
          <w:b/>
          <w:bCs/>
          <w:sz w:val="21"/>
          <w:szCs w:val="21"/>
        </w:rPr>
        <w:t xml:space="preserve">Ecology and distribution. </w:t>
      </w:r>
      <w:r>
        <w:t xml:space="preserve">Aquatic. Upland and montane (in lakes and tarns with water poor in dissolved minerals). Wales, Shropshire, S.E. Yorkshire, Lake District, Scotland from Perth Northwards to Shetland, in Ireland mainly western. </w:t>
      </w:r>
      <w:r>
        <w:rPr>
          <w:rFonts w:ascii="Arial" w:hAnsi="Arial" w:cs="Arial"/>
          <w:b/>
          <w:bCs/>
          <w:sz w:val="21"/>
          <w:szCs w:val="21"/>
        </w:rPr>
        <w:t xml:space="preserve">Classification. </w:t>
      </w:r>
      <w:r>
        <w:t xml:space="preserve">Family </w:t>
      </w:r>
      <w:proofErr w:type="spellStart"/>
      <w:r>
        <w:t>Isoetaceae</w:t>
      </w:r>
      <w:proofErr w:type="spellEnd"/>
      <w:r>
        <w:t>.</w:t>
      </w:r>
    </w:p>
    <w:p w14:paraId="5A6A33D6" w14:textId="77777777" w:rsidR="00BC60A4" w:rsidRDefault="00000000">
      <w:pPr>
        <w:pStyle w:val="TaxonName"/>
        <w:widowControl/>
        <w:rPr>
          <w:b w:val="0"/>
          <w:bCs w:val="0"/>
          <w:sz w:val="22"/>
          <w:szCs w:val="22"/>
        </w:rPr>
      </w:pPr>
      <w:proofErr w:type="spellStart"/>
      <w:r>
        <w:rPr>
          <w:i/>
          <w:iCs/>
        </w:rPr>
        <w:t>Lycopodiella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inundata</w:t>
      </w:r>
      <w:proofErr w:type="spellEnd"/>
      <w:r>
        <w:t xml:space="preserve"> (L.) Holub</w:t>
      </w:r>
    </w:p>
    <w:p w14:paraId="37536CAA" w14:textId="77777777" w:rsidR="00BC60A4" w:rsidRDefault="00000000">
      <w:pPr>
        <w:pStyle w:val="Description"/>
        <w:widowControl/>
      </w:pPr>
      <w:r>
        <w:t xml:space="preserve">“Marsh Clubmoss”. </w:t>
      </w:r>
      <w:r>
        <w:rPr>
          <w:i/>
          <w:iCs/>
        </w:rPr>
        <w:t xml:space="preserve">Lycopodium </w:t>
      </w:r>
      <w:proofErr w:type="spellStart"/>
      <w:r>
        <w:rPr>
          <w:i/>
          <w:iCs/>
        </w:rPr>
        <w:t>inundatum</w:t>
      </w:r>
      <w:proofErr w:type="spellEnd"/>
      <w:r>
        <w:t xml:space="preserve"> L. </w:t>
      </w:r>
      <w:r>
        <w:rPr>
          <w:rFonts w:ascii="Arial" w:hAnsi="Arial" w:cs="Arial"/>
          <w:b/>
          <w:bCs/>
          <w:sz w:val="21"/>
          <w:szCs w:val="21"/>
        </w:rPr>
        <w:t xml:space="preserve">Morphology. </w:t>
      </w:r>
      <w:r>
        <w:t xml:space="preserve">Stems elongated, with numerous small leaves; creeping, and rooting directly at intervals along their length; 5–20 cm long; ostensibly monopodial vegetatively; without secondary thickening. Leaves </w:t>
      </w:r>
      <w:proofErr w:type="spellStart"/>
      <w:r>
        <w:t>eligulate</w:t>
      </w:r>
      <w:proofErr w:type="spellEnd"/>
      <w:r>
        <w:t xml:space="preserve">; 4–6 mm long; spreading; not hair-pointed. Homosporous. Sporophylls </w:t>
      </w:r>
      <w:proofErr w:type="gramStart"/>
      <w:r>
        <w:t>differing</w:t>
      </w:r>
      <w:proofErr w:type="gramEnd"/>
      <w:r>
        <w:t xml:space="preserve"> markedly from the foliage leaves; aggregated into </w:t>
      </w:r>
      <w:proofErr w:type="spellStart"/>
      <w:r>
        <w:t>well defined</w:t>
      </w:r>
      <w:proofErr w:type="spellEnd"/>
      <w:r>
        <w:t xml:space="preserve"> terminal cones. Cones solitary, sessile at the tips of the normal shoots. The sporangia basal and subsessile on the adaxial surfaces of the sporophylls, non-septate. </w:t>
      </w:r>
      <w:r>
        <w:rPr>
          <w:rFonts w:ascii="Arial" w:hAnsi="Arial" w:cs="Arial"/>
          <w:b/>
          <w:bCs/>
          <w:sz w:val="21"/>
          <w:szCs w:val="21"/>
        </w:rPr>
        <w:t xml:space="preserve">Ecology and distribution. </w:t>
      </w:r>
      <w:r>
        <w:t xml:space="preserve">Lowland; wet heaths. Throughout the British Isles, but local, rare in S. Scotland, Wales and N.E. England. </w:t>
      </w:r>
      <w:r>
        <w:rPr>
          <w:rFonts w:ascii="Arial" w:hAnsi="Arial" w:cs="Arial"/>
          <w:b/>
          <w:bCs/>
          <w:sz w:val="21"/>
          <w:szCs w:val="21"/>
        </w:rPr>
        <w:t xml:space="preserve">Classification. </w:t>
      </w:r>
      <w:r>
        <w:t xml:space="preserve">Family </w:t>
      </w:r>
      <w:proofErr w:type="spellStart"/>
      <w:r>
        <w:t>Lycopodiaceae</w:t>
      </w:r>
      <w:proofErr w:type="spellEnd"/>
      <w:r>
        <w:t>.</w:t>
      </w:r>
    </w:p>
    <w:p w14:paraId="167C7A05" w14:textId="77777777" w:rsidR="00BC60A4" w:rsidRDefault="00000000">
      <w:pPr>
        <w:pStyle w:val="TaxonName"/>
        <w:widowControl/>
        <w:rPr>
          <w:b w:val="0"/>
          <w:bCs w:val="0"/>
          <w:sz w:val="22"/>
          <w:szCs w:val="22"/>
        </w:rPr>
      </w:pPr>
      <w:r>
        <w:rPr>
          <w:i/>
          <w:iCs/>
        </w:rPr>
        <w:t xml:space="preserve">Lycopodium </w:t>
      </w:r>
      <w:proofErr w:type="spellStart"/>
      <w:r>
        <w:rPr>
          <w:i/>
          <w:iCs/>
        </w:rPr>
        <w:t>annotinum</w:t>
      </w:r>
      <w:proofErr w:type="spellEnd"/>
      <w:r>
        <w:t xml:space="preserve"> L.</w:t>
      </w:r>
    </w:p>
    <w:p w14:paraId="4061D780" w14:textId="77777777" w:rsidR="00BC60A4" w:rsidRDefault="00000000">
      <w:pPr>
        <w:pStyle w:val="Description"/>
        <w:widowControl/>
      </w:pPr>
      <w:r>
        <w:t>“</w:t>
      </w:r>
      <w:proofErr w:type="spellStart"/>
      <w:r>
        <w:t>Interrrupted</w:t>
      </w:r>
      <w:proofErr w:type="spellEnd"/>
      <w:r>
        <w:t xml:space="preserve"> Clubmoss”. </w:t>
      </w:r>
      <w:r>
        <w:rPr>
          <w:rFonts w:ascii="Arial" w:hAnsi="Arial" w:cs="Arial"/>
          <w:b/>
          <w:bCs/>
          <w:sz w:val="21"/>
          <w:szCs w:val="21"/>
        </w:rPr>
        <w:t xml:space="preserve">Morphology. </w:t>
      </w:r>
      <w:r>
        <w:t xml:space="preserve">Stems elongated, with numerous small leaves; creeping, and rooting directly at intervals along their length; 30–60 cm long; ostensibly monopodial vegetatively; without secondary thickening. Leaves </w:t>
      </w:r>
      <w:proofErr w:type="spellStart"/>
      <w:r>
        <w:t>eligulate</w:t>
      </w:r>
      <w:proofErr w:type="spellEnd"/>
      <w:r>
        <w:t xml:space="preserve">; 4–6 mm long; spreading. Homosporous. Sporophylls </w:t>
      </w:r>
      <w:proofErr w:type="gramStart"/>
      <w:r>
        <w:t>differing</w:t>
      </w:r>
      <w:proofErr w:type="gramEnd"/>
      <w:r>
        <w:t xml:space="preserve"> markedly from the foliage leaves; aggregated into </w:t>
      </w:r>
      <w:proofErr w:type="spellStart"/>
      <w:r>
        <w:t>well defined</w:t>
      </w:r>
      <w:proofErr w:type="spellEnd"/>
      <w:r>
        <w:t xml:space="preserve"> terminal cones. Cones solitary, sessile at the tips of the normal shoots. The sporangia basal and subsessile on the adaxial surfaces of the sporophylls, non-septate. </w:t>
      </w:r>
      <w:r>
        <w:rPr>
          <w:rFonts w:ascii="Arial" w:hAnsi="Arial" w:cs="Arial"/>
          <w:b/>
          <w:bCs/>
          <w:sz w:val="21"/>
          <w:szCs w:val="21"/>
        </w:rPr>
        <w:t xml:space="preserve">Ecology and distribution. </w:t>
      </w:r>
      <w:r>
        <w:t xml:space="preserve">Upland and montane; moors on mountains, ascending to about 900 m. Local in England and Scotland, extinct in Wales and absent from Ireland(?). </w:t>
      </w:r>
      <w:r>
        <w:rPr>
          <w:rFonts w:ascii="Arial" w:hAnsi="Arial" w:cs="Arial"/>
          <w:b/>
          <w:bCs/>
          <w:sz w:val="21"/>
          <w:szCs w:val="21"/>
        </w:rPr>
        <w:t xml:space="preserve">Classification. </w:t>
      </w:r>
      <w:r>
        <w:t xml:space="preserve">Family </w:t>
      </w:r>
      <w:proofErr w:type="spellStart"/>
      <w:r>
        <w:t>Lycopodiaceae</w:t>
      </w:r>
      <w:proofErr w:type="spellEnd"/>
      <w:r>
        <w:t>.</w:t>
      </w:r>
    </w:p>
    <w:p w14:paraId="0495207F" w14:textId="77777777" w:rsidR="00BC60A4" w:rsidRDefault="00000000">
      <w:pPr>
        <w:pStyle w:val="TaxonName"/>
        <w:widowControl/>
        <w:rPr>
          <w:b w:val="0"/>
          <w:bCs w:val="0"/>
          <w:sz w:val="22"/>
          <w:szCs w:val="22"/>
        </w:rPr>
      </w:pPr>
      <w:r>
        <w:rPr>
          <w:i/>
          <w:iCs/>
        </w:rPr>
        <w:t xml:space="preserve">Lycopodium </w:t>
      </w:r>
      <w:proofErr w:type="spellStart"/>
      <w:r>
        <w:rPr>
          <w:i/>
          <w:iCs/>
        </w:rPr>
        <w:t>clavatum</w:t>
      </w:r>
      <w:proofErr w:type="spellEnd"/>
      <w:r>
        <w:t xml:space="preserve"> L.</w:t>
      </w:r>
    </w:p>
    <w:p w14:paraId="680C5731" w14:textId="77777777" w:rsidR="00BC60A4" w:rsidRDefault="00000000">
      <w:pPr>
        <w:pStyle w:val="Description"/>
        <w:widowControl/>
      </w:pPr>
      <w:r>
        <w:t xml:space="preserve">“Common Clubmoss”, “Stag’s-Horn Moss”. </w:t>
      </w:r>
      <w:r>
        <w:rPr>
          <w:rFonts w:ascii="Arial" w:hAnsi="Arial" w:cs="Arial"/>
          <w:b/>
          <w:bCs/>
          <w:sz w:val="21"/>
          <w:szCs w:val="21"/>
        </w:rPr>
        <w:t xml:space="preserve">Morphology. </w:t>
      </w:r>
      <w:r>
        <w:t xml:space="preserve">Stems elongated, with numerous small leaves; creeping, and rooting directly at intervals along their length; 30–100 cm long; ostensibly monopodial vegetatively; without secondary thickening. Leaves </w:t>
      </w:r>
      <w:proofErr w:type="spellStart"/>
      <w:r>
        <w:t>eligulate</w:t>
      </w:r>
      <w:proofErr w:type="spellEnd"/>
      <w:r>
        <w:t xml:space="preserve">; 3–5 mm long; with long, filiform hair-like tips. Homosporous. Sporophylls </w:t>
      </w:r>
      <w:proofErr w:type="gramStart"/>
      <w:r>
        <w:t>aggregated</w:t>
      </w:r>
      <w:proofErr w:type="gramEnd"/>
      <w:r>
        <w:t xml:space="preserve"> into </w:t>
      </w:r>
      <w:proofErr w:type="spellStart"/>
      <w:r>
        <w:t>well defined</w:t>
      </w:r>
      <w:proofErr w:type="spellEnd"/>
      <w:r>
        <w:t xml:space="preserve"> terminal cones. Cones 1–2(-3), on long, erect peduncles which bear distant, appressed, scale-like leaves. The sporangia basal and subsessile on the adaxial surfaces of the sporophylls, non-septate. </w:t>
      </w:r>
      <w:r>
        <w:rPr>
          <w:rFonts w:ascii="Arial" w:hAnsi="Arial" w:cs="Arial"/>
          <w:b/>
          <w:bCs/>
          <w:sz w:val="21"/>
          <w:szCs w:val="21"/>
        </w:rPr>
        <w:t xml:space="preserve">Ecology and distribution. </w:t>
      </w:r>
      <w:r>
        <w:t xml:space="preserve">Lowland, upland and montane; heaths, moors and montane grassland, ascending to about 900 m. Throughout the British Isles, but scarce in lowland areas. </w:t>
      </w:r>
      <w:r>
        <w:rPr>
          <w:rFonts w:ascii="Arial" w:hAnsi="Arial" w:cs="Arial"/>
          <w:b/>
          <w:bCs/>
          <w:sz w:val="21"/>
          <w:szCs w:val="21"/>
        </w:rPr>
        <w:t xml:space="preserve">Classification. </w:t>
      </w:r>
      <w:r>
        <w:t xml:space="preserve">Family </w:t>
      </w:r>
      <w:proofErr w:type="spellStart"/>
      <w:r>
        <w:t>Lycopodiaceae</w:t>
      </w:r>
      <w:proofErr w:type="spellEnd"/>
      <w:r>
        <w:t>.</w:t>
      </w:r>
    </w:p>
    <w:p w14:paraId="3C79CF56" w14:textId="77777777" w:rsidR="00BC60A4" w:rsidRDefault="00000000">
      <w:pPr>
        <w:pStyle w:val="TaxonName"/>
        <w:widowControl/>
        <w:rPr>
          <w:b w:val="0"/>
          <w:bCs w:val="0"/>
          <w:sz w:val="22"/>
          <w:szCs w:val="22"/>
        </w:rPr>
      </w:pPr>
      <w:r>
        <w:rPr>
          <w:i/>
          <w:iCs/>
        </w:rPr>
        <w:t xml:space="preserve">Selaginella </w:t>
      </w:r>
      <w:proofErr w:type="spellStart"/>
      <w:r>
        <w:rPr>
          <w:i/>
          <w:iCs/>
        </w:rPr>
        <w:t>kraussiana</w:t>
      </w:r>
      <w:proofErr w:type="spellEnd"/>
      <w:r>
        <w:t xml:space="preserve"> (Kunze) A. Br.</w:t>
      </w:r>
    </w:p>
    <w:p w14:paraId="2813FC99" w14:textId="77777777" w:rsidR="00BC60A4" w:rsidRDefault="00000000">
      <w:pPr>
        <w:pStyle w:val="Description"/>
        <w:widowControl/>
      </w:pPr>
      <w:r>
        <w:rPr>
          <w:rFonts w:ascii="Arial" w:hAnsi="Arial" w:cs="Arial"/>
          <w:b/>
          <w:bCs/>
          <w:sz w:val="21"/>
          <w:szCs w:val="21"/>
        </w:rPr>
        <w:t xml:space="preserve">Morphology. </w:t>
      </w:r>
      <w:r>
        <w:t xml:space="preserve">Stems elongated, with numerous small leaves; creeping, and rooting from characteristic, leafless, root-bearing branches (rhizophores); overtly </w:t>
      </w:r>
      <w:proofErr w:type="spellStart"/>
      <w:r>
        <w:t>dichotomising</w:t>
      </w:r>
      <w:proofErr w:type="spellEnd"/>
      <w:r>
        <w:t xml:space="preserve"> vegetatively; dorsiventrally organized, with four ranks of leaves (with two rows of leaves dorsally, and a row of larger leaves down each side); with strongly flattened branches; without secondary thickening. Leaves ligulate; 4-ranked on the branches; of two kinds: those of the two ranks on the upper side </w:t>
      </w:r>
      <w:r>
        <w:lastRenderedPageBreak/>
        <w:t xml:space="preserve">of the stem appressed and directed towards the stem apex, and those of the two lower ranks larger and spreading laterally; about 1 mm long (on the upper side of the stem), or 2 mm long (on the sides); appressed and spreading. Heterosporous. Sporophylls ovate, cuspidate, keeled; aggregated into </w:t>
      </w:r>
      <w:proofErr w:type="spellStart"/>
      <w:r>
        <w:t>well defined</w:t>
      </w:r>
      <w:proofErr w:type="spellEnd"/>
      <w:r>
        <w:t xml:space="preserve"> terminal cones. Cones sessile at the tips of the normal shoots (short, 4-sided). The sporangia basal and subsessile on the adaxial surfaces of the sporophylls, non-septate. </w:t>
      </w:r>
      <w:r>
        <w:rPr>
          <w:rFonts w:ascii="Arial" w:hAnsi="Arial" w:cs="Arial"/>
          <w:b/>
          <w:bCs/>
          <w:sz w:val="21"/>
          <w:szCs w:val="21"/>
        </w:rPr>
        <w:t xml:space="preserve">Ecology and distribution. </w:t>
      </w:r>
      <w:r>
        <w:t xml:space="preserve">Commonly grown in greenhouses, naturalized in Cornwall, Ireland and perhaps elsewhere. </w:t>
      </w:r>
      <w:r>
        <w:rPr>
          <w:rFonts w:ascii="Arial" w:hAnsi="Arial" w:cs="Arial"/>
          <w:b/>
          <w:bCs/>
          <w:sz w:val="21"/>
          <w:szCs w:val="21"/>
        </w:rPr>
        <w:t xml:space="preserve">Classification. </w:t>
      </w:r>
      <w:r>
        <w:t xml:space="preserve">Family </w:t>
      </w:r>
      <w:proofErr w:type="spellStart"/>
      <w:r>
        <w:t>Selaginellacae</w:t>
      </w:r>
      <w:proofErr w:type="spellEnd"/>
      <w:r>
        <w:t>.</w:t>
      </w:r>
    </w:p>
    <w:p w14:paraId="21CE31B5" w14:textId="77777777" w:rsidR="00BC60A4" w:rsidRDefault="00000000">
      <w:pPr>
        <w:pStyle w:val="TaxonName"/>
        <w:widowControl/>
        <w:rPr>
          <w:b w:val="0"/>
          <w:bCs w:val="0"/>
          <w:sz w:val="22"/>
          <w:szCs w:val="22"/>
        </w:rPr>
      </w:pPr>
      <w:r>
        <w:rPr>
          <w:i/>
          <w:iCs/>
        </w:rPr>
        <w:t xml:space="preserve">Selaginella </w:t>
      </w:r>
      <w:proofErr w:type="spellStart"/>
      <w:r>
        <w:rPr>
          <w:i/>
          <w:iCs/>
        </w:rPr>
        <w:t>selaginoides</w:t>
      </w:r>
      <w:proofErr w:type="spellEnd"/>
      <w:r>
        <w:t xml:space="preserve"> (L.) Link</w:t>
      </w:r>
    </w:p>
    <w:p w14:paraId="3640418A" w14:textId="3B02956A" w:rsidR="00D17BFB" w:rsidRDefault="00000000" w:rsidP="002E7815">
      <w:pPr>
        <w:pStyle w:val="Description"/>
        <w:widowControl/>
        <w:rPr>
          <w:rFonts w:hint="eastAsia"/>
        </w:rPr>
      </w:pPr>
      <w:r>
        <w:t xml:space="preserve">“Lesser Clubmoss”. </w:t>
      </w:r>
      <w:r>
        <w:rPr>
          <w:i/>
          <w:iCs/>
        </w:rPr>
        <w:t>S. spinosa</w:t>
      </w:r>
      <w:r>
        <w:t xml:space="preserve"> </w:t>
      </w:r>
      <w:proofErr w:type="spellStart"/>
      <w:r>
        <w:t>Beauv</w:t>
      </w:r>
      <w:proofErr w:type="spellEnd"/>
      <w:r>
        <w:t xml:space="preserve">., </w:t>
      </w:r>
      <w:r>
        <w:rPr>
          <w:i/>
          <w:iCs/>
        </w:rPr>
        <w:t>S. spinulosa</w:t>
      </w:r>
      <w:r>
        <w:t xml:space="preserve"> A. Br. </w:t>
      </w:r>
      <w:r>
        <w:rPr>
          <w:rFonts w:ascii="Arial" w:hAnsi="Arial" w:cs="Arial"/>
          <w:b/>
          <w:bCs/>
          <w:sz w:val="21"/>
          <w:szCs w:val="21"/>
        </w:rPr>
        <w:t xml:space="preserve">Morphology. </w:t>
      </w:r>
      <w:r>
        <w:t xml:space="preserve">Stems elongated, with numerous small leaves; creeping, and rooting from characteristic, leafless, root-bearing branches (rhizophores); 3–15 cm long (the decumbent, slender stems bearing short sterile and long fertile, ascending branches); overtly </w:t>
      </w:r>
      <w:proofErr w:type="spellStart"/>
      <w:r>
        <w:t>dichotomising</w:t>
      </w:r>
      <w:proofErr w:type="spellEnd"/>
      <w:r>
        <w:t xml:space="preserve"> vegetatively; not dorsiventrally organized; with non-flattened branches; without secondary thickening. Leaves ligulate; not 4-ranked; </w:t>
      </w:r>
      <w:proofErr w:type="gramStart"/>
      <w:r>
        <w:t>all alike</w:t>
      </w:r>
      <w:proofErr w:type="gramEnd"/>
      <w:r>
        <w:t xml:space="preserve"> and spirally arranged; 2–4 mm long; appressed to spreading. Heterosporous. Sporophylls resembling the foliage leaves (but larger); aggregated into </w:t>
      </w:r>
      <w:proofErr w:type="spellStart"/>
      <w:r>
        <w:t>well defined</w:t>
      </w:r>
      <w:proofErr w:type="spellEnd"/>
      <w:r>
        <w:t xml:space="preserve"> terminal cones. Cones sessile at the tips of the normal shoots (1–1.5 cm long). The sporangia basal and subsessile on the adaxial surfaces of the sporophylls, non-septate. </w:t>
      </w:r>
      <w:r>
        <w:rPr>
          <w:rFonts w:ascii="Arial" w:hAnsi="Arial" w:cs="Arial"/>
          <w:b/>
          <w:bCs/>
          <w:sz w:val="21"/>
          <w:szCs w:val="21"/>
        </w:rPr>
        <w:t xml:space="preserve">Ecology and distribution. </w:t>
      </w:r>
      <w:r>
        <w:t xml:space="preserve">Mainly montane; on damp, mossy or peaty ground. Widespread and rather common on high ground in England, Scotland, Wales and Ireland, ascending to about 1000 m. </w:t>
      </w:r>
      <w:r>
        <w:rPr>
          <w:rFonts w:ascii="Arial" w:hAnsi="Arial" w:cs="Arial"/>
          <w:b/>
          <w:bCs/>
          <w:sz w:val="21"/>
          <w:szCs w:val="21"/>
        </w:rPr>
        <w:t xml:space="preserve">Classification. </w:t>
      </w:r>
      <w:r>
        <w:t xml:space="preserve">Family </w:t>
      </w:r>
      <w:proofErr w:type="spellStart"/>
      <w:r>
        <w:t>Selaginellacae</w:t>
      </w:r>
      <w:proofErr w:type="spellEnd"/>
      <w:r>
        <w:t>.</w:t>
      </w:r>
    </w:p>
    <w:sectPr w:rsidR="00D17BFB">
      <w:pgSz w:w="12242" w:h="15842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EF4256" w14:textId="77777777" w:rsidR="004735D8" w:rsidRDefault="004735D8" w:rsidP="002E7815">
      <w:r>
        <w:separator/>
      </w:r>
    </w:p>
  </w:endnote>
  <w:endnote w:type="continuationSeparator" w:id="0">
    <w:p w14:paraId="6ACD60A7" w14:textId="77777777" w:rsidR="004735D8" w:rsidRDefault="004735D8" w:rsidP="002E7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DF8F0C" w14:textId="77777777" w:rsidR="004735D8" w:rsidRDefault="004735D8" w:rsidP="002E7815">
      <w:r>
        <w:separator/>
      </w:r>
    </w:p>
  </w:footnote>
  <w:footnote w:type="continuationSeparator" w:id="0">
    <w:p w14:paraId="6DD6EC29" w14:textId="77777777" w:rsidR="004735D8" w:rsidRDefault="004735D8" w:rsidP="002E78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3EB5"/>
    <w:rsid w:val="002E7815"/>
    <w:rsid w:val="00433EB5"/>
    <w:rsid w:val="004735D8"/>
    <w:rsid w:val="00BC60A4"/>
    <w:rsid w:val="00D17BFB"/>
    <w:rsid w:val="00DA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AF787E"/>
  <w14:defaultImageDpi w14:val="0"/>
  <w15:docId w15:val="{762D7B3F-0FEC-4DC2-A326-E8B547E2C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ind w:firstLine="340"/>
      <w:jc w:val="both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pPr>
      <w:keepNext/>
      <w:spacing w:before="500" w:after="100"/>
      <w:ind w:firstLine="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before="500" w:after="100"/>
      <w:ind w:firstLine="0"/>
      <w:jc w:val="center"/>
      <w:outlineLvl w:val="1"/>
    </w:pPr>
    <w:rPr>
      <w:rFonts w:ascii="Arial" w:hAnsi="Arial" w:cs="Arial"/>
      <w:b/>
      <w:bCs/>
      <w:kern w:val="28"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keepNext/>
      <w:spacing w:before="500" w:after="100"/>
      <w:ind w:firstLine="0"/>
      <w:jc w:val="left"/>
      <w:outlineLvl w:val="2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semiHidden/>
    <w:rPr>
      <w:rFonts w:ascii="等线 Light" w:eastAsia="等线 Light" w:hAnsi="等线 Light" w:cs="Times New Roman"/>
      <w:b/>
      <w:bCs/>
      <w:kern w:val="0"/>
      <w:sz w:val="32"/>
      <w:szCs w:val="32"/>
    </w:rPr>
  </w:style>
  <w:style w:type="character" w:customStyle="1" w:styleId="30">
    <w:name w:val="标题 3 字符"/>
    <w:link w:val="3"/>
    <w:uiPriority w:val="9"/>
    <w:semiHidden/>
    <w:rPr>
      <w:b/>
      <w:bCs/>
      <w:kern w:val="0"/>
      <w:sz w:val="32"/>
      <w:szCs w:val="32"/>
    </w:rPr>
  </w:style>
  <w:style w:type="paragraph" w:customStyle="1" w:styleId="References">
    <w:name w:val="References"/>
    <w:basedOn w:val="a"/>
    <w:uiPriority w:val="99"/>
    <w:pPr>
      <w:ind w:left="340" w:hanging="340"/>
      <w:jc w:val="left"/>
    </w:pPr>
  </w:style>
  <w:style w:type="paragraph" w:customStyle="1" w:styleId="CharacterHeading">
    <w:name w:val="Character Heading"/>
    <w:basedOn w:val="a"/>
    <w:uiPriority w:val="99"/>
    <w:pPr>
      <w:keepNext/>
      <w:keepLines/>
      <w:spacing w:before="300" w:after="100"/>
      <w:ind w:firstLine="0"/>
      <w:jc w:val="left"/>
    </w:pPr>
    <w:rPr>
      <w:b/>
      <w:bCs/>
      <w:sz w:val="24"/>
      <w:szCs w:val="24"/>
    </w:rPr>
  </w:style>
  <w:style w:type="paragraph" w:customStyle="1" w:styleId="Feature">
    <w:name w:val="Feature"/>
    <w:basedOn w:val="a"/>
    <w:uiPriority w:val="99"/>
    <w:pPr>
      <w:ind w:left="705" w:hanging="705"/>
      <w:jc w:val="left"/>
    </w:pPr>
  </w:style>
  <w:style w:type="paragraph" w:customStyle="1" w:styleId="State">
    <w:name w:val="State"/>
    <w:basedOn w:val="a"/>
    <w:uiPriority w:val="99"/>
    <w:pPr>
      <w:ind w:left="705" w:hanging="200"/>
      <w:jc w:val="left"/>
    </w:pPr>
  </w:style>
  <w:style w:type="paragraph" w:customStyle="1" w:styleId="CharacterNote">
    <w:name w:val="Character Note"/>
    <w:basedOn w:val="a"/>
    <w:uiPriority w:val="99"/>
    <w:pPr>
      <w:ind w:left="505" w:firstLine="400"/>
      <w:jc w:val="left"/>
    </w:pPr>
  </w:style>
  <w:style w:type="paragraph" w:customStyle="1" w:styleId="TaxonHeading">
    <w:name w:val="Taxon Heading"/>
    <w:basedOn w:val="a"/>
    <w:uiPriority w:val="99"/>
    <w:pPr>
      <w:keepNext/>
      <w:keepLines/>
      <w:spacing w:before="300"/>
      <w:ind w:firstLine="0"/>
      <w:jc w:val="center"/>
    </w:pPr>
    <w:rPr>
      <w:sz w:val="24"/>
      <w:szCs w:val="24"/>
    </w:rPr>
  </w:style>
  <w:style w:type="paragraph" w:customStyle="1" w:styleId="TaxonName">
    <w:name w:val="Taxon Name"/>
    <w:basedOn w:val="a"/>
    <w:uiPriority w:val="99"/>
    <w:pPr>
      <w:keepNext/>
      <w:keepLines/>
      <w:spacing w:before="300" w:after="100"/>
      <w:ind w:firstLine="0"/>
      <w:jc w:val="left"/>
    </w:pPr>
    <w:rPr>
      <w:b/>
      <w:bCs/>
      <w:sz w:val="24"/>
      <w:szCs w:val="24"/>
    </w:rPr>
  </w:style>
  <w:style w:type="paragraph" w:customStyle="1" w:styleId="Description">
    <w:name w:val="Description"/>
    <w:basedOn w:val="a"/>
    <w:uiPriority w:val="99"/>
  </w:style>
  <w:style w:type="paragraph" w:styleId="TOC1">
    <w:name w:val="toc 1"/>
    <w:basedOn w:val="a"/>
    <w:next w:val="a"/>
    <w:autoRedefine/>
    <w:uiPriority w:val="99"/>
    <w:pPr>
      <w:keepNext/>
      <w:keepLines/>
      <w:ind w:left="300" w:hanging="300"/>
      <w:jc w:val="left"/>
    </w:pPr>
    <w:rPr>
      <w:b/>
      <w:bCs/>
    </w:rPr>
  </w:style>
  <w:style w:type="paragraph" w:styleId="TOC2">
    <w:name w:val="toc 2"/>
    <w:basedOn w:val="a"/>
    <w:next w:val="a"/>
    <w:autoRedefine/>
    <w:uiPriority w:val="99"/>
    <w:pPr>
      <w:keepLines/>
      <w:ind w:left="450" w:hanging="300"/>
      <w:jc w:val="left"/>
    </w:pPr>
  </w:style>
  <w:style w:type="paragraph" w:customStyle="1" w:styleId="Key">
    <w:name w:val="Key"/>
    <w:basedOn w:val="a"/>
    <w:uiPriority w:val="99"/>
    <w:pPr>
      <w:tabs>
        <w:tab w:val="left" w:pos="680"/>
        <w:tab w:val="right" w:leader="dot" w:pos="9072"/>
      </w:tabs>
      <w:ind w:left="907" w:hanging="907"/>
      <w:jc w:val="left"/>
    </w:pPr>
  </w:style>
  <w:style w:type="paragraph" w:customStyle="1" w:styleId="KeyFirstLead">
    <w:name w:val="KeyFirst Lead"/>
    <w:basedOn w:val="Key"/>
    <w:uiPriority w:val="99"/>
    <w:pPr>
      <w:spacing w:before="100"/>
    </w:pPr>
  </w:style>
  <w:style w:type="paragraph" w:styleId="a3">
    <w:name w:val="header"/>
    <w:basedOn w:val="a"/>
    <w:link w:val="a4"/>
    <w:uiPriority w:val="99"/>
    <w:unhideWhenUsed/>
    <w:rsid w:val="002E781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2E78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78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2E78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1669</Words>
  <Characters>9515</Characters>
  <Application>Microsoft Office Word</Application>
  <DocSecurity>0</DocSecurity>
  <Lines>79</Lines>
  <Paragraphs>22</Paragraphs>
  <ScaleCrop>false</ScaleCrop>
  <Company/>
  <LinksUpToDate>false</LinksUpToDate>
  <CharactersWithSpaces>11162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Haoyuan Huang</dc:creator>
  <cp:keywords/>
  <dc:description/>
  <cp:lastModifiedBy>Haoyuan Huang</cp:lastModifiedBy>
  <cp:revision>3</cp:revision>
  <dcterms:created xsi:type="dcterms:W3CDTF">2024-04-16T00:05:00Z</dcterms:created>
  <dcterms:modified xsi:type="dcterms:W3CDTF">2025-02-03T22:17:00Z</dcterms:modified>
</cp:coreProperties>
</file>