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38E06">
      <w:pPr>
        <w:rPr>
          <w:rFonts w:hint="default"/>
          <w:lang w:val="en-US"/>
        </w:rPr>
      </w:pPr>
      <w:r>
        <w:rPr>
          <w:rFonts w:hint="default"/>
          <w:lang w:val="en-US"/>
        </w:rPr>
        <w:t>About Us</w:t>
      </w:r>
    </w:p>
    <w:p w14:paraId="0D9922CF">
      <w:pPr>
        <w:rPr>
          <w:rFonts w:hint="default"/>
          <w:lang w:val="en-US"/>
        </w:rPr>
      </w:pPr>
    </w:p>
    <w:p w14:paraId="79A8FE86">
      <w:pPr>
        <w:rPr>
          <w:rFonts w:ascii="Segoe UI" w:hAnsi="Segoe UI" w:eastAsia="Segoe UI" w:cs="Segoe UI"/>
          <w:i w:val="0"/>
          <w:iCs w:val="0"/>
          <w:caps w:val="0"/>
          <w:color w:val="222330"/>
          <w:spacing w:val="0"/>
          <w:sz w:val="24"/>
          <w:szCs w:val="24"/>
          <w:shd w:val="clear" w:fill="FFFFFF"/>
        </w:rPr>
      </w:pPr>
      <w:r>
        <w:rPr>
          <w:rFonts w:ascii="Segoe UI" w:hAnsi="Segoe UI" w:eastAsia="Segoe UI" w:cs="Segoe UI"/>
          <w:i w:val="0"/>
          <w:iCs w:val="0"/>
          <w:caps w:val="0"/>
          <w:color w:val="222330"/>
          <w:spacing w:val="0"/>
          <w:sz w:val="24"/>
          <w:szCs w:val="24"/>
          <w:shd w:val="clear" w:fill="FFFFFF"/>
        </w:rPr>
        <w:t>The Department of Physics offers a unique interdisciplinary educational experience that mirrors the best practices from leading universities around the world. The bachelor of science in physics programme is designed to meet the needs and aspirations of young graduates in adapting to modern era of disruption, by equipping them with strong foundations of scientific knowledge, spirit of inquiry and passion for study and work. The programme provides international exposure and fosters collaboration network with the wider physics community from the east and west.</w:t>
      </w:r>
    </w:p>
    <w:p w14:paraId="399ABC20">
      <w:pPr>
        <w:rPr>
          <w:rFonts w:ascii="Segoe UI" w:hAnsi="Segoe UI" w:eastAsia="Segoe UI" w:cs="Segoe UI"/>
          <w:i w:val="0"/>
          <w:iCs w:val="0"/>
          <w:caps w:val="0"/>
          <w:color w:val="222330"/>
          <w:spacing w:val="0"/>
          <w:sz w:val="24"/>
          <w:szCs w:val="24"/>
          <w:shd w:val="clear" w:fill="FFFFFF"/>
        </w:rPr>
      </w:pPr>
    </w:p>
    <w:p w14:paraId="7FC92666">
      <w:pPr>
        <w:rPr>
          <w:rFonts w:hint="default" w:ascii="Segoe UI" w:hAnsi="Segoe UI" w:eastAsia="Segoe UI" w:cs="Segoe UI"/>
          <w:i w:val="0"/>
          <w:iCs w:val="0"/>
          <w:caps w:val="0"/>
          <w:color w:val="222330"/>
          <w:spacing w:val="0"/>
          <w:sz w:val="24"/>
          <w:szCs w:val="24"/>
          <w:shd w:val="clear" w:fill="FFFFFF"/>
          <w:lang w:val="en-US"/>
        </w:rPr>
      </w:pPr>
    </w:p>
    <w:p w14:paraId="4D705689">
      <w:pPr>
        <w:rPr>
          <w:rFonts w:hint="default" w:ascii="Segoe UI" w:hAnsi="Segoe UI" w:eastAsia="Segoe UI" w:cs="Segoe UI"/>
          <w:i w:val="0"/>
          <w:iCs w:val="0"/>
          <w:caps w:val="0"/>
          <w:color w:val="222330"/>
          <w:spacing w:val="0"/>
          <w:sz w:val="24"/>
          <w:szCs w:val="24"/>
          <w:shd w:val="clear" w:fill="FFFFFF"/>
          <w:lang w:val="en-US"/>
        </w:rPr>
      </w:pPr>
      <w:r>
        <w:rPr>
          <w:rFonts w:hint="default" w:ascii="Segoe UI" w:hAnsi="Segoe UI" w:eastAsia="Segoe UI" w:cs="Segoe UI"/>
          <w:i w:val="0"/>
          <w:iCs w:val="0"/>
          <w:caps w:val="0"/>
          <w:color w:val="222330"/>
          <w:spacing w:val="0"/>
          <w:sz w:val="24"/>
          <w:szCs w:val="24"/>
          <w:shd w:val="clear" w:fill="FFFFFF"/>
          <w:lang w:val="en-US"/>
        </w:rPr>
        <w:drawing>
          <wp:inline distT="0" distB="0" distL="114300" distR="114300">
            <wp:extent cx="5270500" cy="3513455"/>
            <wp:effectExtent l="0" t="0" r="6350" b="10795"/>
            <wp:docPr id="1" name="Picture 1" descr="BSC in Phy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SC in Physics"/>
                    <pic:cNvPicPr>
                      <a:picLocks noChangeAspect="1"/>
                    </pic:cNvPicPr>
                  </pic:nvPicPr>
                  <pic:blipFill>
                    <a:blip r:embed="rId4"/>
                    <a:stretch>
                      <a:fillRect/>
                    </a:stretch>
                  </pic:blipFill>
                  <pic:spPr>
                    <a:xfrm>
                      <a:off x="0" y="0"/>
                      <a:ext cx="5270500" cy="3513455"/>
                    </a:xfrm>
                    <a:prstGeom prst="rect">
                      <a:avLst/>
                    </a:prstGeom>
                  </pic:spPr>
                </pic:pic>
              </a:graphicData>
            </a:graphic>
          </wp:inline>
        </w:drawing>
      </w:r>
    </w:p>
    <w:p w14:paraId="4C13CB40">
      <w:pPr>
        <w:rPr>
          <w:rFonts w:hint="default" w:ascii="Segoe UI" w:hAnsi="Segoe UI" w:eastAsia="Segoe UI" w:cs="Segoe UI"/>
          <w:i w:val="0"/>
          <w:iCs w:val="0"/>
          <w:caps w:val="0"/>
          <w:color w:val="222330"/>
          <w:spacing w:val="0"/>
          <w:sz w:val="24"/>
          <w:szCs w:val="24"/>
          <w:shd w:val="clear" w:fill="FFFFFF"/>
          <w:lang w:val="en-US"/>
        </w:rPr>
      </w:pPr>
      <w:r>
        <w:rPr>
          <w:rFonts w:hint="default" w:ascii="Segoe UI" w:hAnsi="Segoe UI" w:eastAsia="Segoe UI" w:cs="Segoe UI"/>
          <w:i w:val="0"/>
          <w:iCs w:val="0"/>
          <w:caps w:val="0"/>
          <w:color w:val="222330"/>
          <w:spacing w:val="0"/>
          <w:sz w:val="24"/>
          <w:szCs w:val="24"/>
          <w:shd w:val="clear" w:fill="FFFFFF"/>
          <w:lang w:val="en-US"/>
        </w:rPr>
        <w:t xml:space="preserve">Link: </w:t>
      </w:r>
      <w:r>
        <w:rPr>
          <w:rFonts w:ascii="SimSun" w:hAnsi="SimSun" w:eastAsia="SimSun" w:cs="SimSun"/>
          <w:sz w:val="24"/>
          <w:szCs w:val="24"/>
        </w:rPr>
        <w:fldChar w:fldCharType="begin"/>
      </w:r>
      <w:r>
        <w:rPr>
          <w:rFonts w:ascii="SimSun" w:hAnsi="SimSun" w:eastAsia="SimSun" w:cs="SimSun"/>
          <w:sz w:val="24"/>
          <w:szCs w:val="24"/>
        </w:rPr>
        <w:instrText xml:space="preserve"> HYPERLINK "https://www.xmu.edu.my/node/1560" </w:instrText>
      </w:r>
      <w:r>
        <w:rPr>
          <w:rFonts w:ascii="SimSun" w:hAnsi="SimSun" w:eastAsia="SimSun" w:cs="SimSun"/>
          <w:sz w:val="24"/>
          <w:szCs w:val="24"/>
        </w:rPr>
        <w:fldChar w:fldCharType="separate"/>
      </w:r>
      <w:r>
        <w:rPr>
          <w:rStyle w:val="4"/>
          <w:rFonts w:ascii="SimSun" w:hAnsi="SimSun" w:eastAsia="SimSun" w:cs="SimSun"/>
          <w:sz w:val="24"/>
          <w:szCs w:val="24"/>
        </w:rPr>
        <w:t>Bachelor of Science in Physics (Honours) | Xiamen University Malaysia</w:t>
      </w:r>
      <w:r>
        <w:rPr>
          <w:rFonts w:ascii="SimSun" w:hAnsi="SimSun" w:eastAsia="SimSun" w:cs="SimSun"/>
          <w:sz w:val="24"/>
          <w:szCs w:val="24"/>
        </w:rPr>
        <w:fldChar w:fldCharType="end"/>
      </w:r>
    </w:p>
    <w:p w14:paraId="06A5E1E7">
      <w:pPr>
        <w:rPr>
          <w:rFonts w:hint="default" w:ascii="Segoe UI" w:hAnsi="Segoe UI" w:eastAsia="Segoe UI" w:cs="Segoe UI"/>
          <w:i w:val="0"/>
          <w:iCs w:val="0"/>
          <w:caps w:val="0"/>
          <w:color w:val="222330"/>
          <w:spacing w:val="0"/>
          <w:sz w:val="24"/>
          <w:szCs w:val="24"/>
          <w:shd w:val="clear" w:fill="FFFFFF"/>
          <w:lang w:val="en-US"/>
        </w:rPr>
      </w:pPr>
    </w:p>
    <w:p w14:paraId="699DDA6B">
      <w:pPr>
        <w:rPr>
          <w:rFonts w:hint="default" w:ascii="Segoe UI" w:hAnsi="Segoe UI" w:eastAsia="Segoe UI" w:cs="Segoe UI"/>
          <w:i w:val="0"/>
          <w:iCs w:val="0"/>
          <w:caps w:val="0"/>
          <w:color w:val="222330"/>
          <w:spacing w:val="0"/>
          <w:sz w:val="24"/>
          <w:szCs w:val="24"/>
          <w:shd w:val="clear" w:fill="FFFFFF"/>
          <w:lang w:val="en-US"/>
        </w:rPr>
      </w:pPr>
      <w:r>
        <w:rPr>
          <w:rFonts w:hint="default" w:ascii="Segoe UI" w:hAnsi="Segoe UI" w:eastAsia="Segoe UI" w:cs="Segoe UI"/>
          <w:i w:val="0"/>
          <w:iCs w:val="0"/>
          <w:caps w:val="0"/>
          <w:color w:val="222330"/>
          <w:spacing w:val="0"/>
          <w:sz w:val="24"/>
          <w:szCs w:val="24"/>
          <w:shd w:val="clear" w:fill="FFFFFF"/>
          <w:lang w:val="en-US"/>
        </w:rPr>
        <w:drawing>
          <wp:inline distT="0" distB="0" distL="114300" distR="114300">
            <wp:extent cx="5269230" cy="3493135"/>
            <wp:effectExtent l="0" t="0" r="7620" b="12065"/>
            <wp:docPr id="3" name="Picture 3" descr="MSC in Phy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SC in Physics"/>
                    <pic:cNvPicPr>
                      <a:picLocks noChangeAspect="1"/>
                    </pic:cNvPicPr>
                  </pic:nvPicPr>
                  <pic:blipFill>
                    <a:blip r:embed="rId5"/>
                    <a:stretch>
                      <a:fillRect/>
                    </a:stretch>
                  </pic:blipFill>
                  <pic:spPr>
                    <a:xfrm>
                      <a:off x="0" y="0"/>
                      <a:ext cx="5269230" cy="3493135"/>
                    </a:xfrm>
                    <a:prstGeom prst="rect">
                      <a:avLst/>
                    </a:prstGeom>
                  </pic:spPr>
                </pic:pic>
              </a:graphicData>
            </a:graphic>
          </wp:inline>
        </w:drawing>
      </w:r>
    </w:p>
    <w:p w14:paraId="40BD47EA">
      <w:pPr>
        <w:rPr>
          <w:rFonts w:hint="default" w:ascii="Segoe UI" w:hAnsi="Segoe UI" w:eastAsia="Segoe UI" w:cs="Segoe UI"/>
          <w:i w:val="0"/>
          <w:iCs w:val="0"/>
          <w:caps w:val="0"/>
          <w:color w:val="222330"/>
          <w:spacing w:val="0"/>
          <w:sz w:val="24"/>
          <w:szCs w:val="24"/>
          <w:shd w:val="clear" w:fill="FFFFFF"/>
          <w:lang w:val="en-US"/>
        </w:rPr>
      </w:pPr>
      <w:r>
        <w:rPr>
          <w:rFonts w:hint="default" w:ascii="Segoe UI" w:hAnsi="Segoe UI" w:eastAsia="Segoe UI" w:cs="Segoe UI"/>
          <w:i w:val="0"/>
          <w:iCs w:val="0"/>
          <w:caps w:val="0"/>
          <w:color w:val="222330"/>
          <w:spacing w:val="0"/>
          <w:sz w:val="24"/>
          <w:szCs w:val="24"/>
          <w:shd w:val="clear" w:fill="FFFFFF"/>
          <w:lang w:val="en-US"/>
        </w:rPr>
        <w:t xml:space="preserve">Link: </w:t>
      </w:r>
      <w:r>
        <w:rPr>
          <w:rFonts w:ascii="SimSun" w:hAnsi="SimSun" w:eastAsia="SimSun" w:cs="SimSun"/>
          <w:sz w:val="24"/>
          <w:szCs w:val="24"/>
        </w:rPr>
        <w:fldChar w:fldCharType="begin"/>
      </w:r>
      <w:r>
        <w:rPr>
          <w:rFonts w:ascii="SimSun" w:hAnsi="SimSun" w:eastAsia="SimSun" w:cs="SimSun"/>
          <w:sz w:val="24"/>
          <w:szCs w:val="24"/>
        </w:rPr>
        <w:instrText xml:space="preserve"> HYPERLINK "https://www.xmu.edu.my/node/1570" </w:instrText>
      </w:r>
      <w:r>
        <w:rPr>
          <w:rFonts w:ascii="SimSun" w:hAnsi="SimSun" w:eastAsia="SimSun" w:cs="SimSun"/>
          <w:sz w:val="24"/>
          <w:szCs w:val="24"/>
        </w:rPr>
        <w:fldChar w:fldCharType="separate"/>
      </w:r>
      <w:r>
        <w:rPr>
          <w:rStyle w:val="4"/>
          <w:rFonts w:ascii="SimSun" w:hAnsi="SimSun" w:eastAsia="SimSun" w:cs="SimSun"/>
          <w:sz w:val="24"/>
          <w:szCs w:val="24"/>
        </w:rPr>
        <w:t>Master and PhD of Science in Physics | Xiamen University Malaysia</w:t>
      </w:r>
      <w:r>
        <w:rPr>
          <w:rFonts w:ascii="SimSun" w:hAnsi="SimSun" w:eastAsia="SimSun" w:cs="SimSun"/>
          <w:sz w:val="24"/>
          <w:szCs w:val="24"/>
        </w:rPr>
        <w:fldChar w:fldCharType="end"/>
      </w:r>
    </w:p>
    <w:p w14:paraId="3D89B3CC">
      <w:pPr>
        <w:rPr>
          <w:rFonts w:hint="default" w:ascii="Segoe UI" w:hAnsi="Segoe UI" w:eastAsia="Segoe UI" w:cs="Segoe UI"/>
          <w:i w:val="0"/>
          <w:iCs w:val="0"/>
          <w:caps w:val="0"/>
          <w:color w:val="222330"/>
          <w:spacing w:val="0"/>
          <w:sz w:val="24"/>
          <w:szCs w:val="24"/>
          <w:shd w:val="clear" w:fill="FFFFFF"/>
          <w:lang w:val="en-US"/>
        </w:rPr>
      </w:pPr>
    </w:p>
    <w:p w14:paraId="72B5A608">
      <w:pPr>
        <w:rPr>
          <w:rFonts w:hint="default" w:ascii="Segoe UI" w:hAnsi="Segoe UI" w:eastAsia="Segoe UI" w:cs="Segoe UI"/>
          <w:i w:val="0"/>
          <w:iCs w:val="0"/>
          <w:caps w:val="0"/>
          <w:color w:val="222330"/>
          <w:spacing w:val="0"/>
          <w:sz w:val="24"/>
          <w:szCs w:val="24"/>
          <w:shd w:val="clear" w:fill="FFFFFF"/>
          <w:lang w:val="en-US"/>
        </w:rPr>
      </w:pPr>
      <w:r>
        <w:rPr>
          <w:rFonts w:hint="default" w:ascii="Segoe UI" w:hAnsi="Segoe UI" w:eastAsia="Segoe UI" w:cs="Segoe UI"/>
          <w:i w:val="0"/>
          <w:iCs w:val="0"/>
          <w:caps w:val="0"/>
          <w:color w:val="222330"/>
          <w:spacing w:val="0"/>
          <w:sz w:val="24"/>
          <w:szCs w:val="24"/>
          <w:shd w:val="clear" w:fill="FFFFFF"/>
          <w:lang w:val="en-US"/>
        </w:rPr>
        <w:drawing>
          <wp:inline distT="0" distB="0" distL="114300" distR="114300">
            <wp:extent cx="5266690" cy="3511550"/>
            <wp:effectExtent l="0" t="0" r="10160" b="12700"/>
            <wp:docPr id="2" name="Picture 2" descr="MSC in Semicond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SC in Semiconductor"/>
                    <pic:cNvPicPr>
                      <a:picLocks noChangeAspect="1"/>
                    </pic:cNvPicPr>
                  </pic:nvPicPr>
                  <pic:blipFill>
                    <a:blip r:embed="rId6"/>
                    <a:stretch>
                      <a:fillRect/>
                    </a:stretch>
                  </pic:blipFill>
                  <pic:spPr>
                    <a:xfrm>
                      <a:off x="0" y="0"/>
                      <a:ext cx="5266690" cy="3511550"/>
                    </a:xfrm>
                    <a:prstGeom prst="rect">
                      <a:avLst/>
                    </a:prstGeom>
                  </pic:spPr>
                </pic:pic>
              </a:graphicData>
            </a:graphic>
          </wp:inline>
        </w:drawing>
      </w:r>
    </w:p>
    <w:p w14:paraId="667E8458">
      <w:pPr>
        <w:rPr>
          <w:rFonts w:hint="default" w:ascii="Segoe UI" w:hAnsi="Segoe UI" w:eastAsia="Segoe UI" w:cs="Segoe UI"/>
          <w:i w:val="0"/>
          <w:iCs w:val="0"/>
          <w:caps w:val="0"/>
          <w:color w:val="222330"/>
          <w:spacing w:val="0"/>
          <w:sz w:val="24"/>
          <w:szCs w:val="24"/>
          <w:shd w:val="clear" w:fill="FFFFFF"/>
          <w:lang w:val="en-US"/>
        </w:rPr>
      </w:pPr>
      <w:r>
        <w:rPr>
          <w:rFonts w:hint="default" w:ascii="Segoe UI" w:hAnsi="Segoe UI" w:eastAsia="Segoe UI" w:cs="Segoe UI"/>
          <w:i w:val="0"/>
          <w:iCs w:val="0"/>
          <w:caps w:val="0"/>
          <w:color w:val="222330"/>
          <w:spacing w:val="0"/>
          <w:sz w:val="24"/>
          <w:szCs w:val="24"/>
          <w:shd w:val="clear" w:fill="FFFFFF"/>
          <w:lang w:val="en-US"/>
        </w:rPr>
        <w:t xml:space="preserve">Link: </w:t>
      </w:r>
      <w:r>
        <w:rPr>
          <w:rFonts w:ascii="SimSun" w:hAnsi="SimSun" w:eastAsia="SimSun" w:cs="SimSun"/>
          <w:sz w:val="24"/>
          <w:szCs w:val="24"/>
        </w:rPr>
        <w:fldChar w:fldCharType="begin"/>
      </w:r>
      <w:r>
        <w:rPr>
          <w:rFonts w:ascii="SimSun" w:hAnsi="SimSun" w:eastAsia="SimSun" w:cs="SimSun"/>
          <w:sz w:val="24"/>
          <w:szCs w:val="24"/>
        </w:rPr>
        <w:instrText xml:space="preserve"> HYPERLINK "https://www.xmu.edu.my/node/1572" </w:instrText>
      </w:r>
      <w:r>
        <w:rPr>
          <w:rFonts w:ascii="SimSun" w:hAnsi="SimSun" w:eastAsia="SimSun" w:cs="SimSun"/>
          <w:sz w:val="24"/>
          <w:szCs w:val="24"/>
        </w:rPr>
        <w:fldChar w:fldCharType="separate"/>
      </w:r>
      <w:r>
        <w:rPr>
          <w:rStyle w:val="4"/>
          <w:rFonts w:ascii="SimSun" w:hAnsi="SimSun" w:eastAsia="SimSun" w:cs="SimSun"/>
          <w:sz w:val="24"/>
          <w:szCs w:val="24"/>
        </w:rPr>
        <w:t>DOP Master in Semiconductor Technology | Xiamen University Malaysia</w:t>
      </w:r>
      <w:r>
        <w:rPr>
          <w:rFonts w:ascii="SimSun" w:hAnsi="SimSun" w:eastAsia="SimSun" w:cs="SimSun"/>
          <w:sz w:val="24"/>
          <w:szCs w:val="24"/>
        </w:rPr>
        <w:fldChar w:fldCharType="end"/>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50420D"/>
    <w:rsid w:val="24504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2026-03-09T03:51:00Z</dcterms:created>
  <dc:creator>fly chung</dc:creator>
  <cp:lastModifiedBy>fly chung</cp:lastModifiedBy>
  <dcterms:modified xsi:type="dcterms:W3CDTF">2026-03-09T04:10:09Z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17E71B611B4447D5B3AEC5712D17BADC_11</vt:lpwstr>
  </property>
  <property fmtid="{D5CDD505-2E9C-101B-9397-08002B2CF9AE}" pid="4" name="KSOTemplateDocerSaveRecord">
    <vt:lpwstr>eyJoZGlkIjoiYWJiN2Q4ZWFjNzg5NzY3ZWI1YzU5MjYwODliOGRkN2EiLCJ1c2VySWQiOiIxMTE3MzQ0NDg4MzcxIn0=</vt:lpwstr>
  </property>
</Properties>
</file>