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9B794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854200" cy="2565400"/>
            <wp:effectExtent l="0" t="0" r="12700" b="6350"/>
            <wp:docPr id="1" name="Picture 1" descr="Y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Ya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8673">
      <w:pPr>
        <w:rPr>
          <w:rFonts w:hint="default"/>
          <w:lang w:val="en-US"/>
        </w:rPr>
      </w:pPr>
      <w:r>
        <w:rPr>
          <w:rFonts w:hint="default"/>
          <w:lang w:val="en-US"/>
        </w:rPr>
        <w:t>Yap Seong Shan</w:t>
      </w:r>
    </w:p>
    <w:p w14:paraId="05681E41">
      <w:pPr>
        <w:rPr>
          <w:rFonts w:hint="default"/>
          <w:lang w:val="en-US"/>
        </w:rPr>
      </w:pPr>
      <w:r>
        <w:rPr>
          <w:rFonts w:hint="default"/>
          <w:lang w:val="en-US"/>
        </w:rPr>
        <w:t>Current position: Associate Professor</w:t>
      </w:r>
    </w:p>
    <w:p w14:paraId="471F9625">
      <w:pPr>
        <w:rPr>
          <w:rFonts w:hint="default"/>
          <w:lang w:val="en-US"/>
        </w:rPr>
      </w:pPr>
      <w:r>
        <w:rPr>
          <w:rFonts w:hint="default"/>
          <w:lang w:val="en-US"/>
        </w:rPr>
        <w:t>Office: A4-434</w:t>
      </w:r>
    </w:p>
    <w:p w14:paraId="431E082D">
      <w:pPr>
        <w:rPr>
          <w:rFonts w:hint="default"/>
          <w:lang w:val="en-US"/>
        </w:rPr>
      </w:pPr>
      <w:r>
        <w:rPr>
          <w:rFonts w:hint="default"/>
          <w:lang w:val="en-US"/>
        </w:rPr>
        <w:t>Telephone: -</w:t>
      </w:r>
    </w:p>
    <w:p w14:paraId="0E576C0D">
      <w:pPr>
        <w:rPr>
          <w:rFonts w:hint="default"/>
          <w:lang w:val="en-US"/>
        </w:rPr>
      </w:pPr>
      <w:r>
        <w:rPr>
          <w:rFonts w:hint="default"/>
          <w:lang w:val="en-US"/>
        </w:rPr>
        <w:t>Email: seongshan.yap</w:t>
      </w:r>
      <w:bookmarkStart w:id="0" w:name="_GoBack"/>
      <w:bookmarkEnd w:id="0"/>
      <w:r>
        <w:rPr>
          <w:rFonts w:hint="default"/>
          <w:lang w:val="en-US"/>
        </w:rPr>
        <w:t>@xmu.edu.my</w:t>
      </w:r>
    </w:p>
    <w:p w14:paraId="5E156510">
      <w:pPr>
        <w:rPr>
          <w:rFonts w:hint="default"/>
          <w:lang w:val="en-US"/>
        </w:rPr>
      </w:pPr>
    </w:p>
    <w:p w14:paraId="674126BF">
      <w:pPr>
        <w:pStyle w:val="2"/>
        <w:keepNext w:val="0"/>
        <w:keepLines w:val="0"/>
        <w:widowControl/>
        <w:suppressLineNumbers w:val="0"/>
      </w:pPr>
      <w:r>
        <w:t>Biography</w:t>
      </w:r>
    </w:p>
    <w:p w14:paraId="65B8A3F3">
      <w:pPr>
        <w:pStyle w:val="5"/>
        <w:keepNext w:val="0"/>
        <w:keepLines w:val="0"/>
        <w:widowControl/>
        <w:suppressLineNumbers w:val="0"/>
      </w:pPr>
      <w:r>
        <w:t>Dr. Yap Seong Shan is currently an associate professor at the Department of Physics, Xiamen University Malaysia. Her research focuses on laser-material interaction and plasma processes for use in applications such as materials synthesis, device fabrication and industrial process.</w:t>
      </w:r>
    </w:p>
    <w:p w14:paraId="3F911A5B">
      <w:pPr>
        <w:pStyle w:val="2"/>
        <w:keepNext w:val="0"/>
        <w:keepLines w:val="0"/>
        <w:widowControl/>
        <w:suppressLineNumbers w:val="0"/>
      </w:pPr>
      <w:r>
        <w:t>Research Interest</w:t>
      </w:r>
    </w:p>
    <w:p w14:paraId="7AE997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Laser-materials interaction: laser and plasma processing, ultrafast laser filamentation</w:t>
      </w:r>
    </w:p>
    <w:p w14:paraId="1B0EFB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Materials science: nanomaterials, nanodiamonds, transparent conducting oxide, Ge/Si quantum dot</w:t>
      </w:r>
    </w:p>
    <w:p w14:paraId="2C7AEF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Devices: optoelectronics OLED, solar cell</w:t>
      </w:r>
    </w:p>
    <w:p w14:paraId="051E0C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Industry research: polymer/glove testing, lead free solder and additives, failure analysis</w:t>
      </w:r>
    </w:p>
    <w:p w14:paraId="4E67A6BF">
      <w:pPr>
        <w:pStyle w:val="2"/>
        <w:keepNext w:val="0"/>
        <w:keepLines w:val="0"/>
        <w:widowControl/>
        <w:suppressLineNumbers w:val="0"/>
      </w:pPr>
      <w:r>
        <w:t>Educational Background</w:t>
      </w:r>
    </w:p>
    <w:p w14:paraId="522157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Ph.D (Engineering), Multimedia University, Malaysia (2007)</w:t>
      </w:r>
    </w:p>
    <w:p w14:paraId="6E4E8C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M. Tech.  (Materials Science), University of Malaya, Malaysia (2000)</w:t>
      </w:r>
    </w:p>
    <w:p w14:paraId="090DB4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B. Sc (Hons.) Physics, University Putra Malaysia, Malaysia (1998)</w:t>
      </w:r>
    </w:p>
    <w:p w14:paraId="2C312A8A">
      <w:pPr>
        <w:pStyle w:val="2"/>
        <w:keepNext w:val="0"/>
        <w:keepLines w:val="0"/>
        <w:widowControl/>
        <w:suppressLineNumbers w:val="0"/>
      </w:pPr>
      <w:r>
        <w:t>Working Experience</w:t>
      </w:r>
    </w:p>
    <w:p w14:paraId="0F1E61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Associate Professor, Faculty of Engineering, Multimedia University, Malaysia (2016- current)</w:t>
      </w:r>
    </w:p>
    <w:p w14:paraId="0679E6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Associate Professor, Faculty of Engineering, University of Malaya, Malaysia  (2014-2015)</w:t>
      </w:r>
    </w:p>
    <w:p w14:paraId="16A9D8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Associate Professor, Faculty of Engineering, Multimedia University, Malaysia  (2011-2013)</w:t>
      </w:r>
    </w:p>
    <w:p w14:paraId="39860E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Visiting Researcher, Department of Electrical and Computer Engineering, University of Alberta, Canada (Jan- Apr 2011)</w:t>
      </w:r>
    </w:p>
    <w:p w14:paraId="5AEC2C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Postdoctor, Department of Physics, Faculty of Natural Sciences and Technology, Norwegian University of Science and Technology, Trondheim, Norway (2008- 2011)</w:t>
      </w:r>
    </w:p>
    <w:p w14:paraId="4B8142D1">
      <w:pPr>
        <w:pStyle w:val="2"/>
        <w:keepNext w:val="0"/>
        <w:keepLines w:val="0"/>
        <w:widowControl/>
        <w:suppressLineNumbers w:val="0"/>
      </w:pPr>
      <w:r>
        <w:t>Research Experience</w:t>
      </w:r>
    </w:p>
    <w:p w14:paraId="683163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Theoretical and observational implications of emergent gravity, XMUMRF/2019-C3/IMAT/0007</w:t>
      </w:r>
    </w:p>
    <w:p w14:paraId="6F8FA0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Algebraic and topological structure of spacetime geodesics, XMUMRF/2021-C8/IPHY/0001</w:t>
      </w:r>
    </w:p>
    <w:p w14:paraId="3C22BD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Top Glove International Research Grant (PI, 2019-2022)</w:t>
      </w:r>
    </w:p>
    <w:p w14:paraId="3AD8F3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Sandisk-MMU research grant (PI, 2018-2022)</w:t>
      </w:r>
    </w:p>
    <w:p w14:paraId="6E8E2373">
      <w:pPr>
        <w:pStyle w:val="2"/>
        <w:keepNext w:val="0"/>
        <w:keepLines w:val="0"/>
        <w:widowControl/>
        <w:suppressLineNumbers w:val="0"/>
      </w:pPr>
      <w:r>
        <w:t>Representative Publications</w:t>
      </w:r>
    </w:p>
    <w:p w14:paraId="6C029F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color w:val="88258A"/>
        </w:rPr>
        <w:t>The role of turbulence in bottom-up nanoparticle synthesis using ultrafast laser filamentation in ethanol</w:t>
      </w:r>
      <w:r>
        <w:br w:type="textWrapping"/>
      </w:r>
      <w:r>
        <w:t>HY Tan, GL Ong, CH Nee, TY Tou, SL Yap… - Journal of the Mechanical Behavior of Materials, 2025</w:t>
      </w:r>
    </w:p>
    <w:p w14:paraId="6A1602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color w:val="88258A"/>
        </w:rPr>
        <w:t>Enhanced adsorption of malachite green (MG) dye using RF glow oxygen plasma-modified coconut carbon shell: A sustainable approach for effluent treatment</w:t>
      </w:r>
      <w:r>
        <w:br w:type="textWrapping"/>
      </w:r>
      <w:r>
        <w:t>HP Wante, SL Yap, AA Khan, ZZ Chowdhury, CH Nee… - Diamond and Related Materials, 2024</w:t>
      </w:r>
    </w:p>
    <w:p w14:paraId="32D253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color w:val="88258A"/>
        </w:rPr>
        <w:t>Thermal-induced effects on ultrafast laser filamentation in ethanol</w:t>
      </w:r>
      <w:r>
        <w:br w:type="textWrapping"/>
      </w:r>
      <w:r>
        <w:t>HY Tan, GL Ong, CH Nee, SL Yap, HS Poh, TY Tou… - Optics &amp; Laser Technology, 2023</w:t>
      </w:r>
    </w:p>
    <w:p w14:paraId="371F7C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color w:val="88258A"/>
        </w:rPr>
        <w:t>Effects of nanodiamonds layer in organic light emitting diode</w:t>
      </w:r>
      <w:r>
        <w:br w:type="textWrapping"/>
      </w:r>
      <w:r>
        <w:t>GL Ong, HY Tan, TS Ong, TY Tou, CH Nee, SS Yap - Smart Materials for Opto-Electronic Applications, 2023</w:t>
      </w:r>
    </w:p>
    <w:p w14:paraId="51F845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color w:val="88258A"/>
        </w:rPr>
        <w:t>Electrochemical stability and corrosion mechanism of fluorine-doped tin oxide film under cathodic polarization in near neutral electrolyte</w:t>
      </w:r>
      <w:r>
        <w:br w:type="textWrapping"/>
      </w:r>
      <w:r>
        <w:t>CF Sanz-Navarro, SF Lee, SS Yap, CH Nee, SL Yap - Thin Solid Films, 2023</w:t>
      </w:r>
    </w:p>
    <w:p w14:paraId="77C6080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E1D3B2"/>
    <w:multiLevelType w:val="multilevel"/>
    <w:tmpl w:val="C3E1D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1D6C83"/>
    <w:multiLevelType w:val="multilevel"/>
    <w:tmpl w:val="DE1D6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A5A388"/>
    <w:multiLevelType w:val="multilevel"/>
    <w:tmpl w:val="F7A5A3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5156BB3"/>
    <w:multiLevelType w:val="multilevel"/>
    <w:tmpl w:val="15156B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9EAE4AF"/>
    <w:multiLevelType w:val="multilevel"/>
    <w:tmpl w:val="69EAE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F7647E"/>
    <w:rsid w:val="35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2026-03-09T04:50:00Z</dcterms:created>
  <dc:creator>fly chung</dc:creator>
  <cp:lastModifiedBy>fly chung</cp:lastModifiedBy>
  <dcterms:modified xsi:type="dcterms:W3CDTF">2026-03-09T04:52:10Z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1765F12F86704CF9BB6099A820DA9926_11</vt:lpwstr>
  </property>
  <property fmtid="{D5CDD505-2E9C-101B-9397-08002B2CF9AE}" pid="4" name="KSOTemplateDocerSaveRecord">
    <vt:lpwstr>eyJoZGlkIjoiYWJiN2Q4ZWFjNzg5NzY3ZWI1YzU5MjYwODliOGRkN2EiLCJ1c2VySWQiOiIxMTE3MzQ0NDg4MzcxIn0=</vt:lpwstr>
  </property>
</Properties>
</file>