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CB1C38">
      <w:pPr>
        <w:pStyle w:val="2"/>
        <w:keepNext w:val="0"/>
        <w:keepLines w:val="0"/>
        <w:widowControl/>
        <w:suppressLineNumbers w:val="0"/>
        <w:rPr>
          <w:rFonts w:hint="default"/>
          <w:lang w:val="en-US"/>
        </w:rPr>
      </w:pPr>
      <w:r>
        <w:rPr>
          <w:rFonts w:hint="default"/>
          <w:lang w:val="en-US"/>
        </w:rPr>
        <w:drawing>
          <wp:inline distT="0" distB="0" distL="114300" distR="114300">
            <wp:extent cx="1590675" cy="2066925"/>
            <wp:effectExtent l="0" t="0" r="9525" b="9525"/>
            <wp:docPr id="1" name="Picture 1" descr="D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na"/>
                    <pic:cNvPicPr>
                      <a:picLocks noChangeAspect="1"/>
                    </pic:cNvPicPr>
                  </pic:nvPicPr>
                  <pic:blipFill>
                    <a:blip r:embed="rId4"/>
                    <a:stretch>
                      <a:fillRect/>
                    </a:stretch>
                  </pic:blipFill>
                  <pic:spPr>
                    <a:xfrm>
                      <a:off x="0" y="0"/>
                      <a:ext cx="1590675" cy="2066925"/>
                    </a:xfrm>
                    <a:prstGeom prst="rect">
                      <a:avLst/>
                    </a:prstGeom>
                  </pic:spPr>
                </pic:pic>
              </a:graphicData>
            </a:graphic>
          </wp:inline>
        </w:drawing>
      </w:r>
    </w:p>
    <w:p w14:paraId="3C4CA423">
      <w:pPr>
        <w:rPr>
          <w:rFonts w:hint="default"/>
          <w:lang w:val="en-US"/>
        </w:rPr>
      </w:pPr>
      <w:r>
        <w:rPr>
          <w:rFonts w:hint="default"/>
          <w:lang w:val="en-US"/>
        </w:rPr>
        <w:t>Farahdiana</w:t>
      </w:r>
      <w:bookmarkStart w:id="0" w:name="_GoBack"/>
      <w:bookmarkEnd w:id="0"/>
      <w:r>
        <w:rPr>
          <w:rFonts w:hint="default"/>
          <w:lang w:val="en-US"/>
        </w:rPr>
        <w:t xml:space="preserve"> Wan Yunus</w:t>
      </w:r>
    </w:p>
    <w:p w14:paraId="05681E41">
      <w:pPr>
        <w:rPr>
          <w:rFonts w:hint="default"/>
          <w:lang w:val="en-US"/>
        </w:rPr>
      </w:pPr>
      <w:r>
        <w:rPr>
          <w:rFonts w:hint="default"/>
          <w:lang w:val="en-US"/>
        </w:rPr>
        <w:t>Current position: Assistant Professor</w:t>
      </w:r>
    </w:p>
    <w:p w14:paraId="017EB3D3">
      <w:pPr>
        <w:rPr>
          <w:rFonts w:hint="default"/>
          <w:lang w:val="en-US"/>
        </w:rPr>
      </w:pPr>
      <w:r>
        <w:rPr>
          <w:rFonts w:hint="default"/>
          <w:lang w:val="en-US"/>
        </w:rPr>
        <w:t>Office: A1-367</w:t>
      </w:r>
    </w:p>
    <w:p w14:paraId="431E082D">
      <w:pPr>
        <w:rPr>
          <w:rFonts w:hint="default"/>
          <w:lang w:val="en-US"/>
        </w:rPr>
      </w:pPr>
      <w:r>
        <w:rPr>
          <w:rFonts w:hint="default"/>
          <w:lang w:val="en-US"/>
        </w:rPr>
        <w:t>Telephone: -</w:t>
      </w:r>
    </w:p>
    <w:p w14:paraId="0E576C0D">
      <w:pPr>
        <w:rPr>
          <w:rFonts w:hint="default"/>
          <w:lang w:val="en-US"/>
        </w:rPr>
      </w:pPr>
      <w:r>
        <w:rPr>
          <w:rFonts w:hint="default"/>
          <w:lang w:val="en-US"/>
        </w:rPr>
        <w:t>Email: farahdiana.wanyunus@xmu.edu.my</w:t>
      </w:r>
    </w:p>
    <w:p w14:paraId="6C1ED274">
      <w:pPr>
        <w:rPr>
          <w:rFonts w:hint="default"/>
          <w:lang w:val="en-US"/>
        </w:rPr>
      </w:pPr>
    </w:p>
    <w:p w14:paraId="59867985">
      <w:pPr>
        <w:pStyle w:val="2"/>
        <w:keepNext w:val="0"/>
        <w:keepLines w:val="0"/>
        <w:widowControl/>
        <w:suppressLineNumbers w:val="0"/>
      </w:pPr>
      <w:r>
        <w:t>Biography</w:t>
      </w:r>
    </w:p>
    <w:p w14:paraId="37991EDD">
      <w:pPr>
        <w:pStyle w:val="5"/>
        <w:keepNext w:val="0"/>
        <w:keepLines w:val="0"/>
        <w:widowControl/>
        <w:suppressLineNumbers w:val="0"/>
      </w:pPr>
      <w:r>
        <w:t>Farahdiana Wan Yunus obtained her PhD in Microengineering and Nanoelectronics from the National University of Malaysia in 2021, Master of Science in Photonics and Device Microfabrication from University of Strathclyde, UK in 2015 and Bachelor of Science in Industrial Physics from University Technology MARA (UiTM), Malaysia in 2014. She pursued her Postdoctoral Fellowship at the National Institute for Material Science (NIMS), Japan and now working as Assistant Professor at the Department of Physics, Xiamen University Malaysia. Her research focuses on MEMS device fabrications and applications.</w:t>
      </w:r>
    </w:p>
    <w:p w14:paraId="447EA10A">
      <w:pPr>
        <w:pStyle w:val="2"/>
        <w:keepNext w:val="0"/>
        <w:keepLines w:val="0"/>
        <w:widowControl/>
        <w:suppressLineNumbers w:val="0"/>
      </w:pPr>
      <w:r>
        <w:t>Research Interest</w:t>
      </w:r>
    </w:p>
    <w:p w14:paraId="0FBA6813">
      <w:pPr>
        <w:pStyle w:val="5"/>
        <w:keepNext w:val="0"/>
        <w:keepLines w:val="0"/>
        <w:widowControl/>
        <w:suppressLineNumbers w:val="0"/>
      </w:pPr>
      <w:r>
        <w:t>MEMS Fabrication: MEMS fabrications processes; (photolithography, wet etching, deposition of electrodes, lift off processes, electrochemical etching: silicon nanopores (&lt; 50 nm), characterization of silicon membranes: SEM and particle sizer analysis). · MEMS Applications: Cell separation using dielectrophoresis, silicon membranes for biological samples, polymer coating on silicon for biocompatibility, humidity sensors for organic compounds selectivity.</w:t>
      </w:r>
    </w:p>
    <w:p w14:paraId="6F58D196">
      <w:pPr>
        <w:pStyle w:val="2"/>
        <w:keepNext w:val="0"/>
        <w:keepLines w:val="0"/>
        <w:widowControl/>
        <w:suppressLineNumbers w:val="0"/>
      </w:pPr>
      <w:r>
        <w:t>Educational Background</w:t>
      </w:r>
    </w:p>
    <w:p w14:paraId="50742E60">
      <w:pPr>
        <w:keepNext w:val="0"/>
        <w:keepLines w:val="0"/>
        <w:widowControl/>
        <w:numPr>
          <w:ilvl w:val="0"/>
          <w:numId w:val="1"/>
        </w:numPr>
        <w:suppressLineNumbers w:val="0"/>
        <w:spacing w:before="0" w:beforeAutospacing="1" w:after="0" w:afterAutospacing="1"/>
        <w:ind w:left="720" w:hanging="360"/>
      </w:pPr>
      <w:r>
        <w:rPr>
          <w:rStyle w:val="6"/>
        </w:rPr>
        <w:t xml:space="preserve">PhD: </w:t>
      </w:r>
      <w:r>
        <w:t>Institute of Microengineering and Nanoelectronics, the National University of Malaysia (2021)</w:t>
      </w:r>
    </w:p>
    <w:p w14:paraId="3479BCCD">
      <w:pPr>
        <w:keepNext w:val="0"/>
        <w:keepLines w:val="0"/>
        <w:widowControl/>
        <w:numPr>
          <w:ilvl w:val="0"/>
          <w:numId w:val="1"/>
        </w:numPr>
        <w:suppressLineNumbers w:val="0"/>
        <w:spacing w:before="0" w:beforeAutospacing="1" w:after="0" w:afterAutospacing="1"/>
        <w:ind w:left="720" w:hanging="360"/>
      </w:pPr>
      <w:r>
        <w:rPr>
          <w:rStyle w:val="6"/>
        </w:rPr>
        <w:t>MSc:</w:t>
      </w:r>
      <w:r>
        <w:t xml:space="preserve"> Department of Physics, University of Strathclyde, Scotland, UK (2015)</w:t>
      </w:r>
    </w:p>
    <w:p w14:paraId="7619DCCC">
      <w:pPr>
        <w:keepNext w:val="0"/>
        <w:keepLines w:val="0"/>
        <w:widowControl/>
        <w:numPr>
          <w:ilvl w:val="0"/>
          <w:numId w:val="1"/>
        </w:numPr>
        <w:suppressLineNumbers w:val="0"/>
        <w:spacing w:before="0" w:beforeAutospacing="1" w:after="0" w:afterAutospacing="1"/>
        <w:ind w:left="720" w:hanging="360"/>
      </w:pPr>
      <w:r>
        <w:rPr>
          <w:rStyle w:val="6"/>
        </w:rPr>
        <w:t xml:space="preserve">BSc: </w:t>
      </w:r>
      <w:r>
        <w:t>Faculty of Science, University Technology MARA (UiTM), Malaysia (2014)</w:t>
      </w:r>
    </w:p>
    <w:p w14:paraId="12CA9B23">
      <w:pPr>
        <w:pStyle w:val="2"/>
        <w:keepNext w:val="0"/>
        <w:keepLines w:val="0"/>
        <w:widowControl/>
        <w:suppressLineNumbers w:val="0"/>
      </w:pPr>
      <w:r>
        <w:t>Working Experience</w:t>
      </w:r>
    </w:p>
    <w:p w14:paraId="338E6822">
      <w:pPr>
        <w:keepNext w:val="0"/>
        <w:keepLines w:val="0"/>
        <w:widowControl/>
        <w:numPr>
          <w:ilvl w:val="0"/>
          <w:numId w:val="2"/>
        </w:numPr>
        <w:suppressLineNumbers w:val="0"/>
        <w:spacing w:before="0" w:beforeAutospacing="1" w:after="0" w:afterAutospacing="1"/>
        <w:ind w:left="720" w:hanging="360"/>
      </w:pPr>
      <w:r>
        <w:t>Xiamen University Malaysia (Assistant Professor, 2024 – present) · National Institute for Material Science (Postdoctoral Fellow, 2022 – 2024)</w:t>
      </w:r>
    </w:p>
    <w:p w14:paraId="4AA65D79">
      <w:pPr>
        <w:keepNext w:val="0"/>
        <w:keepLines w:val="0"/>
        <w:widowControl/>
        <w:numPr>
          <w:ilvl w:val="0"/>
          <w:numId w:val="2"/>
        </w:numPr>
        <w:suppressLineNumbers w:val="0"/>
        <w:spacing w:before="0" w:beforeAutospacing="1" w:after="0" w:afterAutospacing="1"/>
        <w:ind w:left="720" w:hanging="360"/>
      </w:pPr>
      <w:r>
        <w:t>National University of Malaysia (Graduate Research Assistant, 2016 – 2021)</w:t>
      </w:r>
    </w:p>
    <w:p w14:paraId="305C782D">
      <w:pPr>
        <w:pStyle w:val="2"/>
        <w:keepNext w:val="0"/>
        <w:keepLines w:val="0"/>
        <w:widowControl/>
        <w:suppressLineNumbers w:val="0"/>
      </w:pPr>
      <w:r>
        <w:t>Representative Publications</w:t>
      </w:r>
    </w:p>
    <w:p w14:paraId="19B1A264">
      <w:pPr>
        <w:keepNext w:val="0"/>
        <w:keepLines w:val="0"/>
        <w:widowControl/>
        <w:numPr>
          <w:ilvl w:val="0"/>
          <w:numId w:val="3"/>
        </w:numPr>
        <w:suppressLineNumbers w:val="0"/>
        <w:spacing w:before="0" w:beforeAutospacing="1" w:after="0" w:afterAutospacing="1"/>
        <w:ind w:left="720" w:hanging="360"/>
      </w:pPr>
      <w:r>
        <w:t>M. Mekawy, F. W. Yunus, E. Ismail, J. Kawakita, and I. Ichinose. (Bioresour. Technol, 2024) `Temperature-controlled direct detection of volatile fatty acids by a membrane-covered moisture sensor`, DOI: https://doi.org/10.1016/j.biteb.2023.101715</w:t>
      </w:r>
    </w:p>
    <w:p w14:paraId="31F7A304">
      <w:pPr>
        <w:keepNext w:val="0"/>
        <w:keepLines w:val="0"/>
        <w:widowControl/>
        <w:numPr>
          <w:ilvl w:val="0"/>
          <w:numId w:val="3"/>
        </w:numPr>
        <w:suppressLineNumbers w:val="0"/>
        <w:spacing w:before="0" w:beforeAutospacing="1" w:after="0" w:afterAutospacing="1"/>
        <w:ind w:left="720" w:hanging="360"/>
      </w:pPr>
      <w:r>
        <w:t>F. W. Yunus, N. M. A. Jamaludin, M. R. Buyong, J. Yunas, A. H. A. Gafor, B. Y. Majlis, and A. A. Hamzah. (JMEMS, 2023) Nanoporous Silicon Membrane Embedded With Dielectrophoresis (DEP) Electrodes for Ultrafiltration Improvement for Artificial Kidney`, , DOI: 10.1109/JMEMS.2022.3213257</w:t>
      </w:r>
    </w:p>
    <w:p w14:paraId="636BB65F">
      <w:pPr>
        <w:keepNext w:val="0"/>
        <w:keepLines w:val="0"/>
        <w:widowControl/>
        <w:numPr>
          <w:ilvl w:val="0"/>
          <w:numId w:val="3"/>
        </w:numPr>
        <w:suppressLineNumbers w:val="0"/>
        <w:spacing w:before="0" w:beforeAutospacing="1" w:after="0" w:afterAutospacing="1"/>
        <w:ind w:left="720" w:hanging="360"/>
      </w:pPr>
      <w:r>
        <w:t>F. W. Yunus, M. R. Buyong, J. Yunas, B. Y. Majlis, and A. A. Hamzah. (IJNeaM – Special Issue 2020) `Fabrication of 2D Membrane Castellated and Straight Electrode for Dielectrophoresis`,</w:t>
      </w:r>
    </w:p>
    <w:p w14:paraId="1944242D">
      <w:pPr>
        <w:keepNext w:val="0"/>
        <w:keepLines w:val="0"/>
        <w:widowControl/>
        <w:numPr>
          <w:ilvl w:val="0"/>
          <w:numId w:val="3"/>
        </w:numPr>
        <w:suppressLineNumbers w:val="0"/>
        <w:spacing w:before="0" w:beforeAutospacing="1" w:after="0" w:afterAutospacing="1"/>
        <w:ind w:left="720" w:hanging="360"/>
      </w:pPr>
      <w:r>
        <w:t>F. W. Yunus, M. R. Buyong, J. Yunas, B. Y. Majlis, and A. A. Hamzah. (Sains Malaysiana 2019) 3-Dimensional Electric Field Distributions of Castellated and Straight Dielectrophoresis Electrodes for Cell Separation, , DOI:http: //dx.doi.org/10.17576/jsm-2019-4806-11</w:t>
      </w:r>
    </w:p>
    <w:p w14:paraId="5F70E355">
      <w:pPr>
        <w:keepNext w:val="0"/>
        <w:keepLines w:val="0"/>
        <w:widowControl/>
        <w:numPr>
          <w:ilvl w:val="0"/>
          <w:numId w:val="3"/>
        </w:numPr>
        <w:suppressLineNumbers w:val="0"/>
        <w:spacing w:before="0" w:beforeAutospacing="1" w:after="0" w:afterAutospacing="1"/>
        <w:ind w:left="720" w:hanging="360"/>
      </w:pPr>
      <w:r>
        <w:t>F. W. Yunus, M. R. Buyong, J. Yunas, B. Y. Majlis, and A. A. Hamzah. (ASM Sc. J. 2019) Separation of Red Blood Cells along the Planar Plane using Castellated and Straight Electrodes.</w:t>
      </w:r>
    </w:p>
    <w:p w14:paraId="40950EB8">
      <w:pPr>
        <w:keepNext w:val="0"/>
        <w:keepLines w:val="0"/>
        <w:widowControl/>
        <w:numPr>
          <w:ilvl w:val="0"/>
          <w:numId w:val="3"/>
        </w:numPr>
        <w:suppressLineNumbers w:val="0"/>
        <w:spacing w:before="0" w:beforeAutospacing="1" w:after="0" w:afterAutospacing="1"/>
        <w:ind w:left="720" w:hanging="360"/>
      </w:pPr>
      <w:r>
        <w:t>M. R. Buyong, A. G. Ismail, N. A. Aziz, F. W. Yunus, M. I. A. Samad, N. M. A. Jamaludin, M. K. A. Rahim, A. A. Hamzah, B. Y. Majlis, (RSM 2019) Tapered Dielectrophoresis Microelectrodes: Device, Operation and Application, DOI:10.1109/RSM46715.2019.8943575</w:t>
      </w:r>
    </w:p>
    <w:p w14:paraId="79F54E97">
      <w:pPr>
        <w:keepNext w:val="0"/>
        <w:keepLines w:val="0"/>
        <w:widowControl/>
        <w:numPr>
          <w:ilvl w:val="0"/>
          <w:numId w:val="3"/>
        </w:numPr>
        <w:suppressLineNumbers w:val="0"/>
        <w:spacing w:before="0" w:beforeAutospacing="1" w:after="0" w:afterAutospacing="1"/>
        <w:ind w:left="720" w:hanging="360"/>
      </w:pPr>
      <w:r>
        <w:t>F. W. Yunus, A. A. Hamzah, M. S. Norzin, M. R. Buyong, J. Yunas, B. Y. Majlis, (ICSE 2018) Dielectrophoresis: Iron Dificient Anemic Red Blood Cells for Artificial Kidney Purposes, DOI:10.1109/SMELEC.2018.8481205</w:t>
      </w:r>
    </w:p>
    <w:p w14:paraId="28581B0A">
      <w:pPr>
        <w:keepNext w:val="0"/>
        <w:keepLines w:val="0"/>
        <w:widowControl/>
        <w:numPr>
          <w:ilvl w:val="0"/>
          <w:numId w:val="3"/>
        </w:numPr>
        <w:suppressLineNumbers w:val="0"/>
        <w:spacing w:before="0" w:beforeAutospacing="1" w:after="0" w:afterAutospacing="1"/>
        <w:ind w:left="720" w:hanging="360"/>
      </w:pPr>
      <w:r>
        <w:t>M. S. Norzin, A. A. Hamzah, F. W. Yunus, J. Yunas, B. Y. Majlis, PH Sensing Characteristic of Silicon Nitride as Sensing Membrane based ISFET Sensor for Artificial Kidney, (ICSE 2018) DOI: 10.1109/SMELEC.2018.8481303</w:t>
      </w:r>
    </w:p>
    <w:p w14:paraId="1AABB42F">
      <w:pPr>
        <w:keepNext w:val="0"/>
        <w:keepLines w:val="0"/>
        <w:widowControl/>
        <w:numPr>
          <w:ilvl w:val="0"/>
          <w:numId w:val="3"/>
        </w:numPr>
        <w:suppressLineNumbers w:val="0"/>
        <w:spacing w:before="0" w:beforeAutospacing="1" w:after="0" w:afterAutospacing="1"/>
        <w:ind w:left="720" w:hanging="360"/>
      </w:pPr>
      <w:r>
        <w:t>M. I. A. Samad, M. R. Buyong, F. W. Yunus, K. S. Siow, A. A. Hamzah, B. Y. Majlis, (ICSE 2018) Voltage Characterization on Dielectrophoretic Force Response to Hematologic Cell Manipulation, DOI:10.1109/SMELEC.2018.8481286</w:t>
      </w:r>
    </w:p>
    <w:p w14:paraId="1C8354EC">
      <w:pPr>
        <w:keepNext w:val="0"/>
        <w:keepLines w:val="0"/>
        <w:widowControl/>
        <w:numPr>
          <w:ilvl w:val="0"/>
          <w:numId w:val="3"/>
        </w:numPr>
        <w:suppressLineNumbers w:val="0"/>
        <w:spacing w:before="0" w:beforeAutospacing="1" w:after="0" w:afterAutospacing="1"/>
        <w:ind w:left="720" w:hanging="360"/>
      </w:pPr>
      <w:r>
        <w:t>F. W. Yunus, A. A. Hamzah, M. R. Buyong, J. Yunas, B. Y. Majlis, (RSM 2017) Negative Charge Dielectrophoresis by using Different Radius of Electrodes for Biological Particles, DOI:10.1109/RSM.2017.8069126</w:t>
      </w:r>
    </w:p>
    <w:p w14:paraId="4CB70740">
      <w:pPr>
        <w:keepNext w:val="0"/>
        <w:keepLines w:val="0"/>
        <w:widowControl/>
        <w:numPr>
          <w:ilvl w:val="0"/>
          <w:numId w:val="3"/>
        </w:numPr>
        <w:suppressLineNumbers w:val="0"/>
        <w:spacing w:before="0" w:beforeAutospacing="1" w:after="0" w:afterAutospacing="1"/>
        <w:ind w:left="720" w:hanging="360"/>
      </w:pPr>
      <w:r>
        <w:t>F. W. Yunus, A. A. Hamzah, M. R. Buyong, J. Yunas, B. Y. Majlis, (SPIE 2017) Electrical Performances of Straight and Castellated Dielectrophoresis Electrodes for Biological Molecules Separation, DOI: https://doi.org/10.1117/12.2273744</w:t>
      </w:r>
    </w:p>
    <w:p w14:paraId="5FDFB112">
      <w:pPr>
        <w:pStyle w:val="2"/>
        <w:keepNext w:val="0"/>
        <w:keepLines w:val="0"/>
        <w:widowControl/>
        <w:suppressLineNumbers w:val="0"/>
      </w:pPr>
      <w:r>
        <w:t>Honors / Awards</w:t>
      </w:r>
    </w:p>
    <w:p w14:paraId="265EEEAF">
      <w:pPr>
        <w:keepNext w:val="0"/>
        <w:keepLines w:val="0"/>
        <w:widowControl/>
        <w:numPr>
          <w:ilvl w:val="0"/>
          <w:numId w:val="4"/>
        </w:numPr>
        <w:suppressLineNumbers w:val="0"/>
        <w:spacing w:before="0" w:beforeAutospacing="1" w:after="0" w:afterAutospacing="1"/>
        <w:ind w:left="720" w:hanging="360"/>
      </w:pPr>
      <w:r>
        <w:t>Received an Award on Best Student Paper in IEEE International Conference on Semiconductor Electronics 2018, Kuala Lumpur (2018)</w:t>
      </w:r>
    </w:p>
    <w:p w14:paraId="6092BCD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D226A8"/>
    <w:multiLevelType w:val="multilevel"/>
    <w:tmpl w:val="F6D226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3BD4C00"/>
    <w:multiLevelType w:val="multilevel"/>
    <w:tmpl w:val="13BD4C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DFE2A33"/>
    <w:multiLevelType w:val="multilevel"/>
    <w:tmpl w:val="2DFE2A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B79DC9F"/>
    <w:multiLevelType w:val="multilevel"/>
    <w:tmpl w:val="5B79DC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DD17F7"/>
    <w:rsid w:val="39DD1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2026-03-09T04:53:00Z</dcterms:created>
  <dc:creator>fly chung</dc:creator>
  <cp:lastModifiedBy>fly chung</cp:lastModifiedBy>
  <dcterms:modified xsi:type="dcterms:W3CDTF">2026-03-09T04:55:55Z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230773423D0544DE9BC7ED90C39E2E75_11</vt:lpwstr>
  </property>
  <property fmtid="{D5CDD505-2E9C-101B-9397-08002B2CF9AE}" pid="4" name="KSOTemplateDocerSaveRecord">
    <vt:lpwstr>eyJoZGlkIjoiYWJiN2Q4ZWFjNzg5NzY3ZWI1YzU5MjYwODliOGRkN2EiLCJ1c2VySWQiOiIxMTE3MzQ0NDg4MzcxIn0=</vt:lpwstr>
  </property>
</Properties>
</file>