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C65A" w14:textId="584CCF31" w:rsidR="0025065C" w:rsidRPr="0025065C" w:rsidRDefault="0050765D" w:rsidP="0025065C">
      <w:pPr>
        <w:spacing w:after="0" w:line="240" w:lineRule="auto"/>
        <w:rPr>
          <w:rFonts w:ascii="Times New Roman" w:eastAsia="Times New Roman" w:hAnsi="Times New Roman" w:cs="Times New Roman"/>
          <w:kern w:val="0"/>
          <w:sz w:val="48"/>
          <w:szCs w:val="48"/>
          <w:lang w:eastAsia="zh-CN"/>
          <w14:ligatures w14:val="none"/>
        </w:rPr>
      </w:pPr>
      <w:r w:rsidRPr="0050765D">
        <w:rPr>
          <w:rFonts w:ascii="Times New Roman" w:eastAsia="Times New Roman" w:hAnsi="Times New Roman" w:cs="Times New Roman"/>
          <w:kern w:val="0"/>
          <w:sz w:val="48"/>
          <w:szCs w:val="48"/>
          <w:lang w:eastAsia="zh-CN"/>
          <w14:ligatures w14:val="none"/>
        </w:rPr>
        <w:t xml:space="preserve">Associate Professor </w:t>
      </w:r>
      <w:r>
        <w:rPr>
          <w:rFonts w:ascii="Times New Roman" w:eastAsia="Times New Roman" w:hAnsi="Times New Roman" w:cs="Times New Roman"/>
          <w:kern w:val="0"/>
          <w:sz w:val="48"/>
          <w:szCs w:val="48"/>
          <w:lang w:eastAsia="zh-CN"/>
          <w14:ligatures w14:val="none"/>
        </w:rPr>
        <w:t>Turgut Yilmaz</w:t>
      </w:r>
    </w:p>
    <w:p w14:paraId="272EF62B" w14:textId="11BFC76D" w:rsidR="0025065C" w:rsidRPr="0025065C" w:rsidRDefault="001A7D08" w:rsidP="0025065C">
      <w:pPr>
        <w:spacing w:after="0" w:line="240" w:lineRule="auto"/>
        <w:jc w:val="center"/>
        <w:rPr>
          <w:rFonts w:ascii="Times New Roman" w:eastAsia="Times New Roman" w:hAnsi="Times New Roman" w:cs="Times New Roman"/>
          <w:kern w:val="0"/>
          <w:sz w:val="24"/>
          <w:szCs w:val="24"/>
          <w:lang w:eastAsia="zh-CN"/>
          <w14:ligatures w14:val="none"/>
        </w:rPr>
      </w:pPr>
      <w:r>
        <w:rPr>
          <w:noProof/>
        </w:rPr>
        <w:drawing>
          <wp:inline distT="0" distB="0" distL="0" distR="0" wp14:anchorId="26E58114" wp14:editId="6A6A3818">
            <wp:extent cx="1855963" cy="1908000"/>
            <wp:effectExtent l="0" t="0" r="0" b="0"/>
            <wp:docPr id="2077921981" name="Picture 1" descr="A person with a beard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21981" name="Picture 1" descr="A person with a beard taking a selfie&#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761" t="6392" r="4344" b="5697"/>
                    <a:stretch>
                      <a:fillRect/>
                    </a:stretch>
                  </pic:blipFill>
                  <pic:spPr bwMode="auto">
                    <a:xfrm>
                      <a:off x="0" y="0"/>
                      <a:ext cx="1855963" cy="1908000"/>
                    </a:xfrm>
                    <a:prstGeom prst="rect">
                      <a:avLst/>
                    </a:prstGeom>
                    <a:noFill/>
                    <a:ln>
                      <a:noFill/>
                    </a:ln>
                    <a:extLst>
                      <a:ext uri="{53640926-AAD7-44D8-BBD7-CCE9431645EC}">
                        <a14:shadowObscured xmlns:a14="http://schemas.microsoft.com/office/drawing/2010/main"/>
                      </a:ext>
                    </a:extLst>
                  </pic:spPr>
                </pic:pic>
              </a:graphicData>
            </a:graphic>
          </wp:inline>
        </w:drawing>
      </w:r>
    </w:p>
    <w:p w14:paraId="7E2BC06E" w14:textId="6CA417B1" w:rsidR="0050765D" w:rsidRDefault="0025065C" w:rsidP="00BC30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50765D">
        <w:rPr>
          <w:rFonts w:ascii="Times New Roman" w:eastAsia="Times New Roman" w:hAnsi="Times New Roman" w:cs="Times New Roman"/>
          <w:kern w:val="0"/>
          <w:sz w:val="24"/>
          <w:szCs w:val="24"/>
          <w:lang w:eastAsia="zh-CN"/>
          <w14:ligatures w14:val="none"/>
        </w:rPr>
        <w:t xml:space="preserve">Email: </w:t>
      </w:r>
      <w:hyperlink r:id="rId6" w:history="1">
        <w:r w:rsidR="0050765D" w:rsidRPr="0031322A">
          <w:rPr>
            <w:rStyle w:val="Hyperlink"/>
            <w:rFonts w:ascii="Times New Roman" w:eastAsia="Times New Roman" w:hAnsi="Times New Roman" w:cs="Times New Roman"/>
            <w:kern w:val="0"/>
            <w:sz w:val="24"/>
            <w:szCs w:val="24"/>
            <w:lang w:eastAsia="zh-CN"/>
            <w14:ligatures w14:val="none"/>
          </w:rPr>
          <w:t>turgut.yilmaz@xmu.edu.my</w:t>
        </w:r>
      </w:hyperlink>
      <w:r w:rsidR="0050765D" w:rsidRPr="0050765D">
        <w:rPr>
          <w:rFonts w:ascii="Times New Roman" w:eastAsia="Times New Roman" w:hAnsi="Times New Roman" w:cs="Times New Roman"/>
          <w:kern w:val="0"/>
          <w:sz w:val="24"/>
          <w:szCs w:val="24"/>
          <w:lang w:eastAsia="zh-CN"/>
          <w14:ligatures w14:val="none"/>
        </w:rPr>
        <w:t xml:space="preserve"> </w:t>
      </w:r>
    </w:p>
    <w:p w14:paraId="4647567B" w14:textId="3E7E1B39" w:rsidR="0025065C" w:rsidRPr="0050765D" w:rsidRDefault="0025065C" w:rsidP="00BC30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50765D">
        <w:rPr>
          <w:rFonts w:ascii="Times New Roman" w:eastAsia="Times New Roman" w:hAnsi="Times New Roman" w:cs="Times New Roman"/>
          <w:kern w:val="0"/>
          <w:sz w:val="24"/>
          <w:szCs w:val="24"/>
          <w:lang w:eastAsia="zh-CN"/>
          <w14:ligatures w14:val="none"/>
        </w:rPr>
        <w:t>Office: A</w:t>
      </w:r>
      <w:r w:rsidR="0050765D">
        <w:rPr>
          <w:rFonts w:ascii="Times New Roman" w:eastAsia="Times New Roman" w:hAnsi="Times New Roman" w:cs="Times New Roman"/>
          <w:kern w:val="0"/>
          <w:sz w:val="24"/>
          <w:szCs w:val="24"/>
          <w:lang w:eastAsia="zh-CN"/>
          <w14:ligatures w14:val="none"/>
        </w:rPr>
        <w:t>1-380</w:t>
      </w:r>
    </w:p>
    <w:p w14:paraId="39CD88D9" w14:textId="77777777" w:rsidR="0025065C" w:rsidRPr="0025065C" w:rsidRDefault="0025065C" w:rsidP="002506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5065C">
        <w:rPr>
          <w:rFonts w:ascii="Times New Roman" w:eastAsia="Times New Roman" w:hAnsi="Times New Roman" w:cs="Times New Roman"/>
          <w:kern w:val="0"/>
          <w:sz w:val="24"/>
          <w:szCs w:val="24"/>
          <w:lang w:eastAsia="zh-CN"/>
          <w14:ligatures w14:val="none"/>
        </w:rPr>
        <w:t xml:space="preserve">Research interests: </w:t>
      </w:r>
    </w:p>
    <w:p w14:paraId="3EB6DB05" w14:textId="3DCA18A9"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Electronic Structure of Quantum Materials  </w:t>
      </w:r>
    </w:p>
    <w:p w14:paraId="60AAB899" w14:textId="63169CD7"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Synchrotron-Based Spectroscopy (ARPES)  </w:t>
      </w:r>
    </w:p>
    <w:p w14:paraId="51E4A6B0" w14:textId="0E1E9B2A"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Intercalation and Interface Engineering  </w:t>
      </w:r>
    </w:p>
    <w:p w14:paraId="7B38C3F0" w14:textId="03191ACD"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Correlated-Electron Phenomena  </w:t>
      </w:r>
    </w:p>
    <w:p w14:paraId="14403467" w14:textId="56603A8B"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Spintronics and Quantum Magnetism  </w:t>
      </w:r>
    </w:p>
    <w:p w14:paraId="7E271B6C" w14:textId="1C6C082B" w:rsidR="002E6A4F" w:rsidRPr="002E6A4F" w:rsidRDefault="002E6A4F" w:rsidP="002E6A4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 xml:space="preserve">Topological Superconductivity and 2D Electron Gases (2DEGs)  </w:t>
      </w:r>
    </w:p>
    <w:p w14:paraId="73792088"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BIOGRAPHY</w:t>
      </w:r>
    </w:p>
    <w:tbl>
      <w:tblPr>
        <w:tblStyle w:val="TableGrid"/>
        <w:tblW w:w="0" w:type="auto"/>
        <w:tblLook w:val="04A0" w:firstRow="1" w:lastRow="0" w:firstColumn="1" w:lastColumn="0" w:noHBand="0" w:noVBand="1"/>
      </w:tblPr>
      <w:tblGrid>
        <w:gridCol w:w="9350"/>
      </w:tblGrid>
      <w:tr w:rsidR="0025065C" w14:paraId="63EB1F9C" w14:textId="77777777" w:rsidTr="0025065C">
        <w:tc>
          <w:tcPr>
            <w:tcW w:w="9350" w:type="dxa"/>
          </w:tcPr>
          <w:p w14:paraId="06B3AA9B" w14:textId="44A7FB64" w:rsidR="0025065C" w:rsidRDefault="002E6A4F" w:rsidP="002E6A4F">
            <w:pPr>
              <w:spacing w:before="100" w:beforeAutospacing="1" w:after="100" w:afterAutospacing="1"/>
              <w:rPr>
                <w:rFonts w:ascii="Times New Roman" w:eastAsia="Times New Roman" w:hAnsi="Times New Roman" w:cs="Times New Roman"/>
                <w:kern w:val="0"/>
                <w:sz w:val="24"/>
                <w:szCs w:val="24"/>
                <w:lang w:eastAsia="zh-CN"/>
                <w14:ligatures w14:val="none"/>
              </w:rPr>
            </w:pPr>
            <w:r w:rsidRPr="002E6A4F">
              <w:rPr>
                <w:rFonts w:ascii="Times New Roman" w:eastAsia="Times New Roman" w:hAnsi="Times New Roman" w:cs="Times New Roman"/>
                <w:kern w:val="0"/>
                <w:sz w:val="24"/>
                <w:szCs w:val="24"/>
                <w:lang w:eastAsia="zh-CN"/>
                <w14:ligatures w14:val="none"/>
              </w:rPr>
              <w:t>Dr. Turgut Yilmaz is an Associate Professor of Physics at Xiamen University Malaysia, specializing in experimental condensed matter physics. His research focuses on understanding and engineering the electronic structure of quantum and topological materials using angle-resolved photoemission spectroscopy (ARPES) and synchrotron radiation techniques.</w:t>
            </w:r>
            <w:r>
              <w:rPr>
                <w:rFonts w:ascii="Times New Roman" w:eastAsia="Times New Roman" w:hAnsi="Times New Roman" w:cs="Times New Roman"/>
                <w:kern w:val="0"/>
                <w:sz w:val="24"/>
                <w:szCs w:val="24"/>
                <w:lang w:eastAsia="zh-CN"/>
                <w14:ligatures w14:val="none"/>
              </w:rPr>
              <w:t xml:space="preserve"> </w:t>
            </w:r>
            <w:r w:rsidRPr="002E6A4F">
              <w:rPr>
                <w:rFonts w:ascii="Times New Roman" w:eastAsia="Times New Roman" w:hAnsi="Times New Roman" w:cs="Times New Roman"/>
                <w:kern w:val="0"/>
                <w:sz w:val="24"/>
                <w:szCs w:val="24"/>
                <w:lang w:eastAsia="zh-CN"/>
                <w14:ligatures w14:val="none"/>
              </w:rPr>
              <w:t>Before joining Xiamen University Malaysia, Dr. Yilmaz conducted postdoctoral research at the National Synchrotron Light Source II (Brookhaven National Laboratory, USA) and the University of Connecticut, where he contributed to several landmark studies on topological insulators, van der Waals materials, and correlated electron systems.</w:t>
            </w:r>
            <w:r>
              <w:rPr>
                <w:rFonts w:ascii="Times New Roman" w:eastAsia="Times New Roman" w:hAnsi="Times New Roman" w:cs="Times New Roman"/>
                <w:kern w:val="0"/>
                <w:sz w:val="24"/>
                <w:szCs w:val="24"/>
                <w:lang w:eastAsia="zh-CN"/>
                <w14:ligatures w14:val="none"/>
              </w:rPr>
              <w:t xml:space="preserve"> </w:t>
            </w:r>
            <w:r w:rsidRPr="002E6A4F">
              <w:rPr>
                <w:rFonts w:ascii="Times New Roman" w:eastAsia="Times New Roman" w:hAnsi="Times New Roman" w:cs="Times New Roman"/>
                <w:kern w:val="0"/>
                <w:sz w:val="24"/>
                <w:szCs w:val="24"/>
                <w:lang w:eastAsia="zh-CN"/>
                <w14:ligatures w14:val="none"/>
              </w:rPr>
              <w:t>He continues to collaborate internationally, integrating spectroscopy, materials synthesis, and quantum engineering to uncover novel phenomena relevant to spintronics and energy-efficient quantum devices.</w:t>
            </w:r>
            <w:r w:rsidR="008F5DEB">
              <w:rPr>
                <w:rFonts w:ascii="Times New Roman" w:eastAsia="Times New Roman" w:hAnsi="Times New Roman" w:cs="Times New Roman"/>
                <w:kern w:val="0"/>
                <w:sz w:val="24"/>
                <w:szCs w:val="24"/>
                <w:lang w:eastAsia="zh-CN"/>
                <w14:ligatures w14:val="none"/>
              </w:rPr>
              <w:t xml:space="preserve"> </w:t>
            </w:r>
          </w:p>
          <w:p w14:paraId="07DDD2C2" w14:textId="77777777" w:rsidR="0025065C" w:rsidRDefault="0025065C" w:rsidP="0025065C">
            <w:pPr>
              <w:spacing w:before="100" w:beforeAutospacing="1" w:after="100" w:afterAutospacing="1"/>
              <w:rPr>
                <w:rFonts w:ascii="Times New Roman" w:eastAsia="Times New Roman" w:hAnsi="Times New Roman" w:cs="Times New Roman"/>
                <w:kern w:val="0"/>
                <w:sz w:val="24"/>
                <w:szCs w:val="24"/>
                <w:lang w:eastAsia="zh-CN"/>
                <w14:ligatures w14:val="none"/>
              </w:rPr>
            </w:pPr>
          </w:p>
        </w:tc>
      </w:tr>
    </w:tbl>
    <w:p w14:paraId="08E2012A"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RESEARCH INTERESTS</w:t>
      </w:r>
    </w:p>
    <w:tbl>
      <w:tblPr>
        <w:tblStyle w:val="TableGrid"/>
        <w:tblW w:w="0" w:type="auto"/>
        <w:tblLook w:val="04A0" w:firstRow="1" w:lastRow="0" w:firstColumn="1" w:lastColumn="0" w:noHBand="0" w:noVBand="1"/>
      </w:tblPr>
      <w:tblGrid>
        <w:gridCol w:w="9350"/>
      </w:tblGrid>
      <w:tr w:rsidR="0025065C" w14:paraId="19F2FF9D" w14:textId="77777777" w:rsidTr="0025065C">
        <w:tc>
          <w:tcPr>
            <w:tcW w:w="9350" w:type="dxa"/>
          </w:tcPr>
          <w:p w14:paraId="187562A1" w14:textId="3EBEBC94"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b/>
                <w:bCs/>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 xml:space="preserve">Electronic Structure of Quantum Materials  </w:t>
            </w:r>
          </w:p>
          <w:p w14:paraId="6A55821E" w14:textId="217FCBEB"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 xml:space="preserve">Mapping and engineering the band structures of topological insulators, transition-metal dichalcogenides (TMDs), and </w:t>
            </w:r>
            <w:proofErr w:type="spellStart"/>
            <w:r w:rsidRPr="002E6A4F">
              <w:rPr>
                <w:rFonts w:asciiTheme="majorBidi" w:eastAsia="Times New Roman" w:hAnsiTheme="majorBidi" w:cstheme="majorBidi"/>
                <w:kern w:val="0"/>
                <w:sz w:val="24"/>
                <w:szCs w:val="24"/>
                <w:lang w:eastAsia="zh-CN"/>
                <w14:ligatures w14:val="none"/>
              </w:rPr>
              <w:t>kagome</w:t>
            </w:r>
            <w:proofErr w:type="spellEnd"/>
            <w:r w:rsidRPr="002E6A4F">
              <w:rPr>
                <w:rFonts w:asciiTheme="majorBidi" w:eastAsia="Times New Roman" w:hAnsiTheme="majorBidi" w:cstheme="majorBidi"/>
                <w:kern w:val="0"/>
                <w:sz w:val="24"/>
                <w:szCs w:val="24"/>
                <w:lang w:eastAsia="zh-CN"/>
                <w14:ligatures w14:val="none"/>
              </w:rPr>
              <w:t>/pyrochlore systems using advanced photoemission spectroscopy.</w:t>
            </w:r>
          </w:p>
          <w:p w14:paraId="6D6DAB9C" w14:textId="77777777"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p>
          <w:p w14:paraId="235D8366" w14:textId="3E82542C"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Synchrotron-Based Spectroscopy (ARPES</w:t>
            </w:r>
            <w:r w:rsidRPr="002E6A4F">
              <w:rPr>
                <w:rFonts w:asciiTheme="majorBidi" w:eastAsia="Times New Roman" w:hAnsiTheme="majorBidi" w:cstheme="majorBidi"/>
                <w:kern w:val="0"/>
                <w:sz w:val="24"/>
                <w:szCs w:val="24"/>
                <w:lang w:eastAsia="zh-CN"/>
                <w14:ligatures w14:val="none"/>
              </w:rPr>
              <w:t xml:space="preserve">)  </w:t>
            </w:r>
          </w:p>
          <w:p w14:paraId="5586A01E" w14:textId="4C2D4251"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Development and use of ARPES to explore electronic, magnetic, and structural correlations in condensed matter systems.</w:t>
            </w:r>
          </w:p>
          <w:p w14:paraId="28B9845A" w14:textId="77777777"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p>
          <w:p w14:paraId="70174849" w14:textId="4BC2182E"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Intercalation and Interface Engineering</w:t>
            </w:r>
            <w:r w:rsidRPr="002E6A4F">
              <w:rPr>
                <w:rFonts w:asciiTheme="majorBidi" w:eastAsia="Times New Roman" w:hAnsiTheme="majorBidi" w:cstheme="majorBidi"/>
                <w:kern w:val="0"/>
                <w:sz w:val="24"/>
                <w:szCs w:val="24"/>
                <w:lang w:eastAsia="zh-CN"/>
                <w14:ligatures w14:val="none"/>
              </w:rPr>
              <w:t xml:space="preserve">  </w:t>
            </w:r>
          </w:p>
          <w:p w14:paraId="483CFF52" w14:textId="79483D6A"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 xml:space="preserve"> Designing van der Waals heterostructures and intercalated materials to tailor charge transfer, magnetism, and emergent quantum phenomena.</w:t>
            </w:r>
          </w:p>
          <w:p w14:paraId="671BCEB8" w14:textId="77777777"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p>
          <w:p w14:paraId="30D65232" w14:textId="0CCA45FA"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b/>
                <w:bCs/>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 xml:space="preserve">Correlated-Electron Phenomena  </w:t>
            </w:r>
          </w:p>
          <w:p w14:paraId="291C0A7A" w14:textId="4C2E832C"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Investigating flat bands, charge order, and non-Fermi liquid behavior to understand and control many-body interactions.</w:t>
            </w:r>
          </w:p>
          <w:p w14:paraId="33CABAA5" w14:textId="77777777"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p>
          <w:p w14:paraId="03671AFF" w14:textId="3B0CF7FE"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b/>
                <w:bCs/>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 xml:space="preserve">Spintronics and Quantum Magnetism  </w:t>
            </w:r>
          </w:p>
          <w:p w14:paraId="25834DF4" w14:textId="4498926A"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Exploring spin-dependent transport and magnetic order in low-dimensional and topological materials for spintronic device applications.</w:t>
            </w:r>
          </w:p>
          <w:p w14:paraId="39524EA6" w14:textId="77777777" w:rsidR="002E6A4F" w:rsidRPr="002E6A4F" w:rsidRDefault="002E6A4F" w:rsidP="002E6A4F">
            <w:pPr>
              <w:pStyle w:val="ListParagraph"/>
              <w:spacing w:before="100" w:beforeAutospacing="1" w:after="100" w:afterAutospacing="1"/>
              <w:rPr>
                <w:rFonts w:asciiTheme="majorBidi" w:eastAsia="Times New Roman" w:hAnsiTheme="majorBidi" w:cstheme="majorBidi"/>
                <w:kern w:val="0"/>
                <w:sz w:val="24"/>
                <w:szCs w:val="24"/>
                <w:lang w:eastAsia="zh-CN"/>
                <w14:ligatures w14:val="none"/>
              </w:rPr>
            </w:pPr>
          </w:p>
          <w:p w14:paraId="25A01B4F" w14:textId="2C35BA5C" w:rsidR="002E6A4F" w:rsidRPr="002E6A4F" w:rsidRDefault="002E6A4F" w:rsidP="002E6A4F">
            <w:pPr>
              <w:pStyle w:val="ListParagraph"/>
              <w:numPr>
                <w:ilvl w:val="0"/>
                <w:numId w:val="9"/>
              </w:numPr>
              <w:spacing w:before="100" w:beforeAutospacing="1" w:after="100" w:afterAutospacing="1"/>
              <w:rPr>
                <w:rFonts w:asciiTheme="majorBidi" w:eastAsia="Times New Roman" w:hAnsiTheme="majorBidi" w:cstheme="majorBidi"/>
                <w:b/>
                <w:bCs/>
                <w:kern w:val="0"/>
                <w:sz w:val="24"/>
                <w:szCs w:val="24"/>
                <w:lang w:eastAsia="zh-CN"/>
                <w14:ligatures w14:val="none"/>
              </w:rPr>
            </w:pPr>
            <w:r w:rsidRPr="002E6A4F">
              <w:rPr>
                <w:rFonts w:asciiTheme="majorBidi" w:eastAsia="Times New Roman" w:hAnsiTheme="majorBidi" w:cstheme="majorBidi"/>
                <w:b/>
                <w:bCs/>
                <w:kern w:val="0"/>
                <w:sz w:val="24"/>
                <w:szCs w:val="24"/>
                <w:lang w:eastAsia="zh-CN"/>
                <w14:ligatures w14:val="none"/>
              </w:rPr>
              <w:t xml:space="preserve">Topological Superconductivity and 2D Electron Gases (2DEGs)  </w:t>
            </w:r>
          </w:p>
          <w:p w14:paraId="14D4228A" w14:textId="0CE1CF40" w:rsidR="002E6A4F" w:rsidRPr="002E6A4F" w:rsidRDefault="002E6A4F" w:rsidP="002E6A4F">
            <w:pPr>
              <w:pStyle w:val="ListParagraph"/>
              <w:spacing w:before="100" w:beforeAutospacing="1" w:after="100" w:afterAutospacing="1"/>
              <w:rPr>
                <w:rFonts w:ascii="Times New Roman" w:eastAsia="Times New Roman" w:hAnsi="Times New Roman" w:cs="Times New Roman"/>
                <w:kern w:val="0"/>
                <w:sz w:val="24"/>
                <w:szCs w:val="24"/>
                <w:lang w:eastAsia="zh-CN"/>
                <w14:ligatures w14:val="none"/>
              </w:rPr>
            </w:pPr>
            <w:r w:rsidRPr="002E6A4F">
              <w:rPr>
                <w:rFonts w:asciiTheme="majorBidi" w:eastAsia="Times New Roman" w:hAnsiTheme="majorBidi" w:cstheme="majorBidi"/>
                <w:kern w:val="0"/>
                <w:sz w:val="24"/>
                <w:szCs w:val="24"/>
                <w:lang w:eastAsia="zh-CN"/>
                <w14:ligatures w14:val="none"/>
              </w:rPr>
              <w:t>Studying interface-induced superconductivity and orbital-selective effects in oxide/metal and topological heterostructures.</w:t>
            </w:r>
          </w:p>
          <w:p w14:paraId="2DF4DBD8" w14:textId="77777777" w:rsidR="0025065C" w:rsidRPr="002E6A4F" w:rsidRDefault="0025065C" w:rsidP="002E6A4F">
            <w:pPr>
              <w:pStyle w:val="ListParagraph"/>
              <w:spacing w:before="100" w:beforeAutospacing="1" w:after="100" w:afterAutospacing="1"/>
              <w:rPr>
                <w:rFonts w:ascii="Times New Roman" w:eastAsia="Times New Roman" w:hAnsi="Times New Roman" w:cs="Times New Roman"/>
                <w:kern w:val="0"/>
                <w:sz w:val="24"/>
                <w:szCs w:val="24"/>
                <w:lang w:eastAsia="zh-CN"/>
                <w14:ligatures w14:val="none"/>
              </w:rPr>
            </w:pPr>
          </w:p>
          <w:p w14:paraId="2D93CB82" w14:textId="77777777" w:rsidR="0025065C" w:rsidRDefault="0025065C" w:rsidP="0025065C">
            <w:pPr>
              <w:spacing w:before="100" w:beforeAutospacing="1" w:after="100" w:afterAutospacing="1"/>
              <w:rPr>
                <w:rFonts w:ascii="Times New Roman" w:eastAsia="Times New Roman" w:hAnsi="Times New Roman" w:cs="Times New Roman"/>
                <w:kern w:val="0"/>
                <w:sz w:val="24"/>
                <w:szCs w:val="24"/>
                <w:lang w:eastAsia="zh-CN"/>
                <w14:ligatures w14:val="none"/>
              </w:rPr>
            </w:pPr>
          </w:p>
        </w:tc>
      </w:tr>
    </w:tbl>
    <w:p w14:paraId="543860E2"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lastRenderedPageBreak/>
        <w:t>EDUCATIONAL BACKGROUND</w:t>
      </w:r>
    </w:p>
    <w:tbl>
      <w:tblPr>
        <w:tblStyle w:val="TableGrid"/>
        <w:tblW w:w="0" w:type="auto"/>
        <w:tblLook w:val="04A0" w:firstRow="1" w:lastRow="0" w:firstColumn="1" w:lastColumn="0" w:noHBand="0" w:noVBand="1"/>
      </w:tblPr>
      <w:tblGrid>
        <w:gridCol w:w="9350"/>
      </w:tblGrid>
      <w:tr w:rsidR="0025065C" w14:paraId="2ABC3439" w14:textId="77777777" w:rsidTr="0025065C">
        <w:tc>
          <w:tcPr>
            <w:tcW w:w="9350" w:type="dxa"/>
          </w:tcPr>
          <w:p w14:paraId="5C20FB73" w14:textId="77777777" w:rsidR="008D1697" w:rsidRPr="008D1697" w:rsidRDefault="008D1697" w:rsidP="008D1697">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 xml:space="preserve">Ph.D. in Physics – University of Connecticut, USA (2013–2016)  </w:t>
            </w:r>
          </w:p>
          <w:p w14:paraId="449D17BA" w14:textId="43FB8FED" w:rsidR="008D1697" w:rsidRPr="008D1697" w:rsidRDefault="008D1697" w:rsidP="008D1697">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M.S. in Physics – University of Connecticut, USA (2009–2013)</w:t>
            </w:r>
          </w:p>
          <w:p w14:paraId="555EA3BC" w14:textId="79CC9551" w:rsidR="004B1EFD" w:rsidRPr="008D1697" w:rsidRDefault="008D1697" w:rsidP="008D1697">
            <w:pPr>
              <w:numPr>
                <w:ilvl w:val="0"/>
                <w:numId w:val="2"/>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 xml:space="preserve">B.S. in Physics – </w:t>
            </w:r>
            <w:proofErr w:type="spellStart"/>
            <w:r w:rsidRPr="008D1697">
              <w:rPr>
                <w:rFonts w:ascii="Times New Roman" w:eastAsia="Times New Roman" w:hAnsi="Times New Roman" w:cs="Times New Roman"/>
                <w:kern w:val="0"/>
                <w:sz w:val="24"/>
                <w:szCs w:val="24"/>
                <w:lang w:eastAsia="zh-CN"/>
                <w14:ligatures w14:val="none"/>
              </w:rPr>
              <w:t>Ondokuz</w:t>
            </w:r>
            <w:proofErr w:type="spellEnd"/>
            <w:r w:rsidRPr="008D1697">
              <w:rPr>
                <w:rFonts w:ascii="Times New Roman" w:eastAsia="Times New Roman" w:hAnsi="Times New Roman" w:cs="Times New Roman"/>
                <w:kern w:val="0"/>
                <w:sz w:val="24"/>
                <w:szCs w:val="24"/>
                <w:lang w:eastAsia="zh-CN"/>
                <w14:ligatures w14:val="none"/>
              </w:rPr>
              <w:t xml:space="preserve"> </w:t>
            </w:r>
            <w:proofErr w:type="spellStart"/>
            <w:r w:rsidRPr="008D1697">
              <w:rPr>
                <w:rFonts w:ascii="Times New Roman" w:eastAsia="Times New Roman" w:hAnsi="Times New Roman" w:cs="Times New Roman"/>
                <w:kern w:val="0"/>
                <w:sz w:val="24"/>
                <w:szCs w:val="24"/>
                <w:lang w:eastAsia="zh-CN"/>
                <w14:ligatures w14:val="none"/>
              </w:rPr>
              <w:t>Mayıs</w:t>
            </w:r>
            <w:proofErr w:type="spellEnd"/>
            <w:r w:rsidRPr="008D1697">
              <w:rPr>
                <w:rFonts w:ascii="Times New Roman" w:eastAsia="Times New Roman" w:hAnsi="Times New Roman" w:cs="Times New Roman"/>
                <w:kern w:val="0"/>
                <w:sz w:val="24"/>
                <w:szCs w:val="24"/>
                <w:lang w:eastAsia="zh-CN"/>
                <w14:ligatures w14:val="none"/>
              </w:rPr>
              <w:t xml:space="preserve"> University, Türkiye (2003–2007)</w:t>
            </w:r>
          </w:p>
        </w:tc>
      </w:tr>
    </w:tbl>
    <w:p w14:paraId="50689CC1" w14:textId="77777777" w:rsidR="0025065C" w:rsidRPr="0025065C" w:rsidRDefault="0025065C" w:rsidP="0025065C">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p>
    <w:p w14:paraId="3729B276"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WORKING EXPERIENCE</w:t>
      </w:r>
    </w:p>
    <w:tbl>
      <w:tblPr>
        <w:tblStyle w:val="TableGrid"/>
        <w:tblW w:w="0" w:type="auto"/>
        <w:tblLook w:val="04A0" w:firstRow="1" w:lastRow="0" w:firstColumn="1" w:lastColumn="0" w:noHBand="0" w:noVBand="1"/>
      </w:tblPr>
      <w:tblGrid>
        <w:gridCol w:w="9350"/>
      </w:tblGrid>
      <w:tr w:rsidR="0025065C" w14:paraId="429FA72D" w14:textId="77777777" w:rsidTr="0025065C">
        <w:tc>
          <w:tcPr>
            <w:tcW w:w="9350" w:type="dxa"/>
          </w:tcPr>
          <w:p w14:paraId="5232603C" w14:textId="4F8502E8" w:rsidR="008D1697" w:rsidRPr="008D1697" w:rsidRDefault="008D1697" w:rsidP="008D1697">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Associate Professor, Xiamen University Malaysia (Sep 2025 – Present)</w:t>
            </w:r>
          </w:p>
          <w:p w14:paraId="71A2C3FF" w14:textId="2B8F7C63" w:rsidR="008D1697" w:rsidRPr="008D1697" w:rsidRDefault="008D1697" w:rsidP="008D1697">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Gratis Appointment, University of Connecticut, USA (Mar 2023 – Present)</w:t>
            </w:r>
          </w:p>
          <w:p w14:paraId="0C46048D" w14:textId="3194971E" w:rsidR="008D1697" w:rsidRPr="008D1697" w:rsidRDefault="008D1697" w:rsidP="008D1697">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Research Scientist, Xiamen University Malaysia (Oct 2024 – Sep 2025)</w:t>
            </w:r>
          </w:p>
          <w:p w14:paraId="752952E3" w14:textId="4EB41F6F" w:rsidR="008D1697" w:rsidRPr="008D1697" w:rsidRDefault="008D1697" w:rsidP="008D1697">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Postdoctoral Researcher, Brookhaven National Laboratory, USA (Feb 2019 – Dec 2022)</w:t>
            </w:r>
          </w:p>
          <w:p w14:paraId="3018CDE5" w14:textId="50300DA1" w:rsidR="0025065C" w:rsidRPr="008D1697" w:rsidRDefault="008D1697" w:rsidP="008D1697">
            <w:pPr>
              <w:numPr>
                <w:ilvl w:val="0"/>
                <w:numId w:val="3"/>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8D1697">
              <w:rPr>
                <w:rFonts w:ascii="Times New Roman" w:eastAsia="Times New Roman" w:hAnsi="Times New Roman" w:cs="Times New Roman"/>
                <w:kern w:val="0"/>
                <w:sz w:val="24"/>
                <w:szCs w:val="24"/>
                <w:lang w:eastAsia="zh-CN"/>
                <w14:ligatures w14:val="none"/>
              </w:rPr>
              <w:t>Postdoctoral Researcher, University of Connecticut, USA (Feb 2018 – Feb 2019)</w:t>
            </w:r>
          </w:p>
        </w:tc>
      </w:tr>
    </w:tbl>
    <w:p w14:paraId="10871FCC" w14:textId="77777777" w:rsidR="004D43EF" w:rsidRDefault="004D43EF"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p>
    <w:p w14:paraId="4521BC7F" w14:textId="77777777" w:rsidR="004D43EF" w:rsidRDefault="004D43EF"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p>
    <w:p w14:paraId="3A24BE43" w14:textId="2ADB964C"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lastRenderedPageBreak/>
        <w:t>E</w:t>
      </w:r>
      <w:r w:rsidR="003E4752">
        <w:rPr>
          <w:rFonts w:ascii="Times New Roman" w:eastAsia="Times New Roman" w:hAnsi="Times New Roman" w:cs="Times New Roman"/>
          <w:b/>
          <w:bCs/>
          <w:kern w:val="0"/>
          <w:sz w:val="24"/>
          <w:szCs w:val="24"/>
          <w:lang w:eastAsia="zh-CN"/>
          <w14:ligatures w14:val="none"/>
        </w:rPr>
        <w:t>XPERTISE</w:t>
      </w:r>
    </w:p>
    <w:tbl>
      <w:tblPr>
        <w:tblStyle w:val="TableGrid"/>
        <w:tblW w:w="0" w:type="auto"/>
        <w:tblLook w:val="04A0" w:firstRow="1" w:lastRow="0" w:firstColumn="1" w:lastColumn="0" w:noHBand="0" w:noVBand="1"/>
      </w:tblPr>
      <w:tblGrid>
        <w:gridCol w:w="9350"/>
      </w:tblGrid>
      <w:tr w:rsidR="0025065C" w14:paraId="323AA801" w14:textId="77777777" w:rsidTr="0025065C">
        <w:tc>
          <w:tcPr>
            <w:tcW w:w="9350" w:type="dxa"/>
          </w:tcPr>
          <w:p w14:paraId="1225FC18" w14:textId="265B6BA3" w:rsidR="003E4752" w:rsidRPr="003E4752" w:rsidRDefault="003E4752" w:rsidP="003E4752">
            <w:pPr>
              <w:pStyle w:val="ListParagraph"/>
              <w:numPr>
                <w:ilvl w:val="0"/>
                <w:numId w:val="10"/>
              </w:numPr>
              <w:spacing w:before="100" w:beforeAutospacing="1" w:after="100" w:afterAutospacing="1"/>
              <w:rPr>
                <w:rFonts w:asciiTheme="majorBidi" w:hAnsiTheme="majorBidi" w:cstheme="majorBidi"/>
                <w:sz w:val="24"/>
                <w:szCs w:val="24"/>
              </w:rPr>
            </w:pPr>
            <w:r w:rsidRPr="003E4752">
              <w:rPr>
                <w:rFonts w:asciiTheme="majorBidi" w:hAnsiTheme="majorBidi" w:cstheme="majorBidi"/>
                <w:sz w:val="24"/>
                <w:szCs w:val="24"/>
              </w:rPr>
              <w:t xml:space="preserve">ARPES system design and operation  </w:t>
            </w:r>
          </w:p>
          <w:p w14:paraId="5644EB9A" w14:textId="1E41D0E6" w:rsidR="003E4752" w:rsidRPr="003E4752" w:rsidRDefault="003E4752" w:rsidP="003E4752">
            <w:pPr>
              <w:pStyle w:val="ListParagraph"/>
              <w:numPr>
                <w:ilvl w:val="0"/>
                <w:numId w:val="10"/>
              </w:numPr>
              <w:spacing w:before="100" w:beforeAutospacing="1" w:after="100" w:afterAutospacing="1"/>
              <w:rPr>
                <w:rFonts w:asciiTheme="majorBidi" w:hAnsiTheme="majorBidi" w:cstheme="majorBidi"/>
                <w:sz w:val="24"/>
                <w:szCs w:val="24"/>
              </w:rPr>
            </w:pPr>
            <w:r w:rsidRPr="003E4752">
              <w:rPr>
                <w:rFonts w:asciiTheme="majorBidi" w:hAnsiTheme="majorBidi" w:cstheme="majorBidi"/>
                <w:sz w:val="24"/>
                <w:szCs w:val="24"/>
              </w:rPr>
              <w:t xml:space="preserve">Synchrotron radiation techniques (photoemission, X-ray absorption)  </w:t>
            </w:r>
          </w:p>
          <w:p w14:paraId="2D0F4658" w14:textId="0330DAB2" w:rsidR="003E4752" w:rsidRPr="003E4752" w:rsidRDefault="003E4752" w:rsidP="003E4752">
            <w:pPr>
              <w:pStyle w:val="ListParagraph"/>
              <w:numPr>
                <w:ilvl w:val="0"/>
                <w:numId w:val="10"/>
              </w:numPr>
              <w:spacing w:before="100" w:beforeAutospacing="1" w:after="100" w:afterAutospacing="1"/>
              <w:rPr>
                <w:rFonts w:asciiTheme="majorBidi" w:hAnsiTheme="majorBidi" w:cstheme="majorBidi"/>
                <w:sz w:val="24"/>
                <w:szCs w:val="24"/>
              </w:rPr>
            </w:pPr>
            <w:r w:rsidRPr="003E4752">
              <w:rPr>
                <w:rFonts w:asciiTheme="majorBidi" w:hAnsiTheme="majorBidi" w:cstheme="majorBidi"/>
                <w:sz w:val="24"/>
                <w:szCs w:val="24"/>
              </w:rPr>
              <w:t xml:space="preserve">Epitaxial growth (MBE) of topological and quantum materials  </w:t>
            </w:r>
          </w:p>
          <w:p w14:paraId="3E0A57D0" w14:textId="0854E79C" w:rsidR="003E4752" w:rsidRPr="003E4752" w:rsidRDefault="003E4752" w:rsidP="003E4752">
            <w:pPr>
              <w:pStyle w:val="ListParagraph"/>
              <w:numPr>
                <w:ilvl w:val="0"/>
                <w:numId w:val="10"/>
              </w:numPr>
              <w:spacing w:before="100" w:beforeAutospacing="1" w:after="100" w:afterAutospacing="1"/>
              <w:rPr>
                <w:rFonts w:asciiTheme="majorBidi" w:hAnsiTheme="majorBidi" w:cstheme="majorBidi"/>
                <w:sz w:val="24"/>
                <w:szCs w:val="24"/>
              </w:rPr>
            </w:pPr>
            <w:r w:rsidRPr="003E4752">
              <w:rPr>
                <w:rFonts w:asciiTheme="majorBidi" w:hAnsiTheme="majorBidi" w:cstheme="majorBidi"/>
                <w:sz w:val="24"/>
                <w:szCs w:val="24"/>
              </w:rPr>
              <w:t xml:space="preserve">Ultra-high vacuum (UHV) instrumentation  </w:t>
            </w:r>
          </w:p>
          <w:p w14:paraId="2DD7A918" w14:textId="65F7B7DE" w:rsidR="003E4752" w:rsidRPr="003E4752" w:rsidRDefault="003E4752" w:rsidP="003E4752">
            <w:pPr>
              <w:pStyle w:val="ListParagraph"/>
              <w:numPr>
                <w:ilvl w:val="0"/>
                <w:numId w:val="10"/>
              </w:numPr>
              <w:spacing w:before="100" w:beforeAutospacing="1" w:after="100" w:afterAutospacing="1"/>
              <w:rPr>
                <w:rFonts w:asciiTheme="majorBidi" w:hAnsiTheme="majorBidi" w:cstheme="majorBidi"/>
                <w:sz w:val="24"/>
                <w:szCs w:val="24"/>
              </w:rPr>
            </w:pPr>
            <w:r w:rsidRPr="003E4752">
              <w:rPr>
                <w:rFonts w:asciiTheme="majorBidi" w:hAnsiTheme="majorBidi" w:cstheme="majorBidi"/>
                <w:sz w:val="24"/>
                <w:szCs w:val="24"/>
              </w:rPr>
              <w:t xml:space="preserve">Structural and magnetic characterization (XRD, SQUID)  </w:t>
            </w:r>
          </w:p>
          <w:p w14:paraId="5B2EECAE" w14:textId="51B6D680" w:rsidR="0025065C" w:rsidRDefault="003E4752" w:rsidP="003E4752">
            <w:pPr>
              <w:numPr>
                <w:ilvl w:val="0"/>
                <w:numId w:val="10"/>
              </w:numPr>
              <w:spacing w:before="100" w:beforeAutospacing="1" w:after="100" w:afterAutospacing="1"/>
              <w:rPr>
                <w:rFonts w:ascii="Times New Roman" w:eastAsia="Times New Roman" w:hAnsi="Times New Roman" w:cs="Times New Roman"/>
                <w:kern w:val="0"/>
                <w:sz w:val="24"/>
                <w:szCs w:val="24"/>
                <w:lang w:eastAsia="zh-CN"/>
                <w14:ligatures w14:val="none"/>
              </w:rPr>
            </w:pPr>
            <w:r w:rsidRPr="003E4752">
              <w:rPr>
                <w:rFonts w:asciiTheme="majorBidi" w:hAnsiTheme="majorBidi" w:cstheme="majorBidi"/>
                <w:sz w:val="24"/>
                <w:szCs w:val="24"/>
              </w:rPr>
              <w:t>Electronic structure modeling and spectral analysis</w:t>
            </w:r>
            <w:r w:rsidRPr="003E4752">
              <w:rPr>
                <w:rFonts w:asciiTheme="majorBidi" w:eastAsia="Times New Roman" w:hAnsiTheme="majorBidi" w:cstheme="majorBidi"/>
                <w:kern w:val="0"/>
                <w:sz w:val="24"/>
                <w:szCs w:val="24"/>
                <w:lang w:eastAsia="zh-CN"/>
                <w14:ligatures w14:val="none"/>
              </w:rPr>
              <w:t xml:space="preserve"> </w:t>
            </w:r>
          </w:p>
        </w:tc>
      </w:tr>
    </w:tbl>
    <w:p w14:paraId="2A02027B" w14:textId="77777777"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REPRESENTATIVE PUBLICATIONS</w:t>
      </w:r>
    </w:p>
    <w:tbl>
      <w:tblPr>
        <w:tblStyle w:val="TableGrid"/>
        <w:tblW w:w="0" w:type="auto"/>
        <w:tblLook w:val="04A0" w:firstRow="1" w:lastRow="0" w:firstColumn="1" w:lastColumn="0" w:noHBand="0" w:noVBand="1"/>
      </w:tblPr>
      <w:tblGrid>
        <w:gridCol w:w="9350"/>
      </w:tblGrid>
      <w:tr w:rsidR="0025065C" w14:paraId="5E7E8262" w14:textId="77777777" w:rsidTr="0025065C">
        <w:tc>
          <w:tcPr>
            <w:tcW w:w="9350" w:type="dxa"/>
          </w:tcPr>
          <w:p w14:paraId="27BD2D7C" w14:textId="0160FE4D" w:rsidR="00BE3BC5" w:rsidRPr="004D43EF" w:rsidRDefault="00BE3BC5" w:rsidP="00BA2D19">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 xml:space="preserve">T. Yilmaz, Y. S. Ng, A. </w:t>
            </w:r>
            <w:proofErr w:type="spellStart"/>
            <w:r w:rsidRPr="004D43EF">
              <w:rPr>
                <w:rStyle w:val="nowrap"/>
                <w:rFonts w:ascii="Times New Roman" w:hAnsi="Times New Roman" w:cs="Times New Roman"/>
                <w:sz w:val="24"/>
                <w:szCs w:val="24"/>
              </w:rPr>
              <w:t>Rajapitamahuni</w:t>
            </w:r>
            <w:proofErr w:type="spellEnd"/>
            <w:r w:rsidRPr="004D43EF">
              <w:rPr>
                <w:rStyle w:val="nowrap"/>
                <w:rFonts w:ascii="Times New Roman" w:hAnsi="Times New Roman" w:cs="Times New Roman"/>
                <w:sz w:val="24"/>
                <w:szCs w:val="24"/>
              </w:rPr>
              <w:t>, A. Kundu, H.-Q. Wang, J.-C. Zheng, E. Vescovo, “Intercalation induced quasi-freestanding layer in TiSe₂,” Phys. Rev. B 112, 085114 (2025).</w:t>
            </w:r>
          </w:p>
          <w:p w14:paraId="7C090064"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068DC3DB" w14:textId="1F98C4EF" w:rsidR="00BE3BC5" w:rsidRPr="004D43EF" w:rsidRDefault="00BE3BC5" w:rsidP="00BE3BC5">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 xml:space="preserve">T. Yilmaz, X. Tong, J. T. Sadowski, K. E. </w:t>
            </w:r>
            <w:proofErr w:type="spellStart"/>
            <w:r w:rsidRPr="004D43EF">
              <w:rPr>
                <w:rStyle w:val="nowrap"/>
                <w:rFonts w:ascii="Times New Roman" w:hAnsi="Times New Roman" w:cs="Times New Roman"/>
                <w:sz w:val="24"/>
                <w:szCs w:val="24"/>
              </w:rPr>
              <w:t>Lutterodt</w:t>
            </w:r>
            <w:proofErr w:type="spellEnd"/>
            <w:r w:rsidRPr="004D43EF">
              <w:rPr>
                <w:rStyle w:val="nowrap"/>
                <w:rFonts w:ascii="Times New Roman" w:hAnsi="Times New Roman" w:cs="Times New Roman"/>
                <w:sz w:val="24"/>
                <w:szCs w:val="24"/>
              </w:rPr>
              <w:t>, K. Kisslinger, E. Vescovo, “Evolution of the Fermi Surface of 1T-VSe₂ across a Structural Phase Transition,” Materials 17 (18), 4498 (2024).</w:t>
            </w:r>
          </w:p>
          <w:p w14:paraId="68A748C6"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122E9354" w14:textId="35251382" w:rsidR="00BE3BC5" w:rsidRPr="001A7D08" w:rsidRDefault="00BE3BC5" w:rsidP="001A7D08">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 xml:space="preserve">A. </w:t>
            </w:r>
            <w:proofErr w:type="spellStart"/>
            <w:r w:rsidRPr="004D43EF">
              <w:rPr>
                <w:rStyle w:val="nowrap"/>
                <w:rFonts w:ascii="Times New Roman" w:hAnsi="Times New Roman" w:cs="Times New Roman"/>
                <w:sz w:val="24"/>
                <w:szCs w:val="24"/>
              </w:rPr>
              <w:t>Rajapitamahuni</w:t>
            </w:r>
            <w:proofErr w:type="spellEnd"/>
            <w:r w:rsidRPr="004D43EF">
              <w:rPr>
                <w:rStyle w:val="nowrap"/>
                <w:rFonts w:ascii="Times New Roman" w:hAnsi="Times New Roman" w:cs="Times New Roman"/>
                <w:sz w:val="24"/>
                <w:szCs w:val="24"/>
              </w:rPr>
              <w:t>, T. Yilmaz, K. Kaznatcheev, A. Kundu, E. Vescovo, et al.,</w:t>
            </w:r>
            <w:r w:rsidR="001A7D08">
              <w:rPr>
                <w:rStyle w:val="nowrap"/>
                <w:rFonts w:ascii="Times New Roman" w:hAnsi="Times New Roman" w:cs="Times New Roman"/>
                <w:sz w:val="24"/>
                <w:szCs w:val="24"/>
              </w:rPr>
              <w:t xml:space="preserve"> </w:t>
            </w:r>
            <w:r w:rsidRPr="001A7D08">
              <w:rPr>
                <w:rStyle w:val="nowrap"/>
                <w:rFonts w:ascii="Times New Roman" w:hAnsi="Times New Roman" w:cs="Times New Roman"/>
                <w:sz w:val="24"/>
                <w:szCs w:val="24"/>
              </w:rPr>
              <w:t>“The Electron Spectro-Microscopy Beamline at NSLS-II,” Synchrotron Radiation News (2024).</w:t>
            </w:r>
          </w:p>
          <w:p w14:paraId="1FD6A9CD"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595A38E9" w14:textId="3C4149DD" w:rsidR="00BE3BC5" w:rsidRPr="004D43EF" w:rsidRDefault="00BE3BC5" w:rsidP="00BE3BC5">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H. Wu, L. Chen, P. Malinowski, Q. Deng, T. Yilmaz, et al., “Reversible Non-Volatile Electronic Switching in a Van der Waals Ferromagnet,” Nature Communications 15, 2739 (2024).</w:t>
            </w:r>
            <w:r w:rsidRPr="004D43EF">
              <w:rPr>
                <w:rStyle w:val="nowrap"/>
                <w:rFonts w:ascii="Times New Roman" w:hAnsi="Times New Roman" w:cs="Times New Roman"/>
                <w:sz w:val="24"/>
                <w:szCs w:val="24"/>
              </w:rPr>
              <w:br/>
            </w:r>
          </w:p>
          <w:p w14:paraId="3E4FFB5E" w14:textId="1A40BA40" w:rsidR="00BE3BC5" w:rsidRPr="004D43EF" w:rsidRDefault="00BE3BC5" w:rsidP="00BE3BC5">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J. Huang, L. Chen, C. Setty, T. Yilmaz, E. Vescovo, et al., “Non-Fermi Liquid Behavior in a Correlated Flat-Band Pyrochlore Lattice,” Nature Physics 20, 603 (2024).</w:t>
            </w:r>
          </w:p>
          <w:p w14:paraId="15101EF3"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1905AA50" w14:textId="6AA7BC55" w:rsidR="00BE3BC5" w:rsidRPr="004D43EF" w:rsidRDefault="00BE3BC5" w:rsidP="00BE3BC5">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T. Yilmaz, X. Jiang, D. Lu, P. M. Sheverdyaeva, A. V. Matetskiy, et al., “Dirac Nodal Arc in 1T-VSe₂,” Communications Materials 4, 47 (2023).</w:t>
            </w:r>
          </w:p>
          <w:p w14:paraId="19DE2B28"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0A3B6E2C" w14:textId="676BAAE3" w:rsidR="00BE3BC5" w:rsidRPr="004D43EF" w:rsidRDefault="00BE3BC5" w:rsidP="00BE3BC5">
            <w:pPr>
              <w:pStyle w:val="ListParagraph"/>
              <w:numPr>
                <w:ilvl w:val="0"/>
                <w:numId w:val="11"/>
              </w:numPr>
              <w:spacing w:before="100" w:beforeAutospacing="1" w:after="100" w:afterAutospacing="1"/>
              <w:rPr>
                <w:rStyle w:val="nowrap"/>
                <w:rFonts w:ascii="Times New Roman" w:hAnsi="Times New Roman" w:cs="Times New Roman"/>
                <w:sz w:val="24"/>
                <w:szCs w:val="24"/>
              </w:rPr>
            </w:pPr>
            <w:r w:rsidRPr="004D43EF">
              <w:rPr>
                <w:rStyle w:val="nowrap"/>
                <w:rFonts w:ascii="Times New Roman" w:hAnsi="Times New Roman" w:cs="Times New Roman"/>
                <w:sz w:val="24"/>
                <w:szCs w:val="24"/>
              </w:rPr>
              <w:t>T. Yilmaz, E. Vescovo, “Gapless Surface Electronic Structure of 1T-TiSe₂ in the Distorted Phase,” Phys. Rev. B 108, 155105 (2023).</w:t>
            </w:r>
          </w:p>
          <w:p w14:paraId="24FE4835" w14:textId="77777777" w:rsidR="00BE3BC5" w:rsidRPr="004D43EF" w:rsidRDefault="00BE3BC5" w:rsidP="00BE3BC5">
            <w:pPr>
              <w:pStyle w:val="ListParagraph"/>
              <w:spacing w:before="100" w:beforeAutospacing="1" w:after="100" w:afterAutospacing="1"/>
              <w:rPr>
                <w:rStyle w:val="nowrap"/>
                <w:rFonts w:ascii="Times New Roman" w:hAnsi="Times New Roman" w:cs="Times New Roman"/>
                <w:sz w:val="24"/>
                <w:szCs w:val="24"/>
              </w:rPr>
            </w:pPr>
          </w:p>
          <w:p w14:paraId="4B462ECE" w14:textId="64CEACF2" w:rsidR="00B566C0" w:rsidRPr="009D3828" w:rsidRDefault="00BE3BC5" w:rsidP="00385F22">
            <w:pPr>
              <w:pStyle w:val="ListParagraph"/>
              <w:numPr>
                <w:ilvl w:val="0"/>
                <w:numId w:val="11"/>
              </w:numPr>
              <w:spacing w:before="100" w:beforeAutospacing="1" w:after="100" w:afterAutospacing="1"/>
              <w:rPr>
                <w:rFonts w:asciiTheme="majorBidi" w:eastAsia="Times New Roman" w:hAnsiTheme="majorBidi" w:cstheme="majorBidi"/>
                <w:kern w:val="0"/>
                <w:sz w:val="24"/>
                <w:szCs w:val="24"/>
                <w:lang w:eastAsia="zh-CN"/>
                <w14:ligatures w14:val="none"/>
              </w:rPr>
            </w:pPr>
            <w:r w:rsidRPr="004D43EF">
              <w:rPr>
                <w:rStyle w:val="nowrap"/>
                <w:rFonts w:ascii="Times New Roman" w:hAnsi="Times New Roman" w:cs="Times New Roman"/>
                <w:sz w:val="24"/>
                <w:szCs w:val="24"/>
              </w:rPr>
              <w:t xml:space="preserve">T. Yilmaz, E. Vescovo, J. T. Sadowski, B. Sinkovic, “Spectroscopic Evidence of Highly Correlated Electrons in </w:t>
            </w:r>
            <w:proofErr w:type="spellStart"/>
            <w:r w:rsidRPr="004D43EF">
              <w:rPr>
                <w:rStyle w:val="nowrap"/>
                <w:rFonts w:ascii="Times New Roman" w:hAnsi="Times New Roman" w:cs="Times New Roman"/>
                <w:sz w:val="24"/>
                <w:szCs w:val="24"/>
              </w:rPr>
              <w:t>VSe</w:t>
            </w:r>
            <w:proofErr w:type="spellEnd"/>
            <w:r w:rsidRPr="004D43EF">
              <w:rPr>
                <w:rStyle w:val="nowrap"/>
                <w:rFonts w:ascii="Times New Roman" w:hAnsi="Times New Roman" w:cs="Times New Roman"/>
                <w:sz w:val="24"/>
                <w:szCs w:val="24"/>
              </w:rPr>
              <w:t>₂,” Phys. Rev. B 105, 245114 (2022).</w:t>
            </w:r>
            <w:r w:rsidRPr="004D43EF">
              <w:rPr>
                <w:rStyle w:val="nowrap"/>
                <w:rFonts w:ascii="Times New Roman" w:hAnsi="Times New Roman" w:cs="Times New Roman"/>
                <w:sz w:val="24"/>
                <w:szCs w:val="24"/>
              </w:rPr>
              <w:br/>
            </w:r>
          </w:p>
        </w:tc>
      </w:tr>
    </w:tbl>
    <w:p w14:paraId="4188907E" w14:textId="19F6C40A" w:rsidR="0025065C" w:rsidRDefault="0025065C" w:rsidP="0025065C">
      <w:pPr>
        <w:spacing w:before="100" w:beforeAutospacing="1" w:after="100" w:afterAutospacing="1" w:line="240" w:lineRule="auto"/>
        <w:rPr>
          <w:rFonts w:ascii="Times New Roman" w:eastAsia="Times New Roman" w:hAnsi="Times New Roman" w:cs="Times New Roman"/>
          <w:b/>
          <w:bCs/>
          <w:kern w:val="0"/>
          <w:sz w:val="24"/>
          <w:szCs w:val="24"/>
          <w:lang w:eastAsia="zh-CN"/>
          <w14:ligatures w14:val="none"/>
        </w:rPr>
      </w:pPr>
      <w:r w:rsidRPr="0025065C">
        <w:rPr>
          <w:rFonts w:ascii="Times New Roman" w:eastAsia="Times New Roman" w:hAnsi="Times New Roman" w:cs="Times New Roman"/>
          <w:b/>
          <w:bCs/>
          <w:kern w:val="0"/>
          <w:sz w:val="24"/>
          <w:szCs w:val="24"/>
          <w:lang w:eastAsia="zh-CN"/>
          <w14:ligatures w14:val="none"/>
        </w:rPr>
        <w:t>HONORS/AWARDS</w:t>
      </w:r>
    </w:p>
    <w:tbl>
      <w:tblPr>
        <w:tblStyle w:val="TableGrid"/>
        <w:tblW w:w="0" w:type="auto"/>
        <w:tblLook w:val="04A0" w:firstRow="1" w:lastRow="0" w:firstColumn="1" w:lastColumn="0" w:noHBand="0" w:noVBand="1"/>
      </w:tblPr>
      <w:tblGrid>
        <w:gridCol w:w="9350"/>
      </w:tblGrid>
      <w:tr w:rsidR="0025065C" w14:paraId="24DAE484" w14:textId="77777777" w:rsidTr="0025065C">
        <w:tc>
          <w:tcPr>
            <w:tcW w:w="9350" w:type="dxa"/>
          </w:tcPr>
          <w:p w14:paraId="70F502C1" w14:textId="77777777" w:rsidR="0025065C" w:rsidRDefault="0025065C" w:rsidP="0025065C">
            <w:pPr>
              <w:spacing w:before="100" w:beforeAutospacing="1" w:after="100" w:afterAutospacing="1"/>
              <w:rPr>
                <w:rFonts w:ascii="Times New Roman" w:eastAsia="Times New Roman" w:hAnsi="Times New Roman" w:cs="Times New Roman"/>
                <w:kern w:val="0"/>
                <w:sz w:val="24"/>
                <w:szCs w:val="24"/>
                <w:lang w:eastAsia="zh-CN"/>
                <w14:ligatures w14:val="none"/>
              </w:rPr>
            </w:pPr>
          </w:p>
          <w:p w14:paraId="1A46B001" w14:textId="77777777" w:rsidR="0025065C" w:rsidRDefault="0025065C" w:rsidP="0025065C">
            <w:pPr>
              <w:spacing w:before="100" w:beforeAutospacing="1" w:after="100" w:afterAutospacing="1"/>
              <w:rPr>
                <w:rFonts w:ascii="Times New Roman" w:eastAsia="Times New Roman" w:hAnsi="Times New Roman" w:cs="Times New Roman"/>
                <w:kern w:val="0"/>
                <w:sz w:val="24"/>
                <w:szCs w:val="24"/>
                <w:lang w:eastAsia="zh-CN"/>
                <w14:ligatures w14:val="none"/>
              </w:rPr>
            </w:pPr>
          </w:p>
        </w:tc>
      </w:tr>
    </w:tbl>
    <w:p w14:paraId="31FB7E64" w14:textId="77777777" w:rsidR="0025065C" w:rsidRPr="0025065C" w:rsidRDefault="0025065C" w:rsidP="0025065C">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p>
    <w:p w14:paraId="7E113C72" w14:textId="77777777" w:rsidR="004B69E6" w:rsidRDefault="004B69E6"/>
    <w:sectPr w:rsidR="004B69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758"/>
    <w:multiLevelType w:val="multilevel"/>
    <w:tmpl w:val="B6E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1B5D"/>
    <w:multiLevelType w:val="multilevel"/>
    <w:tmpl w:val="0D7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2CF7"/>
    <w:multiLevelType w:val="multilevel"/>
    <w:tmpl w:val="7A44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A41FC"/>
    <w:multiLevelType w:val="hybridMultilevel"/>
    <w:tmpl w:val="3C8C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4C661F"/>
    <w:multiLevelType w:val="multilevel"/>
    <w:tmpl w:val="FDA2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430DF"/>
    <w:multiLevelType w:val="hybridMultilevel"/>
    <w:tmpl w:val="433E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B31EBD"/>
    <w:multiLevelType w:val="multilevel"/>
    <w:tmpl w:val="D4D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B6E17"/>
    <w:multiLevelType w:val="multilevel"/>
    <w:tmpl w:val="5F50F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B476A"/>
    <w:multiLevelType w:val="hybridMultilevel"/>
    <w:tmpl w:val="EECC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132C5"/>
    <w:multiLevelType w:val="hybridMultilevel"/>
    <w:tmpl w:val="BE347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A4A348E"/>
    <w:multiLevelType w:val="hybridMultilevel"/>
    <w:tmpl w:val="E4AC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227181">
    <w:abstractNumId w:val="7"/>
  </w:num>
  <w:num w:numId="2" w16cid:durableId="1839422130">
    <w:abstractNumId w:val="0"/>
  </w:num>
  <w:num w:numId="3" w16cid:durableId="380137664">
    <w:abstractNumId w:val="4"/>
  </w:num>
  <w:num w:numId="4" w16cid:durableId="564031632">
    <w:abstractNumId w:val="6"/>
  </w:num>
  <w:num w:numId="5" w16cid:durableId="1702588877">
    <w:abstractNumId w:val="2"/>
  </w:num>
  <w:num w:numId="6" w16cid:durableId="1521771494">
    <w:abstractNumId w:val="1"/>
  </w:num>
  <w:num w:numId="7" w16cid:durableId="1532110477">
    <w:abstractNumId w:val="3"/>
  </w:num>
  <w:num w:numId="8" w16cid:durableId="183446153">
    <w:abstractNumId w:val="9"/>
  </w:num>
  <w:num w:numId="9" w16cid:durableId="922646565">
    <w:abstractNumId w:val="10"/>
  </w:num>
  <w:num w:numId="10" w16cid:durableId="1287472318">
    <w:abstractNumId w:val="8"/>
  </w:num>
  <w:num w:numId="11" w16cid:durableId="1288582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5C"/>
    <w:rsid w:val="00017691"/>
    <w:rsid w:val="0005100F"/>
    <w:rsid w:val="000642FE"/>
    <w:rsid w:val="000A4368"/>
    <w:rsid w:val="000A4EBA"/>
    <w:rsid w:val="000F5CBF"/>
    <w:rsid w:val="00102189"/>
    <w:rsid w:val="001138C2"/>
    <w:rsid w:val="0011475C"/>
    <w:rsid w:val="00114B89"/>
    <w:rsid w:val="00161FD8"/>
    <w:rsid w:val="00196BFA"/>
    <w:rsid w:val="001A7D08"/>
    <w:rsid w:val="001F3195"/>
    <w:rsid w:val="002071C7"/>
    <w:rsid w:val="00215435"/>
    <w:rsid w:val="002175C4"/>
    <w:rsid w:val="0022017A"/>
    <w:rsid w:val="0025065C"/>
    <w:rsid w:val="002641D7"/>
    <w:rsid w:val="00280893"/>
    <w:rsid w:val="0029307E"/>
    <w:rsid w:val="002B49C9"/>
    <w:rsid w:val="002E6A4F"/>
    <w:rsid w:val="002E7D3F"/>
    <w:rsid w:val="002F3846"/>
    <w:rsid w:val="0030000B"/>
    <w:rsid w:val="00330C0C"/>
    <w:rsid w:val="00370759"/>
    <w:rsid w:val="00371AFE"/>
    <w:rsid w:val="00385F22"/>
    <w:rsid w:val="0039405D"/>
    <w:rsid w:val="003B403E"/>
    <w:rsid w:val="003E4752"/>
    <w:rsid w:val="003F37FB"/>
    <w:rsid w:val="00414659"/>
    <w:rsid w:val="004237AD"/>
    <w:rsid w:val="00426AFF"/>
    <w:rsid w:val="0044086C"/>
    <w:rsid w:val="0049195B"/>
    <w:rsid w:val="004A397D"/>
    <w:rsid w:val="004B1EFD"/>
    <w:rsid w:val="004B69E6"/>
    <w:rsid w:val="004D43EF"/>
    <w:rsid w:val="0050765D"/>
    <w:rsid w:val="005667B8"/>
    <w:rsid w:val="005A4340"/>
    <w:rsid w:val="00612B50"/>
    <w:rsid w:val="006419C7"/>
    <w:rsid w:val="0064514B"/>
    <w:rsid w:val="00686C82"/>
    <w:rsid w:val="0069259A"/>
    <w:rsid w:val="006C6B88"/>
    <w:rsid w:val="006D6B5B"/>
    <w:rsid w:val="006E2B75"/>
    <w:rsid w:val="00710CEE"/>
    <w:rsid w:val="00725E33"/>
    <w:rsid w:val="00767C3B"/>
    <w:rsid w:val="007A09C4"/>
    <w:rsid w:val="007E0DD7"/>
    <w:rsid w:val="007F7655"/>
    <w:rsid w:val="00802CA2"/>
    <w:rsid w:val="00812480"/>
    <w:rsid w:val="0081498E"/>
    <w:rsid w:val="00821652"/>
    <w:rsid w:val="0086056D"/>
    <w:rsid w:val="0088704E"/>
    <w:rsid w:val="00891712"/>
    <w:rsid w:val="008D1697"/>
    <w:rsid w:val="008F0448"/>
    <w:rsid w:val="008F5DEB"/>
    <w:rsid w:val="008F7EF6"/>
    <w:rsid w:val="00917D96"/>
    <w:rsid w:val="00936E4C"/>
    <w:rsid w:val="0095708D"/>
    <w:rsid w:val="00962732"/>
    <w:rsid w:val="00983CEF"/>
    <w:rsid w:val="009878C8"/>
    <w:rsid w:val="009B6C30"/>
    <w:rsid w:val="009D3828"/>
    <w:rsid w:val="00A03B1B"/>
    <w:rsid w:val="00A2428A"/>
    <w:rsid w:val="00AB0A21"/>
    <w:rsid w:val="00AF2E56"/>
    <w:rsid w:val="00B30AB4"/>
    <w:rsid w:val="00B33A29"/>
    <w:rsid w:val="00B3782F"/>
    <w:rsid w:val="00B507F7"/>
    <w:rsid w:val="00B566C0"/>
    <w:rsid w:val="00B64CC5"/>
    <w:rsid w:val="00BA64C3"/>
    <w:rsid w:val="00BE3BC5"/>
    <w:rsid w:val="00C33FCC"/>
    <w:rsid w:val="00C44E3C"/>
    <w:rsid w:val="00C55477"/>
    <w:rsid w:val="00C55EC2"/>
    <w:rsid w:val="00C65569"/>
    <w:rsid w:val="00C75552"/>
    <w:rsid w:val="00C974B3"/>
    <w:rsid w:val="00CB3383"/>
    <w:rsid w:val="00CD32A0"/>
    <w:rsid w:val="00D11063"/>
    <w:rsid w:val="00D11329"/>
    <w:rsid w:val="00D16A00"/>
    <w:rsid w:val="00D82CE2"/>
    <w:rsid w:val="00DE249B"/>
    <w:rsid w:val="00E14587"/>
    <w:rsid w:val="00E83EE3"/>
    <w:rsid w:val="00EA2372"/>
    <w:rsid w:val="00EC1315"/>
    <w:rsid w:val="00EE518A"/>
    <w:rsid w:val="00EF0825"/>
    <w:rsid w:val="00EF0AC9"/>
    <w:rsid w:val="00EF352A"/>
    <w:rsid w:val="00F10655"/>
    <w:rsid w:val="00F17F55"/>
    <w:rsid w:val="00F20B1B"/>
    <w:rsid w:val="00F55F08"/>
    <w:rsid w:val="00F566ED"/>
    <w:rsid w:val="00F73A82"/>
    <w:rsid w:val="00F77125"/>
    <w:rsid w:val="00F86F45"/>
    <w:rsid w:val="00F87F44"/>
    <w:rsid w:val="00FE090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CB42"/>
  <w15:chartTrackingRefBased/>
  <w15:docId w15:val="{731711D9-FB8B-45EF-96A7-F88EDF08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65C"/>
    <w:rPr>
      <w:rFonts w:eastAsiaTheme="majorEastAsia" w:cstheme="majorBidi"/>
      <w:color w:val="272727" w:themeColor="text1" w:themeTint="D8"/>
    </w:rPr>
  </w:style>
  <w:style w:type="paragraph" w:styleId="Title">
    <w:name w:val="Title"/>
    <w:basedOn w:val="Normal"/>
    <w:next w:val="Normal"/>
    <w:link w:val="TitleChar"/>
    <w:uiPriority w:val="10"/>
    <w:qFormat/>
    <w:rsid w:val="00250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65C"/>
    <w:pPr>
      <w:spacing w:before="160"/>
      <w:jc w:val="center"/>
    </w:pPr>
    <w:rPr>
      <w:i/>
      <w:iCs/>
      <w:color w:val="404040" w:themeColor="text1" w:themeTint="BF"/>
    </w:rPr>
  </w:style>
  <w:style w:type="character" w:customStyle="1" w:styleId="QuoteChar">
    <w:name w:val="Quote Char"/>
    <w:basedOn w:val="DefaultParagraphFont"/>
    <w:link w:val="Quote"/>
    <w:uiPriority w:val="29"/>
    <w:rsid w:val="0025065C"/>
    <w:rPr>
      <w:i/>
      <w:iCs/>
      <w:color w:val="404040" w:themeColor="text1" w:themeTint="BF"/>
    </w:rPr>
  </w:style>
  <w:style w:type="paragraph" w:styleId="ListParagraph">
    <w:name w:val="List Paragraph"/>
    <w:basedOn w:val="Normal"/>
    <w:uiPriority w:val="34"/>
    <w:qFormat/>
    <w:rsid w:val="0025065C"/>
    <w:pPr>
      <w:ind w:left="720"/>
      <w:contextualSpacing/>
    </w:pPr>
  </w:style>
  <w:style w:type="character" w:styleId="IntenseEmphasis">
    <w:name w:val="Intense Emphasis"/>
    <w:basedOn w:val="DefaultParagraphFont"/>
    <w:uiPriority w:val="21"/>
    <w:qFormat/>
    <w:rsid w:val="0025065C"/>
    <w:rPr>
      <w:i/>
      <w:iCs/>
      <w:color w:val="0F4761" w:themeColor="accent1" w:themeShade="BF"/>
    </w:rPr>
  </w:style>
  <w:style w:type="paragraph" w:styleId="IntenseQuote">
    <w:name w:val="Intense Quote"/>
    <w:basedOn w:val="Normal"/>
    <w:next w:val="Normal"/>
    <w:link w:val="IntenseQuoteChar"/>
    <w:uiPriority w:val="30"/>
    <w:qFormat/>
    <w:rsid w:val="00250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65C"/>
    <w:rPr>
      <w:i/>
      <w:iCs/>
      <w:color w:val="0F4761" w:themeColor="accent1" w:themeShade="BF"/>
    </w:rPr>
  </w:style>
  <w:style w:type="character" w:styleId="IntenseReference">
    <w:name w:val="Intense Reference"/>
    <w:basedOn w:val="DefaultParagraphFont"/>
    <w:uiPriority w:val="32"/>
    <w:qFormat/>
    <w:rsid w:val="0025065C"/>
    <w:rPr>
      <w:b/>
      <w:bCs/>
      <w:smallCaps/>
      <w:color w:val="0F4761" w:themeColor="accent1" w:themeShade="BF"/>
      <w:spacing w:val="5"/>
    </w:rPr>
  </w:style>
  <w:style w:type="paragraph" w:styleId="NormalWeb">
    <w:name w:val="Normal (Web)"/>
    <w:basedOn w:val="Normal"/>
    <w:uiPriority w:val="99"/>
    <w:semiHidden/>
    <w:unhideWhenUsed/>
    <w:rsid w:val="0025065C"/>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25065C"/>
    <w:rPr>
      <w:b/>
      <w:bCs/>
    </w:rPr>
  </w:style>
  <w:style w:type="character" w:styleId="Emphasis">
    <w:name w:val="Emphasis"/>
    <w:basedOn w:val="DefaultParagraphFont"/>
    <w:uiPriority w:val="20"/>
    <w:qFormat/>
    <w:rsid w:val="0025065C"/>
    <w:rPr>
      <w:i/>
      <w:iCs/>
    </w:rPr>
  </w:style>
  <w:style w:type="table" w:styleId="TableGrid">
    <w:name w:val="Table Grid"/>
    <w:basedOn w:val="TableNormal"/>
    <w:uiPriority w:val="39"/>
    <w:rsid w:val="00250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DefaultParagraphFont"/>
    <w:rsid w:val="007F7655"/>
  </w:style>
  <w:style w:type="character" w:styleId="Hyperlink">
    <w:name w:val="Hyperlink"/>
    <w:basedOn w:val="DefaultParagraphFont"/>
    <w:uiPriority w:val="99"/>
    <w:unhideWhenUsed/>
    <w:rsid w:val="0050765D"/>
    <w:rPr>
      <w:color w:val="467886" w:themeColor="hyperlink"/>
      <w:u w:val="single"/>
    </w:rPr>
  </w:style>
  <w:style w:type="character" w:styleId="UnresolvedMention">
    <w:name w:val="Unresolved Mention"/>
    <w:basedOn w:val="DefaultParagraphFont"/>
    <w:uiPriority w:val="99"/>
    <w:semiHidden/>
    <w:unhideWhenUsed/>
    <w:rsid w:val="00507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726204">
      <w:bodyDiv w:val="1"/>
      <w:marLeft w:val="0"/>
      <w:marRight w:val="0"/>
      <w:marTop w:val="0"/>
      <w:marBottom w:val="0"/>
      <w:divBdr>
        <w:top w:val="none" w:sz="0" w:space="0" w:color="auto"/>
        <w:left w:val="none" w:sz="0" w:space="0" w:color="auto"/>
        <w:bottom w:val="none" w:sz="0" w:space="0" w:color="auto"/>
        <w:right w:val="none" w:sz="0" w:space="0" w:color="auto"/>
      </w:divBdr>
      <w:divsChild>
        <w:div w:id="370695698">
          <w:marLeft w:val="0"/>
          <w:marRight w:val="0"/>
          <w:marTop w:val="0"/>
          <w:marBottom w:val="0"/>
          <w:divBdr>
            <w:top w:val="none" w:sz="0" w:space="0" w:color="auto"/>
            <w:left w:val="none" w:sz="0" w:space="0" w:color="auto"/>
            <w:bottom w:val="none" w:sz="0" w:space="0" w:color="auto"/>
            <w:right w:val="none" w:sz="0" w:space="0" w:color="auto"/>
          </w:divBdr>
          <w:divsChild>
            <w:div w:id="715813371">
              <w:marLeft w:val="0"/>
              <w:marRight w:val="0"/>
              <w:marTop w:val="0"/>
              <w:marBottom w:val="0"/>
              <w:divBdr>
                <w:top w:val="none" w:sz="0" w:space="0" w:color="auto"/>
                <w:left w:val="none" w:sz="0" w:space="0" w:color="auto"/>
                <w:bottom w:val="none" w:sz="0" w:space="0" w:color="auto"/>
                <w:right w:val="none" w:sz="0" w:space="0" w:color="auto"/>
              </w:divBdr>
            </w:div>
            <w:div w:id="19732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urgut.yilmaz@xmu.edu.m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4</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 chung</dc:creator>
  <cp:keywords/>
  <dc:description/>
  <cp:lastModifiedBy>Yilmaz, Turgut</cp:lastModifiedBy>
  <cp:revision>2</cp:revision>
  <dcterms:created xsi:type="dcterms:W3CDTF">2025-10-07T01:33:00Z</dcterms:created>
  <dcterms:modified xsi:type="dcterms:W3CDTF">2025-10-07T01:33:00Z</dcterms:modified>
</cp:coreProperties>
</file>