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80"/>
        <w:jc w:val="center"/>
      </w:pPr>
      <w:r>
        <w:rPr>
          <w:rFonts w:ascii="Arial" w:cs="Arial" w:eastAsia="Arial" w:hAnsi="Arial"/>
          <w:b/>
          <w:bCs/>
          <w:color w:val="1F4E79"/>
          <w:sz w:val="64"/>
          <w:szCs w:val="64"/>
        </w:rPr>
        <w:t xml:space="preserve">🐺 FlokiWatch</w:t>
      </w:r>
    </w:p>
    <w:p>
      <w:pPr>
        <w:spacing w:before="0" w:after="40"/>
        <w:jc w:val="center"/>
      </w:pPr>
      <w:r>
        <w:rPr>
          <w:rFonts w:ascii="Arial" w:cs="Arial" w:eastAsia="Arial" w:hAnsi="Arial"/>
          <w:b/>
          <w:bCs/>
          <w:color w:val="2E75B6"/>
          <w:sz w:val="40"/>
          <w:szCs w:val="40"/>
        </w:rPr>
        <w:t xml:space="preserve">Agent Evolution Blueprint</w:t>
      </w:r>
    </w:p>
    <w:p>
      <w:pPr>
        <w:spacing w:before="0" w:after="40"/>
        <w:jc w:val="center"/>
      </w:pPr>
      <w:r>
        <w:rPr>
          <w:rFonts w:ascii="Arial" w:cs="Arial" w:eastAsia="Arial" w:hAnsi="Arial"/>
          <w:color w:val="555555"/>
          <w:sz w:val="26"/>
          <w:szCs w:val="26"/>
        </w:rPr>
        <w:t xml:space="preserve">From Validator to Iterative Trading Agent</w:t>
      </w:r>
    </w:p>
    <w:p>
      <w:pPr>
        <w:spacing w:before="0" w:after="200"/>
        <w:jc w:val="center"/>
      </w:pPr>
      <w:r>
        <w:rPr>
          <w:rFonts w:ascii="Arial" w:cs="Arial" w:eastAsia="Arial" w:hAnsi="Arial"/>
          <w:color w:val="888888"/>
          <w:sz w:val="20"/>
          <w:szCs w:val="20"/>
        </w:rPr>
        <w:t xml:space="preserve">Version 2.0  |  March 2026  |  XAUUSD / MT5 / Claude Sonnet 4.6</w:t>
      </w:r>
    </w:p>
    <w:p>
      <w:pPr>
        <w:pBdr>
          <w:bottom w:val="single" w:color="2E75B6" w:sz="6" w:space="1"/>
        </w:pBdr>
        <w:spacing w:before="120" w:after="120"/>
      </w:pPr>
      <w:r>
        <w:t xml:space="preserve"/>
      </w:r>
    </w:p>
    <w:p>
      <w:pPr>
        <w:spacing w:before="0" w:after="120"/>
      </w:pPr>
      <w:r>
        <w:t xml:space="preserve"/>
      </w:r>
    </w:p>
    <w:p>
      <w:pPr>
        <w:pStyle w:val="Heading1"/>
        <w:spacing w:before="360" w:after="120"/>
      </w:pPr>
      <w:r>
        <w:rPr>
          <w:rFonts w:ascii="Arial" w:cs="Arial" w:eastAsia="Arial" w:hAnsi="Arial"/>
          <w:b/>
          <w:bCs/>
          <w:color w:val="1F4E79"/>
          <w:sz w:val="32"/>
          <w:szCs w:val="32"/>
        </w:rPr>
        <w:t xml:space="preserve">1. Current Reality vs. Proposed Architecture</w:t>
      </w:r>
    </w:p>
    <w:p>
      <w:pPr>
        <w:spacing w:before="60" w:after="60"/>
      </w:pPr>
      <w:r>
        <w:rPr>
          <w:rFonts w:ascii="Arial" w:cs="Arial" w:eastAsia="Arial" w:hAnsi="Arial"/>
          <w:color w:val="1F1F1F"/>
          <w:sz w:val="20"/>
          <w:szCs w:val="20"/>
        </w:rPr>
        <w:t xml:space="preserve">The FlokiWatch Agent currently operates in a LINEAR flow: Brain packages data → Agent receives it → Agent validates → returns OPEN/REJECT/WAIT. This is a sophisticated validation layer, not yet a true autonomous agent.</w:t>
      </w:r>
    </w:p>
    <w:p>
      <w:pPr>
        <w:spacing w:before="60" w:after="60"/>
      </w:pPr>
      <w:r>
        <w:rPr>
          <w:rFonts w:ascii="Arial" w:cs="Arial" w:eastAsia="Arial" w:hAnsi="Arial"/>
          <w:color w:val="1F1F1F"/>
          <w:sz w:val="20"/>
          <w:szCs w:val="20"/>
        </w:rPr>
        <w:t xml:space="preserve">The proposal is to evolve this into an ITERATIVE flow where the Agent identifies gaps, requests specific data, and iterates until it reaches sufficient confidence. This document defines what that evolution looks like, in what order, and with full awareness of the system's current state.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9C" w:val="clear"/>
            <w:tcMar>
              <w:top w:type="dxa" w:w="120"/>
              <w:left w:type="dxa" w:w="180"/>
              <w:bottom w:type="dxa" w:w="120"/>
              <w:right w:type="dxa" w:w="180"/>
            </w:tcMar>
          </w:tcPr>
          <w:p>
            <w:pPr>
              <w:spacing w:before="0" w:after="0"/>
            </w:pPr>
            <w:r>
              <w:rPr>
                <w:rFonts w:ascii="Arial" w:cs="Arial" w:eastAsia="Arial" w:hAnsi="Arial"/>
                <w:color w:val="7F6000"/>
                <w:sz w:val="20"/>
                <w:szCs w:val="20"/>
              </w:rPr>
              <w:t xml:space="preserve">⚠️  CRITICAL CONTEXT: The system currently has 33 live trades (Population B). Agent v1.2 has not yet been validated in live conditions with correct MTF data. Agent v1.3 (memory system) was implemented this weekend but not yet deployed. No features from this blueprint should be implemented until the system base is validated with 60+ trades.</w:t>
            </w:r>
          </w:p>
        </w:tc>
      </w:tr>
    </w:tbl>
    <w:p>
      <w:pPr>
        <w:spacing w:before="0" w:after="120"/>
      </w:pPr>
      <w:r>
        <w:t xml:space="preserve"/>
      </w:r>
    </w:p>
    <w:p>
      <w:pPr>
        <w:pStyle w:val="Heading2"/>
        <w:spacing w:before="240" w:after="80"/>
      </w:pPr>
      <w:r>
        <w:rPr>
          <w:rFonts w:ascii="Arial" w:cs="Arial" w:eastAsia="Arial" w:hAnsi="Arial"/>
          <w:b/>
          <w:bCs/>
          <w:color w:val="2E75B6"/>
          <w:sz w:val="26"/>
          <w:szCs w:val="26"/>
        </w:rPr>
        <w:t xml:space="preserve">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Aspect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Current (Linear)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Proposed (Iterative)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Decision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OPEN / REJECT / WAIT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OPEN (0.35 lots) with structured reasoning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Iterations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One call, one response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 calls until confidence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Position sizing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Fixed, Brain-calculated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Dynamic, Agent-recommended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Pattern learning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None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Historical pattern statistics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Reasoning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Implicit in 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Structured, auditable explanation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Data requests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Cannot request more data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Agent asks Brain for specific data</w:t>
            </w:r>
          </w:p>
        </w:tc>
      </w:tr>
    </w:tbl>
    <w:p>
      <w:pPr>
        <w:spacing w:before="0" w:after="120"/>
      </w:pPr>
      <w:r>
        <w:t xml:space="preserve"/>
      </w:r>
    </w:p>
    <w:p>
      <w:pPr>
        <w:pStyle w:val="Heading2"/>
        <w:spacing w:before="240" w:after="80"/>
      </w:pPr>
      <w:r>
        <w:rPr>
          <w:rFonts w:ascii="Arial" w:cs="Arial" w:eastAsia="Arial" w:hAnsi="Arial"/>
          <w:b/>
          <w:bCs/>
          <w:color w:val="2E75B6"/>
          <w:sz w:val="26"/>
          <w:szCs w:val="26"/>
        </w:rPr>
        <w:t xml:space="preserve">What the Agent Currently Receives</w:t>
      </w:r>
    </w:p>
    <w:p>
      <w:pPr>
        <w:spacing w:before="60" w:after="60"/>
      </w:pPr>
      <w:r>
        <w:rPr>
          <w:rFonts w:ascii="Arial" w:cs="Arial" w:eastAsia="Arial" w:hAnsi="Arial"/>
          <w:color w:val="1F1F1F"/>
          <w:sz w:val="20"/>
          <w:szCs w:val="20"/>
        </w:rPr>
        <w:t xml:space="preserve">The Agent already receives a comprehensive data package from the Brain on every signal cycle:</w:t>
      </w:r>
    </w:p>
    <w:p>
      <w:pPr>
        <w:pStyle w:val="ListParagraph"/>
        <w:numPr>
          <w:ilvl w:val="0"/>
          <w:numId w:val="2"/>
        </w:numPr>
        <w:spacing w:before="40" w:after="40"/>
      </w:pPr>
      <w:r>
        <w:rPr>
          <w:rFonts w:ascii="Arial" w:cs="Arial" w:eastAsia="Arial" w:hAnsi="Arial"/>
          <w:color w:val="1F1F1F"/>
          <w:sz w:val="20"/>
          <w:szCs w:val="20"/>
        </w:rPr>
        <w:t xml:space="preserve">Last 20 H1 candles and 10 M5 candles with OHLCV</w:t>
      </w:r>
    </w:p>
    <w:p>
      <w:pPr>
        <w:pStyle w:val="ListParagraph"/>
        <w:numPr>
          <w:ilvl w:val="0"/>
          <w:numId w:val="2"/>
        </w:numPr>
        <w:spacing w:before="40" w:after="40"/>
      </w:pPr>
      <w:r>
        <w:rPr>
          <w:rFonts w:ascii="Arial" w:cs="Arial" w:eastAsia="Arial" w:hAnsi="Arial"/>
          <w:color w:val="1F1F1F"/>
          <w:sz w:val="20"/>
          <w:szCs w:val="20"/>
        </w:rPr>
        <w:t xml:space="preserve">All current indicators: RSI, MACD, EMAs, Bollinger, ATR, ADX</w:t>
      </w:r>
    </w:p>
    <w:p>
      <w:pPr>
        <w:pStyle w:val="ListParagraph"/>
        <w:numPr>
          <w:ilvl w:val="0"/>
          <w:numId w:val="2"/>
        </w:numPr>
        <w:spacing w:before="40" w:after="40"/>
      </w:pPr>
      <w:r>
        <w:rPr>
          <w:rFonts w:ascii="Arial" w:cs="Arial" w:eastAsia="Arial" w:hAnsi="Arial"/>
          <w:color w:val="1F1F1F"/>
          <w:sz w:val="20"/>
          <w:szCs w:val="20"/>
        </w:rPr>
        <w:t xml:space="preserve">Brain report: final score, 5-pillar scores, scenario, confidence, confirmations, alerts</w:t>
      </w:r>
    </w:p>
    <w:p>
      <w:pPr>
        <w:pStyle w:val="ListParagraph"/>
        <w:numPr>
          <w:ilvl w:val="0"/>
          <w:numId w:val="2"/>
        </w:numPr>
        <w:spacing w:before="40" w:after="40"/>
      </w:pPr>
      <w:r>
        <w:rPr>
          <w:rFonts w:ascii="Arial" w:cs="Arial" w:eastAsia="Arial" w:hAnsi="Arial"/>
          <w:color w:val="1F1F1F"/>
          <w:sz w:val="20"/>
          <w:szCs w:val="20"/>
        </w:rPr>
        <w:t xml:space="preserve">ML Ensemble predictions with H1 and H4 probabilities</w:t>
      </w:r>
    </w:p>
    <w:p>
      <w:pPr>
        <w:pStyle w:val="ListParagraph"/>
        <w:numPr>
          <w:ilvl w:val="0"/>
          <w:numId w:val="2"/>
        </w:numPr>
        <w:spacing w:before="40" w:after="40"/>
      </w:pPr>
      <w:r>
        <w:rPr>
          <w:rFonts w:ascii="Arial" w:cs="Arial" w:eastAsia="Arial" w:hAnsi="Arial"/>
          <w:color w:val="1F1F1F"/>
          <w:sz w:val="20"/>
          <w:szCs w:val="20"/>
        </w:rPr>
        <w:t xml:space="preserve">News headlines, DXY, VIX, yields</w:t>
      </w:r>
    </w:p>
    <w:p>
      <w:pPr>
        <w:pStyle w:val="ListParagraph"/>
        <w:numPr>
          <w:ilvl w:val="0"/>
          <w:numId w:val="2"/>
        </w:numPr>
        <w:spacing w:before="40" w:after="40"/>
      </w:pPr>
      <w:r>
        <w:rPr>
          <w:rFonts w:ascii="Arial" w:cs="Arial" w:eastAsia="Arial" w:hAnsi="Arial"/>
          <w:color w:val="1F1F1F"/>
          <w:sz w:val="20"/>
          <w:szCs w:val="20"/>
        </w:rPr>
        <w:t xml:space="preserve">Open positions with P&amp;L, duration, phase (OPEN/BREAKEVEN/TRAILING)</w:t>
      </w:r>
    </w:p>
    <w:p>
      <w:pPr>
        <w:pStyle w:val="ListParagraph"/>
        <w:numPr>
          <w:ilvl w:val="0"/>
          <w:numId w:val="2"/>
        </w:numPr>
        <w:spacing w:before="40" w:after="40"/>
      </w:pPr>
      <w:r>
        <w:rPr>
          <w:rFonts w:ascii="Arial" w:cs="Arial" w:eastAsia="Arial" w:hAnsi="Arial"/>
          <w:color w:val="1F1F1F"/>
          <w:sz w:val="20"/>
          <w:szCs w:val="20"/>
        </w:rPr>
        <w:t xml:space="preserve">Session context: today's trades, last 5 results</w:t>
      </w:r>
    </w:p>
    <w:p>
      <w:pPr>
        <w:pStyle w:val="ListParagraph"/>
        <w:numPr>
          <w:ilvl w:val="0"/>
          <w:numId w:val="2"/>
        </w:numPr>
        <w:spacing w:before="40" w:after="40"/>
      </w:pPr>
      <w:r>
        <w:rPr>
          <w:rFonts w:ascii="Arial" w:cs="Arial" w:eastAsia="Arial" w:hAnsi="Arial"/>
          <w:color w:val="1F1F1F"/>
          <w:sz w:val="20"/>
          <w:szCs w:val="20"/>
        </w:rPr>
        <w:t xml:space="preserve">Volatility Guard state and Economic Calendar score</w:t>
      </w:r>
    </w:p>
    <w:p>
      <w:pPr>
        <w:spacing w:before="0" w:after="120"/>
      </w:pPr>
      <w:r>
        <w:t xml:space="preserve"/>
      </w:r>
    </w:p>
    <w:p>
      <w:pPr>
        <w:spacing w:before="60" w:after="60"/>
      </w:pPr>
      <w:r>
        <w:rPr>
          <w:rFonts w:ascii="Arial" w:cs="Arial" w:eastAsia="Arial" w:hAnsi="Arial"/>
          <w:color w:val="1F1F1F"/>
          <w:sz w:val="20"/>
          <w:szCs w:val="20"/>
        </w:rPr>
        <w:t xml:space="preserve">What it does NOT currently have: historical pattern statistics, dynamic position sizing, multi-turn data requests, or scenario simulation.</w:t>
      </w:r>
    </w:p>
    <w:p>
      <w:r>
        <w:br w:type="page"/>
      </w:r>
    </w:p>
    <w:p>
      <w:pPr>
        <w:pStyle w:val="Heading1"/>
        <w:spacing w:before="360" w:after="120"/>
      </w:pPr>
      <w:r>
        <w:rPr>
          <w:rFonts w:ascii="Arial" w:cs="Arial" w:eastAsia="Arial" w:hAnsi="Arial"/>
          <w:b/>
          <w:bCs/>
          <w:color w:val="1F4E79"/>
          <w:sz w:val="32"/>
          <w:szCs w:val="32"/>
        </w:rPr>
        <w:t xml:space="preserve">2. Feature Roadmap</w:t>
      </w:r>
    </w:p>
    <w:p>
      <w:pPr>
        <w:spacing w:before="60" w:after="60"/>
      </w:pPr>
      <w:r>
        <w:rPr>
          <w:rFonts w:ascii="Arial" w:cs="Arial" w:eastAsia="Arial" w:hAnsi="Arial"/>
          <w:color w:val="1F1F1F"/>
          <w:sz w:val="20"/>
          <w:szCs w:val="20"/>
        </w:rPr>
        <w:t xml:space="preserve">Four features are proposed, ordered by value delivered vs. implementation complexity. The order below reflects both strategic priority and technical dependency.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360"/>
        <w:gridCol w:w="22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before="0" w:after="0"/>
            </w:pPr>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before="0" w:after="0"/>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before="0" w:after="0"/>
            </w:pPr>
            <w:r>
              <w:rPr>
                <w:rFonts w:ascii="Arial" w:cs="Arial" w:eastAsia="Arial" w:hAnsi="Arial"/>
                <w:b/>
                <w:bCs/>
                <w:color w:val="FFFFFF"/>
                <w:sz w:val="18"/>
                <w:szCs w:val="18"/>
              </w:rPr>
              <w:t xml:space="preserve">Dev Time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before="0" w:after="0"/>
            </w:pPr>
            <w:r>
              <w:rPr>
                <w:rFonts w:ascii="Arial" w:cs="Arial" w:eastAsia="Arial" w:hAnsi="Arial"/>
                <w:b/>
                <w:bCs/>
                <w:color w:val="FFFFFF"/>
                <w:sz w:val="18"/>
                <w:szCs w:val="18"/>
              </w:rPr>
              <w:t xml:space="preserve">Claude Cost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before="0" w:after="0"/>
            </w:pPr>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F1: Pattern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Agent sees win rate of similar setups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3-4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F2: Dynamic Sizing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Agent recommends lot size, not just OPEN/REJECT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2-3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+$0/month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F3: Structured Reasoning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Agent explains each decision factor with weights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2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+$3-5/month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F4: Iterative Loop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Agent requests specific data mid-analysis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5-7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+$18-54/month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before="0" w:after="0"/>
            </w:pPr>
            <w:r>
              <w:rPr>
                <w:rFonts w:ascii="Arial" w:cs="Arial" w:eastAsia="Arial" w:hAnsi="Arial"/>
                <w:color w:val="1F1F1F"/>
                <w:sz w:val="18"/>
                <w:szCs w:val="18"/>
              </w:rPr>
              <w:t xml:space="preserve">LOW (later)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CCCC" w:val="clear"/>
            <w:tcMar>
              <w:top w:type="dxa" w:w="120"/>
              <w:left w:type="dxa" w:w="180"/>
              <w:bottom w:type="dxa" w:w="120"/>
              <w:right w:type="dxa" w:w="180"/>
            </w:tcMar>
          </w:tcPr>
          <w:p>
            <w:pPr>
              <w:spacing w:before="0" w:after="0"/>
            </w:pPr>
            <w:r>
              <w:rPr>
                <w:rFonts w:ascii="Arial" w:cs="Arial" w:eastAsia="Arial" w:hAnsi="Arial"/>
                <w:color w:val="9C0006"/>
                <w:sz w:val="20"/>
                <w:szCs w:val="20"/>
              </w:rPr>
              <w:t xml:space="preserve">🚫  WHAT IS NOT IN SCOPE (YET): Autonomous execution, continuous learning that modifies parameters, and replacing the Brain's entry logic. The Agent remains advisory. The Brain continues to execute. Gate Mode (Agent blocking Brain) is a separate decision that requires 60+ validated live trades.</w:t>
            </w:r>
          </w:p>
        </w:tc>
      </w:tr>
    </w:tbl>
    <w:p>
      <w:pPr>
        <w:spacing w:before="0" w:after="120"/>
      </w:pPr>
      <w:r>
        <w:t xml:space="preserve"/>
      </w:r>
    </w:p>
    <w:p>
      <w:pPr>
        <w:pStyle w:val="Heading2"/>
        <w:spacing w:before="240" w:after="80"/>
      </w:pPr>
      <w:r>
        <w:rPr>
          <w:rFonts w:ascii="Arial" w:cs="Arial" w:eastAsia="Arial" w:hAnsi="Arial"/>
          <w:b/>
          <w:bCs/>
          <w:color w:val="2E75B6"/>
          <w:sz w:val="26"/>
          <w:szCs w:val="26"/>
        </w:rPr>
        <w:t xml:space="preserve">Feature 1 — Historical Pattern Statistics</w:t>
      </w:r>
    </w:p>
    <w:p>
      <w:pPr>
        <w:spacing w:before="200" w:after="60"/>
      </w:pPr>
      <w:r>
        <w:rPr>
          <w:rFonts w:ascii="Arial" w:cs="Arial" w:eastAsia="Arial" w:hAnsi="Arial"/>
          <w:b/>
          <w:bCs/>
          <w:color w:val="1F1F1F"/>
          <w:sz w:val="22"/>
          <w:szCs w:val="22"/>
        </w:rPr>
        <w:t xml:space="preserve">Problem</w:t>
      </w:r>
    </w:p>
    <w:p>
      <w:pPr>
        <w:spacing w:before="60" w:after="60"/>
      </w:pPr>
      <w:r>
        <w:rPr>
          <w:rFonts w:ascii="Arial" w:cs="Arial" w:eastAsia="Arial" w:hAnsi="Arial"/>
          <w:color w:val="1F1F1F"/>
          <w:sz w:val="20"/>
          <w:szCs w:val="20"/>
        </w:rPr>
        <w:t xml:space="preserve">The Agent currently evaluates each signal in isolation. It has no awareness that a specific technical pattern (e.g., oversold divergence on H1 with DXY falling) has occurred 23 times before with a 74% win rate. This is information that already exists in history.db.</w:t>
      </w:r>
    </w:p>
    <w:p>
      <w:pPr>
        <w:spacing w:before="0" w:after="120"/>
      </w:pPr>
      <w:r>
        <w:t xml:space="preserve"/>
      </w:r>
    </w:p>
    <w:p>
      <w:pPr>
        <w:spacing w:before="200" w:after="60"/>
      </w:pPr>
      <w:r>
        <w:rPr>
          <w:rFonts w:ascii="Arial" w:cs="Arial" w:eastAsia="Arial" w:hAnsi="Arial"/>
          <w:b/>
          <w:bCs/>
          <w:color w:val="1F1F1F"/>
          <w:sz w:val="22"/>
          <w:szCs w:val="22"/>
        </w:rPr>
        <w:t xml:space="preserve">Solution</w:t>
      </w:r>
    </w:p>
    <w:p>
      <w:pPr>
        <w:spacing w:before="60" w:after="60"/>
      </w:pPr>
      <w:r>
        <w:rPr>
          <w:rFonts w:ascii="Arial" w:cs="Arial" w:eastAsia="Arial" w:hAnsi="Arial"/>
          <w:color w:val="1F1F1F"/>
          <w:sz w:val="20"/>
          <w:szCs w:val="20"/>
        </w:rPr>
        <w:t xml:space="preserve">The Brain pre-computes pattern statistics and injects them into the Agent's data package. No additional Claude calls required — it is additional context in the same call.</w:t>
      </w:r>
    </w:p>
    <w:p>
      <w:pPr>
        <w:spacing w:before="0" w:after="120"/>
      </w:pPr>
      <w:r>
        <w:t xml:space="preserve"/>
      </w:r>
    </w:p>
    <w:p>
      <w:pPr>
        <w:spacing w:before="200" w:after="60"/>
      </w:pPr>
      <w:r>
        <w:rPr>
          <w:rFonts w:ascii="Arial" w:cs="Arial" w:eastAsia="Arial" w:hAnsi="Arial"/>
          <w:b/>
          <w:bCs/>
          <w:color w:val="1F1F1F"/>
          <w:sz w:val="22"/>
          <w:szCs w:val="22"/>
        </w:rPr>
        <w:t xml:space="preserve">Data Already Available in history.db</w:t>
      </w:r>
    </w:p>
    <w:p>
      <w:pPr>
        <w:pStyle w:val="ListParagraph"/>
        <w:numPr>
          <w:ilvl w:val="0"/>
          <w:numId w:val="2"/>
        </w:numPr>
        <w:spacing w:before="40" w:after="40"/>
      </w:pPr>
      <w:r>
        <w:rPr>
          <w:rFonts w:ascii="Arial" w:cs="Arial" w:eastAsia="Arial" w:hAnsi="Arial"/>
          <w:color w:val="1F1F1F"/>
          <w:sz w:val="20"/>
          <w:szCs w:val="20"/>
        </w:rPr>
        <w:t xml:space="preserve">Entry price, direction, outcome (WIN/LOSS), profit</w:t>
      </w:r>
    </w:p>
    <w:p>
      <w:pPr>
        <w:pStyle w:val="ListParagraph"/>
        <w:numPr>
          <w:ilvl w:val="0"/>
          <w:numId w:val="2"/>
        </w:numPr>
        <w:spacing w:before="40" w:after="40"/>
      </w:pPr>
      <w:r>
        <w:rPr>
          <w:rFonts w:ascii="Arial" w:cs="Arial" w:eastAsia="Arial" w:hAnsi="Arial"/>
          <w:color w:val="1F1F1F"/>
          <w:sz w:val="20"/>
          <w:szCs w:val="20"/>
        </w:rPr>
        <w:t xml:space="preserve">Open time, close time, duration</w:t>
      </w:r>
    </w:p>
    <w:p>
      <w:pPr>
        <w:pStyle w:val="ListParagraph"/>
        <w:numPr>
          <w:ilvl w:val="0"/>
          <w:numId w:val="2"/>
        </w:numPr>
        <w:spacing w:before="40" w:after="40"/>
      </w:pPr>
      <w:r>
        <w:rPr>
          <w:rFonts w:ascii="Arial" w:cs="Arial" w:eastAsia="Arial" w:hAnsi="Arial"/>
          <w:color w:val="1F1F1F"/>
          <w:sz w:val="20"/>
          <w:szCs w:val="20"/>
        </w:rPr>
        <w:t xml:space="preserve">Brain confidence at entry (from analyses table)</w:t>
      </w:r>
    </w:p>
    <w:p>
      <w:pPr>
        <w:pStyle w:val="ListParagraph"/>
        <w:numPr>
          <w:ilvl w:val="0"/>
          <w:numId w:val="2"/>
        </w:numPr>
        <w:spacing w:before="40" w:after="40"/>
      </w:pPr>
      <w:r>
        <w:rPr>
          <w:rFonts w:ascii="Arial" w:cs="Arial" w:eastAsia="Arial" w:hAnsi="Arial"/>
          <w:color w:val="1F1F1F"/>
          <w:sz w:val="20"/>
          <w:szCs w:val="20"/>
        </w:rPr>
        <w:t xml:space="preserve">SL, TP, and position size</w:t>
      </w:r>
    </w:p>
    <w:p>
      <w:pPr>
        <w:spacing w:before="0" w:after="120"/>
      </w:pPr>
      <w:r>
        <w:t xml:space="preserve"/>
      </w:r>
    </w:p>
    <w:p>
      <w:pPr>
        <w:spacing w:before="200" w:after="60"/>
      </w:pPr>
      <w:r>
        <w:rPr>
          <w:rFonts w:ascii="Arial" w:cs="Arial" w:eastAsia="Arial" w:hAnsi="Arial"/>
          <w:b/>
          <w:bCs/>
          <w:color w:val="1F1F1F"/>
          <w:sz w:val="22"/>
          <w:szCs w:val="22"/>
        </w:rPr>
        <w:t xml:space="preserve">What Must Be Added</w:t>
      </w:r>
    </w:p>
    <w:p>
      <w:pPr>
        <w:pStyle w:val="ListParagraph"/>
        <w:numPr>
          <w:ilvl w:val="0"/>
          <w:numId w:val="2"/>
        </w:numPr>
        <w:spacing w:before="40" w:after="40"/>
      </w:pPr>
      <w:r>
        <w:rPr>
          <w:rFonts w:ascii="Arial" w:cs="Arial" w:eastAsia="Arial" w:hAnsi="Arial"/>
          <w:color w:val="1F1F1F"/>
          <w:sz w:val="20"/>
          <w:szCs w:val="20"/>
        </w:rPr>
        <w:t xml:space="preserve">Pattern classification per signal (e.g., 'oversold_divergence', 'breakout_continuation', 'range_reversal')</w:t>
      </w:r>
    </w:p>
    <w:p>
      <w:pPr>
        <w:pStyle w:val="ListParagraph"/>
        <w:numPr>
          <w:ilvl w:val="0"/>
          <w:numId w:val="2"/>
        </w:numPr>
        <w:spacing w:before="40" w:after="40"/>
      </w:pPr>
      <w:r>
        <w:rPr>
          <w:rFonts w:ascii="Arial" w:cs="Arial" w:eastAsia="Arial" w:hAnsi="Arial"/>
          <w:color w:val="1F1F1F"/>
          <w:sz w:val="20"/>
          <w:szCs w:val="20"/>
        </w:rPr>
        <w:t xml:space="preserve">Pattern statistics table: win rate, avg gain pips, avg loss pips, last 5 results</w:t>
      </w:r>
    </w:p>
    <w:p>
      <w:pPr>
        <w:pStyle w:val="ListParagraph"/>
        <w:numPr>
          <w:ilvl w:val="0"/>
          <w:numId w:val="2"/>
        </w:numPr>
        <w:spacing w:before="40" w:after="40"/>
      </w:pPr>
      <w:r>
        <w:rPr>
          <w:rFonts w:ascii="Arial" w:cs="Arial" w:eastAsia="Arial" w:hAnsi="Arial"/>
          <w:color w:val="1F1F1F"/>
          <w:sz w:val="20"/>
          <w:szCs w:val="20"/>
        </w:rPr>
        <w:t xml:space="preserve">Injection of this context into the Agent data package</w:t>
      </w:r>
    </w:p>
    <w:p>
      <w:pPr>
        <w:spacing w:before="0" w:after="120"/>
      </w:pPr>
      <w:r>
        <w:t xml:space="preserve"/>
      </w:r>
    </w:p>
    <w:p>
      <w:pPr>
        <w:spacing w:before="200" w:after="60"/>
      </w:pPr>
      <w:r>
        <w:rPr>
          <w:rFonts w:ascii="Arial" w:cs="Arial" w:eastAsia="Arial" w:hAnsi="Arial"/>
          <w:b/>
          <w:bCs/>
          <w:color w:val="1F1F1F"/>
          <w:sz w:val="22"/>
          <w:szCs w:val="22"/>
        </w:rPr>
        <w:t xml:space="preserve">Agent Output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before="0" w:after="0"/>
            </w:pPr>
            <w:r>
              <w:rPr>
                <w:rFonts w:ascii="Arial" w:cs="Arial" w:eastAsia="Arial" w:hAnsi="Arial"/>
                <w:color w:val="375623"/>
                <w:sz w:val="20"/>
                <w:szCs w:val="20"/>
              </w:rPr>
              <w:t xml:space="preserve">Agent adds to its reasoning: "Pattern 'oversold_divergence' has occurred 23 times in the last 90 days. Win rate: 74%. Avg gain: 35 pips. Last 3: WIN, WIN, LOSS. This increases my confidence in OPEN."</w:t>
            </w:r>
          </w:p>
        </w:tc>
      </w:tr>
    </w:tbl>
    <w:p>
      <w:pPr>
        <w:spacing w:before="0" w:after="120"/>
      </w:pPr>
      <w:r>
        <w:t xml:space="preserve"/>
      </w:r>
    </w:p>
    <w:p>
      <w:pPr>
        <w:spacing w:before="200" w:after="60"/>
      </w:pPr>
      <w:r>
        <w:rPr>
          <w:rFonts w:ascii="Arial" w:cs="Arial" w:eastAsia="Arial" w:hAnsi="Arial"/>
          <w:b/>
          <w:bCs/>
          <w:color w:val="1F1F1F"/>
          <w:sz w:val="22"/>
          <w:szCs w:val="22"/>
        </w:rPr>
        <w:t xml:space="preserve">Critical Constraint</w:t>
      </w:r>
    </w:p>
    <w:p>
      <w:pPr>
        <w:spacing w:before="60" w:after="60"/>
      </w:pPr>
      <w:r>
        <w:rPr>
          <w:rFonts w:ascii="Arial" w:cs="Arial" w:eastAsia="Arial" w:hAnsi="Arial"/>
          <w:color w:val="1F1F1F"/>
          <w:sz w:val="20"/>
          <w:szCs w:val="20"/>
        </w:rPr>
        <w:t xml:space="preserve">Pattern classification requires a taxonomy of setups. The Brain must be able to label each signal with a pattern type. This taxonomy must be defined and agreed before implementation begins — otherwise the statistics are meaningless.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9C" w:val="clear"/>
            <w:tcMar>
              <w:top w:type="dxa" w:w="120"/>
              <w:left w:type="dxa" w:w="180"/>
              <w:bottom w:type="dxa" w:w="120"/>
              <w:right w:type="dxa" w:w="180"/>
            </w:tcMar>
          </w:tcPr>
          <w:p>
            <w:pPr>
              <w:spacing w:before="0" w:after="0"/>
            </w:pPr>
            <w:r>
              <w:rPr>
                <w:rFonts w:ascii="Arial" w:cs="Arial" w:eastAsia="Arial" w:hAnsi="Arial"/>
                <w:color w:val="7F6000"/>
                <w:sz w:val="20"/>
                <w:szCs w:val="20"/>
              </w:rPr>
              <w:t xml:space="preserve">⚠️  With only 33 live trades (Population B), pattern statistics will have very small sub-samples. A pattern that occurred 4 times with 3 wins is not statistically meaningful. The Agent must be instructed to weight pattern history by sample size — fewer than 10 occurrences should be flagged as 'insufficient sample'.</w:t>
            </w:r>
          </w:p>
        </w:tc>
      </w:tr>
    </w:tbl>
    <w:p>
      <w:pPr>
        <w:spacing w:before="0" w:after="120"/>
      </w:pPr>
      <w:r>
        <w:t xml:space="preserve"/>
      </w:r>
    </w:p>
    <w:p>
      <w:pPr>
        <w:pStyle w:val="Heading2"/>
        <w:spacing w:before="240" w:after="80"/>
      </w:pPr>
      <w:r>
        <w:rPr>
          <w:rFonts w:ascii="Arial" w:cs="Arial" w:eastAsia="Arial" w:hAnsi="Arial"/>
          <w:b/>
          <w:bCs/>
          <w:color w:val="2E75B6"/>
          <w:sz w:val="26"/>
          <w:szCs w:val="26"/>
        </w:rPr>
        <w:t xml:space="preserve">Feature 2 — Dynamic Position Sizing</w:t>
      </w:r>
    </w:p>
    <w:p>
      <w:pPr>
        <w:spacing w:before="200" w:after="60"/>
      </w:pPr>
      <w:r>
        <w:rPr>
          <w:rFonts w:ascii="Arial" w:cs="Arial" w:eastAsia="Arial" w:hAnsi="Arial"/>
          <w:b/>
          <w:bCs/>
          <w:color w:val="1F1F1F"/>
          <w:sz w:val="22"/>
          <w:szCs w:val="22"/>
        </w:rPr>
        <w:t xml:space="preserve">Problem</w:t>
      </w:r>
    </w:p>
    <w:p>
      <w:pPr>
        <w:spacing w:before="60" w:after="60"/>
      </w:pPr>
      <w:r>
        <w:rPr>
          <w:rFonts w:ascii="Arial" w:cs="Arial" w:eastAsia="Arial" w:hAnsi="Arial"/>
          <w:color w:val="1F1F1F"/>
          <w:sz w:val="20"/>
          <w:szCs w:val="20"/>
        </w:rPr>
        <w:t xml:space="preserve">The Agent currently decides OPEN or REJECT. It has no influence over position size. A strong setup on a clear day and a marginal setup 2 hours before NFP receive the same lot size. This is suboptimal risk management.</w:t>
      </w:r>
    </w:p>
    <w:p>
      <w:pPr>
        <w:spacing w:before="0" w:after="120"/>
      </w:pPr>
      <w:r>
        <w:t xml:space="preserve"/>
      </w:r>
    </w:p>
    <w:p>
      <w:pPr>
        <w:spacing w:before="200" w:after="60"/>
      </w:pPr>
      <w:r>
        <w:rPr>
          <w:rFonts w:ascii="Arial" w:cs="Arial" w:eastAsia="Arial" w:hAnsi="Arial"/>
          <w:b/>
          <w:bCs/>
          <w:color w:val="1F1F1F"/>
          <w:sz w:val="22"/>
          <w:szCs w:val="22"/>
        </w:rPr>
        <w:t xml:space="preserve">Solution</w:t>
      </w:r>
    </w:p>
    <w:p>
      <w:pPr>
        <w:spacing w:before="60" w:after="60"/>
      </w:pPr>
      <w:r>
        <w:rPr>
          <w:rFonts w:ascii="Arial" w:cs="Arial" w:eastAsia="Arial" w:hAnsi="Arial"/>
          <w:color w:val="1F1F1F"/>
          <w:sz w:val="20"/>
          <w:szCs w:val="20"/>
        </w:rPr>
        <w:t xml:space="preserve">The Agent recommends a position size multiplier. The Brain retains final authority — it can accept, cap, or override the recommendation. The Agent never sets the size directly.</w:t>
      </w:r>
    </w:p>
    <w:p>
      <w:pPr>
        <w:spacing w:before="0" w:after="120"/>
      </w:pPr>
      <w:r>
        <w:t xml:space="preserve"/>
      </w:r>
    </w:p>
    <w:p>
      <w:pPr>
        <w:spacing w:before="200" w:after="60"/>
      </w:pPr>
      <w:r>
        <w:rPr>
          <w:rFonts w:ascii="Arial" w:cs="Arial" w:eastAsia="Arial" w:hAnsi="Arial"/>
          <w:b/>
          <w:bCs/>
          <w:color w:val="1F1F1F"/>
          <w:sz w:val="22"/>
          <w:szCs w:val="22"/>
        </w:rPr>
        <w:t xml:space="preserve">Sizing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Factor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Range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Base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0.4 lots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Current Brain default — unchanged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Confidence multiplier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0.6 – 1.0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Setup quality: weak (0.6), partial confluence (0.8), full confluence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Event multiplier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0.5 – 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No event (1.0), low impact in 24h (0.8), high impact in 3h (0.5)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Volatility multiplier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0.7 – 1.0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VIX normal (1.0), elevated (0.85), extreme (0.7)</w:t>
            </w:r>
          </w:p>
        </w:tc>
      </w:tr>
    </w:tbl>
    <w:p>
      <w:pPr>
        <w:spacing w:before="0" w:after="120"/>
      </w:pPr>
      <w:r>
        <w:t xml:space="preserve"/>
      </w:r>
    </w:p>
    <w:p>
      <w:pPr>
        <w:spacing w:before="200" w:after="60"/>
      </w:pPr>
      <w:r>
        <w:rPr>
          <w:rFonts w:ascii="Arial" w:cs="Arial" w:eastAsia="Arial" w:hAnsi="Arial"/>
          <w:b/>
          <w:bCs/>
          <w:color w:val="1F1F1F"/>
          <w:sz w:val="22"/>
          <w:szCs w:val="22"/>
        </w:rPr>
        <w:t xml:space="preserve">Example Calculation</w:t>
      </w:r>
    </w:p>
    <w:p>
      <w:pPr>
        <w:spacing w:before="60" w:after="60"/>
      </w:pPr>
      <w:r>
        <w:rPr>
          <w:rFonts w:ascii="Arial" w:cs="Arial" w:eastAsia="Arial" w:hAnsi="Arial"/>
          <w:color w:val="1F1F1F"/>
          <w:sz w:val="20"/>
          <w:szCs w:val="20"/>
        </w:rPr>
        <w:t xml:space="preserve">Setup: Oversold divergence confirmed, NFP in 2.5 hours, VIX at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Variable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Value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0.88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Strong setup, divergence confirmed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Event multiplier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0.50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NFP in 2.5h = high impact, reduce 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Volatility multiplier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0.90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VIX slightly elevated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Final size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0.16 lots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0.4 × 0.88 × 0.50 × 0.90 = 0.158 ≈ 0.16</w:t>
            </w:r>
          </w:p>
        </w:tc>
      </w:tr>
    </w:tbl>
    <w:p>
      <w:pPr>
        <w:spacing w:before="0" w:after="120"/>
      </w:pPr>
      <w:r>
        <w:t xml:space="preserve"/>
      </w:r>
    </w:p>
    <w:p>
      <w:pPr>
        <w:spacing w:before="200" w:after="60"/>
      </w:pPr>
      <w:r>
        <w:rPr>
          <w:rFonts w:ascii="Arial" w:cs="Arial" w:eastAsia="Arial" w:hAnsi="Arial"/>
          <w:b/>
          <w:bCs/>
          <w:color w:val="1F1F1F"/>
          <w:sz w:val="22"/>
          <w:szCs w:val="22"/>
        </w:rPr>
        <w:t xml:space="preserve">Agent Output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pPr>
              <w:spacing w:before="0" w:after="0"/>
            </w:pPr>
            <w:r>
              <w:rPr>
                <w:rFonts w:ascii="Arial" w:cs="Arial" w:eastAsia="Arial" w:hAnsi="Arial"/>
                <w:color w:val="375623"/>
                <w:sz w:val="20"/>
                <w:szCs w:val="20"/>
              </w:rPr>
              <w:t xml:space="preserve">Agent adds to JSON: "size_recommended": 0.16, "size_factors": {"confidence": 0.88, "event_mult": 0.50, "vol_mult": 0.90}, "size_reason": "NFP in 2.5h reduces size by 50%. VIX slightly elevated, additional -10%."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9C" w:val="clear"/>
            <w:tcMar>
              <w:top w:type="dxa" w:w="120"/>
              <w:left w:type="dxa" w:w="180"/>
              <w:bottom w:type="dxa" w:w="120"/>
              <w:right w:type="dxa" w:w="180"/>
            </w:tcMar>
          </w:tcPr>
          <w:p>
            <w:pPr>
              <w:spacing w:before="0" w:after="0"/>
            </w:pPr>
            <w:r>
              <w:rPr>
                <w:rFonts w:ascii="Arial" w:cs="Arial" w:eastAsia="Arial" w:hAnsi="Arial"/>
                <w:color w:val="7F6000"/>
                <w:sz w:val="20"/>
                <w:szCs w:val="20"/>
              </w:rPr>
              <w:t xml:space="preserve">⚠️  The Brain must implement a hard cap on position size regardless of Agent recommendation. The Agent recommendation is advisory. If the Agent recommends 0.5 lots in unusual circumstances, the Brain's risk management rules take precedence.</w:t>
            </w:r>
          </w:p>
        </w:tc>
      </w:tr>
    </w:tbl>
    <w:p>
      <w:pPr>
        <w:spacing w:before="0" w:after="120"/>
      </w:pPr>
      <w:r>
        <w:t xml:space="preserve"/>
      </w:r>
    </w:p>
    <w:p>
      <w:pPr>
        <w:pStyle w:val="Heading2"/>
        <w:spacing w:before="240" w:after="80"/>
      </w:pPr>
      <w:r>
        <w:rPr>
          <w:rFonts w:ascii="Arial" w:cs="Arial" w:eastAsia="Arial" w:hAnsi="Arial"/>
          <w:b/>
          <w:bCs/>
          <w:color w:val="2E75B6"/>
          <w:sz w:val="26"/>
          <w:szCs w:val="26"/>
        </w:rPr>
        <w:t xml:space="preserve">Feature 3 — Structured Reasoning Output</w:t>
      </w:r>
    </w:p>
    <w:p>
      <w:pPr>
        <w:spacing w:before="200" w:after="60"/>
      </w:pPr>
      <w:r>
        <w:rPr>
          <w:rFonts w:ascii="Arial" w:cs="Arial" w:eastAsia="Arial" w:hAnsi="Arial"/>
          <w:b/>
          <w:bCs/>
          <w:color w:val="1F1F1F"/>
          <w:sz w:val="22"/>
          <w:szCs w:val="22"/>
        </w:rPr>
        <w:t xml:space="preserve">Problem</w:t>
      </w:r>
    </w:p>
    <w:p>
      <w:pPr>
        <w:spacing w:before="60" w:after="60"/>
      </w:pPr>
      <w:r>
        <w:rPr>
          <w:rFonts w:ascii="Arial" w:cs="Arial" w:eastAsia="Arial" w:hAnsi="Arial"/>
          <w:color w:val="1F1F1F"/>
          <w:sz w:val="20"/>
          <w:szCs w:val="20"/>
        </w:rPr>
        <w:t xml:space="preserve">The Agent's current JSON output contains a reasoning field as free text. It is useful but not auditable at scale. When you want to understand why the Agent approved 20 trades in a row, or why it rejected 8 consecutive BUY signals, you need structured data — not paragraphs.</w:t>
      </w:r>
    </w:p>
    <w:p>
      <w:pPr>
        <w:spacing w:before="0" w:after="120"/>
      </w:pPr>
      <w:r>
        <w:t xml:space="preserve"/>
      </w:r>
    </w:p>
    <w:p>
      <w:pPr>
        <w:spacing w:before="200" w:after="60"/>
      </w:pPr>
      <w:r>
        <w:rPr>
          <w:rFonts w:ascii="Arial" w:cs="Arial" w:eastAsia="Arial" w:hAnsi="Arial"/>
          <w:b/>
          <w:bCs/>
          <w:color w:val="1F1F1F"/>
          <w:sz w:val="22"/>
          <w:szCs w:val="22"/>
        </w:rPr>
        <w:t xml:space="preserve">Solution</w:t>
      </w:r>
    </w:p>
    <w:p>
      <w:pPr>
        <w:spacing w:before="60" w:after="60"/>
      </w:pPr>
      <w:r>
        <w:rPr>
          <w:rFonts w:ascii="Arial" w:cs="Arial" w:eastAsia="Arial" w:hAnsi="Arial"/>
          <w:color w:val="1F1F1F"/>
          <w:sz w:val="20"/>
          <w:szCs w:val="20"/>
        </w:rPr>
        <w:t xml:space="preserve">The Agent returns a fully structured JSON that separates technical analysis, news context, calendar impact, pattern history, and final decision into distinct, queryable fields.</w:t>
      </w:r>
    </w:p>
    <w:p>
      <w:pPr>
        <w:spacing w:before="0" w:after="120"/>
      </w:pPr>
      <w:r>
        <w:t xml:space="preserve"/>
      </w:r>
    </w:p>
    <w:p>
      <w:pPr>
        <w:spacing w:before="200" w:after="60"/>
      </w:pPr>
      <w:r>
        <w:rPr>
          <w:rFonts w:ascii="Arial" w:cs="Arial" w:eastAsia="Arial" w:hAnsi="Arial"/>
          <w:b/>
          <w:bCs/>
          <w:color w:val="1F1F1F"/>
          <w:sz w:val="22"/>
          <w:szCs w:val="22"/>
        </w:rPr>
        <w:t xml:space="preserve">Extended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decision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OPEN / REJECT / WAIT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confidence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float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0.0 – 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size_recommended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Lot size (F2 addition)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market_view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Agent's own directional view (F1.3 addition)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conditions_to_approve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Conditions for reconsideration on REJECT (v1.3)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technical_analysis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M5 and H1 conclusions, confluence statement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news_context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Headlines, DXY impact, sentiment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calendar_impact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Upcoming events, impact level, size adjustment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pattern_history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Pattern type, win rate, sample size, last 5 results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key_factors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array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Top 3-5 reasons for decision, in order of weight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concerns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Top 2-3 risks identified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invalidation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Timeframe for conditions to expire (on REJECT)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before="0" w:after="0"/>
            </w:pPr>
            <w:r>
              <w:rPr>
                <w:rFonts w:ascii="Arial" w:cs="Arial" w:eastAsia="Arial" w:hAnsi="Arial"/>
                <w:color w:val="1F4E79"/>
                <w:sz w:val="20"/>
                <w:szCs w:val="20"/>
              </w:rPr>
              <w:t xml:space="preserve">This structured output enables future analysis: which factor most often leads to correct OPEN decisions? Which concern most often appears before a losing trade? This is the foundation for genuine learning — even without changing model weights.</w:t>
            </w:r>
          </w:p>
        </w:tc>
      </w:tr>
    </w:tbl>
    <w:p>
      <w:pPr>
        <w:spacing w:before="0" w:after="120"/>
      </w:pPr>
      <w:r>
        <w:t xml:space="preserve"/>
      </w:r>
    </w:p>
    <w:p>
      <w:pPr>
        <w:pStyle w:val="Heading2"/>
        <w:spacing w:before="240" w:after="80"/>
      </w:pPr>
      <w:r>
        <w:rPr>
          <w:rFonts w:ascii="Arial" w:cs="Arial" w:eastAsia="Arial" w:hAnsi="Arial"/>
          <w:b/>
          <w:bCs/>
          <w:color w:val="2E75B6"/>
          <w:sz w:val="26"/>
          <w:szCs w:val="26"/>
        </w:rPr>
        <w:t xml:space="preserve">Feature 4 — Iterative Multi-Turn Analysis</w:t>
      </w:r>
    </w:p>
    <w:p>
      <w:pPr>
        <w:spacing w:before="200" w:after="60"/>
      </w:pPr>
      <w:r>
        <w:rPr>
          <w:rFonts w:ascii="Arial" w:cs="Arial" w:eastAsia="Arial" w:hAnsi="Arial"/>
          <w:b/>
          <w:bCs/>
          <w:color w:val="1F1F1F"/>
          <w:sz w:val="22"/>
          <w:szCs w:val="22"/>
        </w:rPr>
        <w:t xml:space="preserve">Problem</w:t>
      </w:r>
    </w:p>
    <w:p>
      <w:pPr>
        <w:spacing w:before="60" w:after="60"/>
      </w:pPr>
      <w:r>
        <w:rPr>
          <w:rFonts w:ascii="Arial" w:cs="Arial" w:eastAsia="Arial" w:hAnsi="Arial"/>
          <w:color w:val="1F1F1F"/>
          <w:sz w:val="20"/>
          <w:szCs w:val="20"/>
        </w:rPr>
        <w:t xml:space="preserve">The Agent currently receives all data in one package and returns one response. It cannot ask for clarification or request additional data mid-analysis. If it identifies that volume profile would change its decision, it cannot request it.</w:t>
      </w:r>
    </w:p>
    <w:p>
      <w:pPr>
        <w:spacing w:before="0" w:after="120"/>
      </w:pPr>
      <w:r>
        <w:t xml:space="preserve"/>
      </w:r>
    </w:p>
    <w:p>
      <w:pPr>
        <w:spacing w:before="200" w:after="60"/>
      </w:pPr>
      <w:r>
        <w:rPr>
          <w:rFonts w:ascii="Arial" w:cs="Arial" w:eastAsia="Arial" w:hAnsi="Arial"/>
          <w:b/>
          <w:bCs/>
          <w:color w:val="1F1F1F"/>
          <w:sz w:val="22"/>
          <w:szCs w:val="22"/>
        </w:rPr>
        <w:t xml:space="preserve">Solution</w:t>
      </w:r>
    </w:p>
    <w:p>
      <w:pPr>
        <w:spacing w:before="60" w:after="60"/>
      </w:pPr>
      <w:r>
        <w:rPr>
          <w:rFonts w:ascii="Arial" w:cs="Arial" w:eastAsia="Arial" w:hAnsi="Arial"/>
          <w:color w:val="1F1F1F"/>
          <w:sz w:val="20"/>
          <w:szCs w:val="20"/>
        </w:rPr>
        <w:t xml:space="preserve">A multi-turn loop where the Agent can request specific data from the Brain and continue analysis before returning a final decision. Maximum 3-4 iterations to control cost and latency.</w:t>
      </w:r>
    </w:p>
    <w:p>
      <w:pPr>
        <w:spacing w:before="0" w:after="120"/>
      </w:pPr>
      <w:r>
        <w:t xml:space="preserve"/>
      </w:r>
    </w:p>
    <w:p>
      <w:pPr>
        <w:spacing w:before="200" w:after="60"/>
      </w:pPr>
      <w:r>
        <w:rPr>
          <w:rFonts w:ascii="Arial" w:cs="Arial" w:eastAsia="Arial" w:hAnsi="Arial"/>
          <w:b/>
          <w:bCs/>
          <w:color w:val="1F1F1F"/>
          <w:sz w:val="22"/>
          <w:szCs w:val="22"/>
        </w:rPr>
        <w:t xml:space="preserve">Available Data Requests</w:t>
      </w:r>
    </w:p>
    <w:p>
      <w:pPr>
        <w:pStyle w:val="ListParagraph"/>
        <w:numPr>
          <w:ilvl w:val="0"/>
          <w:numId w:val="2"/>
        </w:numPr>
        <w:spacing w:before="40" w:after="40"/>
      </w:pPr>
      <w:r>
        <w:rPr>
          <w:rFonts w:ascii="Arial" w:cs="Arial" w:eastAsia="Arial" w:hAnsi="Arial"/>
          <w:color w:val="1F1F1F"/>
          <w:sz w:val="20"/>
          <w:szCs w:val="20"/>
        </w:rPr>
        <w:t xml:space="preserve">volume_profile — accumulated volume by price level</w:t>
      </w:r>
    </w:p>
    <w:p>
      <w:pPr>
        <w:pStyle w:val="ListParagraph"/>
        <w:numPr>
          <w:ilvl w:val="0"/>
          <w:numId w:val="2"/>
        </w:numPr>
        <w:spacing w:before="40" w:after="40"/>
      </w:pPr>
      <w:r>
        <w:rPr>
          <w:rFonts w:ascii="Arial" w:cs="Arial" w:eastAsia="Arial" w:hAnsi="Arial"/>
          <w:color w:val="1F1F1F"/>
          <w:sz w:val="20"/>
          <w:szCs w:val="20"/>
        </w:rPr>
        <w:t xml:space="preserve">similar_trades — historical trades matching current pattern</w:t>
      </w:r>
    </w:p>
    <w:p>
      <w:pPr>
        <w:pStyle w:val="ListParagraph"/>
        <w:numPr>
          <w:ilvl w:val="0"/>
          <w:numId w:val="2"/>
        </w:numPr>
        <w:spacing w:before="40" w:after="40"/>
      </w:pPr>
      <w:r>
        <w:rPr>
          <w:rFonts w:ascii="Arial" w:cs="Arial" w:eastAsia="Arial" w:hAnsi="Arial"/>
          <w:color w:val="1F1F1F"/>
          <w:sz w:val="20"/>
          <w:szCs w:val="20"/>
        </w:rPr>
        <w:t xml:space="preserve">scenario_simulation — price projection under 3 scenarios (DXY +0.5%, bad news, aggressive breakout)</w:t>
      </w:r>
    </w:p>
    <w:p>
      <w:pPr>
        <w:pStyle w:val="ListParagraph"/>
        <w:numPr>
          <w:ilvl w:val="0"/>
          <w:numId w:val="2"/>
        </w:numPr>
        <w:spacing w:before="40" w:after="40"/>
      </w:pPr>
      <w:r>
        <w:rPr>
          <w:rFonts w:ascii="Arial" w:cs="Arial" w:eastAsia="Arial" w:hAnsi="Arial"/>
          <w:color w:val="1F1F1F"/>
          <w:sz w:val="20"/>
          <w:szCs w:val="20"/>
        </w:rPr>
        <w:t xml:space="preserve">open_positions — current positions with P&amp;L and exposure</w:t>
      </w:r>
    </w:p>
    <w:p>
      <w:pPr>
        <w:spacing w:before="0" w:after="120"/>
      </w:pPr>
      <w:r>
        <w:t xml:space="preserve"/>
      </w:r>
    </w:p>
    <w:p>
      <w:pPr>
        <w:spacing w:before="200" w:after="60"/>
      </w:pPr>
      <w:r>
        <w:rPr>
          <w:rFonts w:ascii="Arial" w:cs="Arial" w:eastAsia="Arial" w:hAnsi="Arial"/>
          <w:b/>
          <w:bCs/>
          <w:color w:val="1F1F1F"/>
          <w:sz w:val="22"/>
          <w:szCs w:val="22"/>
        </w:rPr>
        <w:t xml:space="preserve">Iteration Limit and Cost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Value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Max iterations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Prevents runaway cost on ambiguous signals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Confidence threshold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0.75</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Agent stops iterating when this is reached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Cost per signal (3 iters)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$0.03 – $0.09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At Sonnet 4.6 pricing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Cost per day (15 signals)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$0.45 – $1.35</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Economically viable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Monthly cost ceiling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~$30/month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Hard stop if call volume spikes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CCCC" w:val="clear"/>
            <w:tcMar>
              <w:top w:type="dxa" w:w="120"/>
              <w:left w:type="dxa" w:w="180"/>
              <w:bottom w:type="dxa" w:w="120"/>
              <w:right w:type="dxa" w:w="180"/>
            </w:tcMar>
          </w:tcPr>
          <w:p>
            <w:pPr>
              <w:spacing w:before="0" w:after="0"/>
            </w:pPr>
            <w:r>
              <w:rPr>
                <w:rFonts w:ascii="Arial" w:cs="Arial" w:eastAsia="Arial" w:hAnsi="Arial"/>
                <w:color w:val="9C0006"/>
                <w:sz w:val="20"/>
                <w:szCs w:val="20"/>
              </w:rPr>
              <w:t xml:space="preserve">🚫  Feature 4 should NOT be implemented until Features 1, 2, and 3 are deployed and validated over at least 30 live signals. The iterative loop adds architectural complexity that will mask bugs in the simpler features if implemented simultaneously.</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3. Implementation Sequence</w:t>
      </w:r>
    </w:p>
    <w:p>
      <w:pPr>
        <w:spacing w:before="60" w:after="60"/>
      </w:pPr>
      <w:r>
        <w:rPr>
          <w:rFonts w:ascii="Arial" w:cs="Arial" w:eastAsia="Arial" w:hAnsi="Arial"/>
          <w:color w:val="1F1F1F"/>
          <w:sz w:val="20"/>
          <w:szCs w:val="20"/>
        </w:rPr>
        <w:t xml:space="preserve">The sequence below is not arbitrary. It reflects technical dependencies, risk management, and the current validation state of the system.</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Gate 0 — Current (Must Complete Before Any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9C" w:val="clear"/>
            <w:tcMar>
              <w:top w:type="dxa" w:w="120"/>
              <w:left w:type="dxa" w:w="180"/>
              <w:bottom w:type="dxa" w:w="120"/>
              <w:right w:type="dxa" w:w="180"/>
            </w:tcMar>
          </w:tcPr>
          <w:p>
            <w:pPr>
              <w:spacing w:before="0" w:after="0"/>
            </w:pPr>
            <w:r>
              <w:rPr>
                <w:rFonts w:ascii="Arial" w:cs="Arial" w:eastAsia="Arial" w:hAnsi="Arial"/>
                <w:color w:val="7F6000"/>
                <w:sz w:val="20"/>
                <w:szCs w:val="20"/>
              </w:rPr>
              <w:t xml:space="preserve">System base validation: Agent v1.2 must produce 3 clean live decisions with correct MTF data. Agent v1.3 (memory system) must be deployed and produce at least one verified REJECT with Market View, Conditions, and Invalidation Timeframe visible on dashboard. Population B must reach 60+ trades before statistical conclusions are drawn.</w:t>
            </w:r>
          </w:p>
        </w:tc>
      </w:tr>
    </w:tbl>
    <w:p>
      <w:pPr>
        <w:spacing w:before="0" w:after="120"/>
      </w:pPr>
      <w:r>
        <w:t xml:space="preserve"/>
      </w:r>
    </w:p>
    <w:p>
      <w:pPr>
        <w:pStyle w:val="Heading2"/>
        <w:spacing w:before="240" w:after="80"/>
      </w:pPr>
      <w:r>
        <w:rPr>
          <w:rFonts w:ascii="Arial" w:cs="Arial" w:eastAsia="Arial" w:hAnsi="Arial"/>
          <w:b/>
          <w:bCs/>
          <w:color w:val="2E75B6"/>
          <w:sz w:val="26"/>
          <w:szCs w:val="26"/>
        </w:rPr>
        <w:t xml:space="preserve">Gate 1 — Features 1 + 2 (Weeks 1-2 after Gate 0)</w:t>
      </w:r>
    </w:p>
    <w:p>
      <w:pPr>
        <w:pStyle w:val="ListParagraph"/>
        <w:numPr>
          <w:ilvl w:val="0"/>
          <w:numId w:val="2"/>
        </w:numPr>
        <w:spacing w:before="40" w:after="40"/>
      </w:pPr>
      <w:r>
        <w:rPr>
          <w:rFonts w:ascii="Arial" w:cs="Arial" w:eastAsia="Arial" w:hAnsi="Arial"/>
          <w:color w:val="1F1F1F"/>
          <w:sz w:val="20"/>
          <w:szCs w:val="20"/>
        </w:rPr>
        <w:t xml:space="preserve">Define pattern taxonomy — agree on pattern names and classification rules before any code</w:t>
      </w:r>
    </w:p>
    <w:p>
      <w:pPr>
        <w:pStyle w:val="ListParagraph"/>
        <w:numPr>
          <w:ilvl w:val="0"/>
          <w:numId w:val="2"/>
        </w:numPr>
        <w:spacing w:before="40" w:after="40"/>
      </w:pPr>
      <w:r>
        <w:rPr>
          <w:rFonts w:ascii="Arial" w:cs="Arial" w:eastAsia="Arial" w:hAnsi="Arial"/>
          <w:color w:val="1F1F1F"/>
          <w:sz w:val="20"/>
          <w:szCs w:val="20"/>
        </w:rPr>
        <w:t xml:space="preserve">Implement pattern statistics in history.db — query by pattern, return win rate, sample size, last N results</w:t>
      </w:r>
    </w:p>
    <w:p>
      <w:pPr>
        <w:pStyle w:val="ListParagraph"/>
        <w:numPr>
          <w:ilvl w:val="0"/>
          <w:numId w:val="2"/>
        </w:numPr>
        <w:spacing w:before="40" w:after="40"/>
      </w:pPr>
      <w:r>
        <w:rPr>
          <w:rFonts w:ascii="Arial" w:cs="Arial" w:eastAsia="Arial" w:hAnsi="Arial"/>
          <w:color w:val="1F1F1F"/>
          <w:sz w:val="20"/>
          <w:szCs w:val="20"/>
        </w:rPr>
        <w:t xml:space="preserve">Inject pattern context into Agent data package — no new Claude calls required</w:t>
      </w:r>
    </w:p>
    <w:p>
      <w:pPr>
        <w:pStyle w:val="ListParagraph"/>
        <w:numPr>
          <w:ilvl w:val="0"/>
          <w:numId w:val="2"/>
        </w:numPr>
        <w:spacing w:before="40" w:after="40"/>
      </w:pPr>
      <w:r>
        <w:rPr>
          <w:rFonts w:ascii="Arial" w:cs="Arial" w:eastAsia="Arial" w:hAnsi="Arial"/>
          <w:color w:val="1F1F1F"/>
          <w:sz w:val="20"/>
          <w:szCs w:val="20"/>
        </w:rPr>
        <w:t xml:space="preserve">Implement dynamic sizing framework — Agent outputs size_recommended with multipliers</w:t>
      </w:r>
    </w:p>
    <w:p>
      <w:pPr>
        <w:pStyle w:val="ListParagraph"/>
        <w:numPr>
          <w:ilvl w:val="0"/>
          <w:numId w:val="2"/>
        </w:numPr>
        <w:spacing w:before="40" w:after="40"/>
      </w:pPr>
      <w:r>
        <w:rPr>
          <w:rFonts w:ascii="Arial" w:cs="Arial" w:eastAsia="Arial" w:hAnsi="Arial"/>
          <w:color w:val="1F1F1F"/>
          <w:sz w:val="20"/>
          <w:szCs w:val="20"/>
        </w:rPr>
        <w:t xml:space="preserve">Brain implements size cap — Agent recommendation is advisory, not binding</w:t>
      </w:r>
    </w:p>
    <w:p>
      <w:pPr>
        <w:pStyle w:val="ListParagraph"/>
        <w:numPr>
          <w:ilvl w:val="0"/>
          <w:numId w:val="2"/>
        </w:numPr>
        <w:spacing w:before="40" w:after="40"/>
      </w:pPr>
      <w:r>
        <w:rPr>
          <w:rFonts w:ascii="Arial" w:cs="Arial" w:eastAsia="Arial" w:hAnsi="Arial"/>
          <w:color w:val="1F1F1F"/>
          <w:sz w:val="20"/>
          <w:szCs w:val="20"/>
        </w:rPr>
        <w:t xml:space="preserve">Dashboard: show Agent's size recommendation alongside Brain's executed size</w:t>
      </w:r>
    </w:p>
    <w:p>
      <w:pPr>
        <w:pStyle w:val="ListParagraph"/>
        <w:numPr>
          <w:ilvl w:val="0"/>
          <w:numId w:val="2"/>
        </w:numPr>
        <w:spacing w:before="40" w:after="40"/>
      </w:pPr>
      <w:r>
        <w:rPr>
          <w:rFonts w:ascii="Arial" w:cs="Arial" w:eastAsia="Arial" w:hAnsi="Arial"/>
          <w:color w:val="1F1F1F"/>
          <w:sz w:val="20"/>
          <w:szCs w:val="20"/>
        </w:rPr>
        <w:t xml:space="preserve">GitHub commits required for every change</w:t>
      </w:r>
    </w:p>
    <w:p>
      <w:pPr>
        <w:pStyle w:val="ListParagraph"/>
        <w:numPr>
          <w:ilvl w:val="0"/>
          <w:numId w:val="2"/>
        </w:numPr>
        <w:spacing w:before="40" w:after="40"/>
      </w:pPr>
      <w:r>
        <w:rPr>
          <w:rFonts w:ascii="Arial" w:cs="Arial" w:eastAsia="Arial" w:hAnsi="Arial"/>
          <w:color w:val="1F1F1F"/>
          <w:sz w:val="20"/>
          <w:szCs w:val="20"/>
        </w:rPr>
        <w:t xml:space="preserve">Validate against last 30 signals: does pattern history correlate with outcomes?</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Gate 2 — Feature 3 (Week 3 after Gate 1 validated)</w:t>
      </w:r>
    </w:p>
    <w:p>
      <w:pPr>
        <w:pStyle w:val="ListParagraph"/>
        <w:numPr>
          <w:ilvl w:val="0"/>
          <w:numId w:val="2"/>
        </w:numPr>
        <w:spacing w:before="40" w:after="40"/>
      </w:pPr>
      <w:r>
        <w:rPr>
          <w:rFonts w:ascii="Arial" w:cs="Arial" w:eastAsia="Arial" w:hAnsi="Arial"/>
          <w:color w:val="1F1F1F"/>
          <w:sz w:val="20"/>
          <w:szCs w:val="20"/>
        </w:rPr>
        <w:t xml:space="preserve">Extend Agent JSON output to full structured schema</w:t>
      </w:r>
    </w:p>
    <w:p>
      <w:pPr>
        <w:pStyle w:val="ListParagraph"/>
        <w:numPr>
          <w:ilvl w:val="0"/>
          <w:numId w:val="2"/>
        </w:numPr>
        <w:spacing w:before="40" w:after="40"/>
      </w:pPr>
      <w:r>
        <w:rPr>
          <w:rFonts w:ascii="Arial" w:cs="Arial" w:eastAsia="Arial" w:hAnsi="Arial"/>
          <w:color w:val="1F1F1F"/>
          <w:sz w:val="20"/>
          <w:szCs w:val="20"/>
        </w:rPr>
        <w:t xml:space="preserve">Update Discord alerts to surface key structured fields</w:t>
      </w:r>
    </w:p>
    <w:p>
      <w:pPr>
        <w:pStyle w:val="ListParagraph"/>
        <w:numPr>
          <w:ilvl w:val="0"/>
          <w:numId w:val="2"/>
        </w:numPr>
        <w:spacing w:before="40" w:after="40"/>
      </w:pPr>
      <w:r>
        <w:rPr>
          <w:rFonts w:ascii="Arial" w:cs="Arial" w:eastAsia="Arial" w:hAnsi="Arial"/>
          <w:color w:val="1F1F1F"/>
          <w:sz w:val="20"/>
          <w:szCs w:val="20"/>
        </w:rPr>
        <w:t xml:space="preserve">Update dashboard to render structured reasoning</w:t>
      </w:r>
    </w:p>
    <w:p>
      <w:pPr>
        <w:pStyle w:val="ListParagraph"/>
        <w:numPr>
          <w:ilvl w:val="0"/>
          <w:numId w:val="2"/>
        </w:numPr>
        <w:spacing w:before="40" w:after="40"/>
      </w:pPr>
      <w:r>
        <w:rPr>
          <w:rFonts w:ascii="Arial" w:cs="Arial" w:eastAsia="Arial" w:hAnsi="Arial"/>
          <w:color w:val="1F1F1F"/>
          <w:sz w:val="20"/>
          <w:szCs w:val="20"/>
        </w:rPr>
        <w:t xml:space="preserve">FIELD_CONTRACT.md must be updated before any dashboard change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Gate 3 — Feature 4 (Week 4+ after Gate 2 validated)</w:t>
      </w:r>
    </w:p>
    <w:p>
      <w:pPr>
        <w:pStyle w:val="ListParagraph"/>
        <w:numPr>
          <w:ilvl w:val="0"/>
          <w:numId w:val="2"/>
        </w:numPr>
        <w:spacing w:before="40" w:after="40"/>
      </w:pPr>
      <w:r>
        <w:rPr>
          <w:rFonts w:ascii="Arial" w:cs="Arial" w:eastAsia="Arial" w:hAnsi="Arial"/>
          <w:color w:val="1F1F1F"/>
          <w:sz w:val="20"/>
          <w:szCs w:val="20"/>
        </w:rPr>
        <w:t xml:space="preserve">Implement multi-turn loop with max 3 iterations</w:t>
      </w:r>
    </w:p>
    <w:p>
      <w:pPr>
        <w:pStyle w:val="ListParagraph"/>
        <w:numPr>
          <w:ilvl w:val="0"/>
          <w:numId w:val="2"/>
        </w:numPr>
        <w:spacing w:before="40" w:after="40"/>
      </w:pPr>
      <w:r>
        <w:rPr>
          <w:rFonts w:ascii="Arial" w:cs="Arial" w:eastAsia="Arial" w:hAnsi="Arial"/>
          <w:color w:val="1F1F1F"/>
          <w:sz w:val="20"/>
          <w:szCs w:val="20"/>
        </w:rPr>
        <w:t xml:space="preserve">Implement 4 Brain data endpoints (volume profile, similar trades, scenario sim, open positions)</w:t>
      </w:r>
    </w:p>
    <w:p>
      <w:pPr>
        <w:pStyle w:val="ListParagraph"/>
        <w:numPr>
          <w:ilvl w:val="0"/>
          <w:numId w:val="2"/>
        </w:numPr>
        <w:spacing w:before="40" w:after="40"/>
      </w:pPr>
      <w:r>
        <w:rPr>
          <w:rFonts w:ascii="Arial" w:cs="Arial" w:eastAsia="Arial" w:hAnsi="Arial"/>
          <w:color w:val="1F1F1F"/>
          <w:sz w:val="20"/>
          <w:szCs w:val="20"/>
        </w:rPr>
        <w:t xml:space="preserve">Implement hard cost ceiling — alert if daily Claude spend exceeds threshold</w:t>
      </w:r>
    </w:p>
    <w:p>
      <w:pPr>
        <w:pStyle w:val="ListParagraph"/>
        <w:numPr>
          <w:ilvl w:val="0"/>
          <w:numId w:val="2"/>
        </w:numPr>
        <w:spacing w:before="40" w:after="40"/>
      </w:pPr>
      <w:r>
        <w:rPr>
          <w:rFonts w:ascii="Arial" w:cs="Arial" w:eastAsia="Arial" w:hAnsi="Arial"/>
          <w:color w:val="1F1F1F"/>
          <w:sz w:val="20"/>
          <w:szCs w:val="20"/>
        </w:rPr>
        <w:t xml:space="preserve">Full integration testing before production deployment</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4. What the Original Blueprint Got Wrong</w:t>
      </w:r>
    </w:p>
    <w:p>
      <w:pPr>
        <w:spacing w:before="60" w:after="60"/>
      </w:pPr>
      <w:r>
        <w:rPr>
          <w:rFonts w:ascii="Arial" w:cs="Arial" w:eastAsia="Arial" w:hAnsi="Arial"/>
          <w:color w:val="1F1F1F"/>
          <w:sz w:val="20"/>
          <w:szCs w:val="20"/>
        </w:rPr>
        <w:t xml:space="preserve">The original document from which this blueprint was derived contained several assumptions that do not hold given the current state of FlokiWatch. These are documented here to prevent incorrect implementation decisions.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Original Claim</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Corrected Reality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"ROI of 1750% in 6 months"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Based on extrapolating 5% WR improvement over 20 trades/month with 1 standard lot. The system currently uses 0.3-0.5 lots on a demo account. This figure is not meaningful.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"Pattern win rate: 74% on 23 trades"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These are fabricated example numbers. Actual Population B has 33 trades across ALL patterns combined. Sub-pattern samples will be 5-10 trades — statistically meaningless.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"Use claude-opus-4-6 for the iterative loop"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Opus 4.6 is significantly more expensive. Sonnet 4.6 is the correct model for this use case — it already powers the Agent successfully.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"Implement all 4 features in 3-4 weeks"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The system has 33 live trades and v1.2 is unvalidated. Building 4 features on an unvalidated base is the primary risk this project has faced repeatedly.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"Continuous learning — Agent updates pattern weights"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Not proposed here. The Agent does not modify its own weights or the Brain's parameters. Learning is observational, not adaptive.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5.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Feature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Additional Claude Cost</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Additional Dev Cost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F1: Pattern History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None (same call)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3-4 dev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Week 1-2 post Gate 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F2: Dynamic Sizing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None (same call)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2-3 dev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Week 1-2 post Gate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F3: Structured Reasoning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+$3-5/month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2 dev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Week 3 post Gate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F4: Iterative Loop</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+$18-54/month</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5-7 dev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Week 4+ post Gate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Total (all 4 features)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+$21-59/month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12-16 dev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F1F1F"/>
                <w:sz w:val="19"/>
                <w:szCs w:val="19"/>
              </w:rPr>
              <w:t xml:space="preserve">~6 weeks post Gate 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180"/>
              <w:bottom w:type="dxa" w:w="120"/>
              <w:right w:type="dxa" w:w="180"/>
            </w:tcMar>
          </w:tcPr>
          <w:p>
            <w:pPr>
              <w:spacing w:before="0" w:after="0"/>
            </w:pPr>
            <w:r>
              <w:rPr>
                <w:rFonts w:ascii="Arial" w:cs="Arial" w:eastAsia="Arial" w:hAnsi="Arial"/>
                <w:color w:val="1F4E79"/>
                <w:sz w:val="20"/>
                <w:szCs w:val="20"/>
              </w:rPr>
              <w:t xml:space="preserve">Cost ceiling recommendation: implement a hard daily spend alert at $3/day Claude API cost. If iterative loop drives unexpected call volume, this alert fires before monthly cost becomes significant.</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6. Non-Negotiable Principles</w:t>
      </w:r>
    </w:p>
    <w:p>
      <w:pPr>
        <w:spacing w:before="60" w:after="60"/>
      </w:pPr>
      <w:r>
        <w:rPr>
          <w:rFonts w:ascii="Arial" w:cs="Arial" w:eastAsia="Arial" w:hAnsi="Arial"/>
          <w:color w:val="1F1F1F"/>
          <w:sz w:val="20"/>
          <w:szCs w:val="20"/>
        </w:rPr>
        <w:t xml:space="preserve">These principles apply to every feature in this blueprint, without exception:</w:t>
      </w:r>
    </w:p>
    <w:p>
      <w:pPr>
        <w:spacing w:before="0" w:after="120"/>
      </w:pPr>
      <w:r>
        <w:t xml:space="preserve"/>
      </w:r>
    </w:p>
    <w:p>
      <w:pPr>
        <w:pStyle w:val="ListParagraph"/>
        <w:numPr>
          <w:ilvl w:val="0"/>
          <w:numId w:val="2"/>
        </w:numPr>
        <w:spacing w:before="40" w:after="40"/>
      </w:pPr>
      <w:r>
        <w:rPr>
          <w:rFonts w:ascii="Arial" w:cs="Arial" w:eastAsia="Arial" w:hAnsi="Arial"/>
          <w:color w:val="1F1F1F"/>
          <w:sz w:val="20"/>
          <w:szCs w:val="20"/>
        </w:rPr>
        <w:t xml:space="preserve">The Brain continues to execute all trades. The Agent remains advisory until Gate Mode is formally approved after 60+ validated trades.</w:t>
      </w:r>
    </w:p>
    <w:p>
      <w:pPr>
        <w:pStyle w:val="ListParagraph"/>
        <w:numPr>
          <w:ilvl w:val="0"/>
          <w:numId w:val="2"/>
        </w:numPr>
        <w:spacing w:before="40" w:after="40"/>
      </w:pPr>
      <w:r>
        <w:rPr>
          <w:rFonts w:ascii="Arial" w:cs="Arial" w:eastAsia="Arial" w:hAnsi="Arial"/>
          <w:color w:val="1F1F1F"/>
          <w:sz w:val="20"/>
          <w:szCs w:val="20"/>
        </w:rPr>
        <w:t xml:space="preserve">Every feature that affects Agent decisions must be visible on the dashboard. No black-box changes.</w:t>
      </w:r>
    </w:p>
    <w:p>
      <w:pPr>
        <w:pStyle w:val="ListParagraph"/>
        <w:numPr>
          <w:ilvl w:val="0"/>
          <w:numId w:val="2"/>
        </w:numPr>
        <w:spacing w:before="40" w:after="40"/>
      </w:pPr>
      <w:r>
        <w:rPr>
          <w:rFonts w:ascii="Arial" w:cs="Arial" w:eastAsia="Arial" w:hAnsi="Arial"/>
          <w:color w:val="1F1F1F"/>
          <w:sz w:val="20"/>
          <w:szCs w:val="20"/>
        </w:rPr>
        <w:t xml:space="preserve">Every code change requires a GitHub commit with a descriptive message. No unversioned changes.</w:t>
      </w:r>
    </w:p>
    <w:p>
      <w:pPr>
        <w:pStyle w:val="ListParagraph"/>
        <w:numPr>
          <w:ilvl w:val="0"/>
          <w:numId w:val="2"/>
        </w:numPr>
        <w:spacing w:before="40" w:after="40"/>
      </w:pPr>
      <w:r>
        <w:rPr>
          <w:rFonts w:ascii="Arial" w:cs="Arial" w:eastAsia="Arial" w:hAnsi="Arial"/>
          <w:color w:val="1F1F1F"/>
          <w:sz w:val="20"/>
          <w:szCs w:val="20"/>
        </w:rPr>
        <w:t xml:space="preserve">No feature is deployed before the previous one is validated with live signals.</w:t>
      </w:r>
    </w:p>
    <w:p>
      <w:pPr>
        <w:pStyle w:val="ListParagraph"/>
        <w:numPr>
          <w:ilvl w:val="0"/>
          <w:numId w:val="2"/>
        </w:numPr>
        <w:spacing w:before="40" w:after="40"/>
      </w:pPr>
      <w:r>
        <w:rPr>
          <w:rFonts w:ascii="Arial" w:cs="Arial" w:eastAsia="Arial" w:hAnsi="Arial"/>
          <w:color w:val="1F1F1F"/>
          <w:sz w:val="20"/>
          <w:szCs w:val="20"/>
        </w:rPr>
        <w:t xml:space="preserve">FIELD_CONTRACT.md must be updated before any dashboard change is implemented.</w:t>
      </w:r>
    </w:p>
    <w:p>
      <w:pPr>
        <w:pStyle w:val="ListParagraph"/>
        <w:numPr>
          <w:ilvl w:val="0"/>
          <w:numId w:val="2"/>
        </w:numPr>
        <w:spacing w:before="40" w:after="40"/>
      </w:pPr>
      <w:r>
        <w:rPr>
          <w:rFonts w:ascii="Arial" w:cs="Arial" w:eastAsia="Arial" w:hAnsi="Arial"/>
          <w:color w:val="1F1F1F"/>
          <w:sz w:val="20"/>
          <w:szCs w:val="20"/>
        </w:rPr>
        <w:t xml:space="preserve">Pattern history statistics must display sample size prominently. A pattern with 5 occurrences is not comparable to one with 50.</w:t>
      </w:r>
    </w:p>
    <w:p>
      <w:pPr>
        <w:pStyle w:val="ListParagraph"/>
        <w:numPr>
          <w:ilvl w:val="0"/>
          <w:numId w:val="2"/>
        </w:numPr>
        <w:spacing w:before="40" w:after="40"/>
      </w:pPr>
      <w:r>
        <w:rPr>
          <w:rFonts w:ascii="Arial" w:cs="Arial" w:eastAsia="Arial" w:hAnsi="Arial"/>
          <w:color w:val="1F1F1F"/>
          <w:sz w:val="20"/>
          <w:szCs w:val="20"/>
        </w:rPr>
        <w:t xml:space="preserve">Position size recommendations are advisory. The Brain's risk management rules always take precedence.</w:t>
      </w:r>
    </w:p>
    <w:p>
      <w:pPr>
        <w:pStyle w:val="ListParagraph"/>
        <w:numPr>
          <w:ilvl w:val="0"/>
          <w:numId w:val="2"/>
        </w:numPr>
        <w:spacing w:before="40" w:after="40"/>
      </w:pPr>
      <w:r>
        <w:rPr>
          <w:rFonts w:ascii="Arial" w:cs="Arial" w:eastAsia="Arial" w:hAnsi="Arial"/>
          <w:color w:val="1F1F1F"/>
          <w:sz w:val="20"/>
          <w:szCs w:val="20"/>
        </w:rPr>
        <w:t xml:space="preserve">No parameter changes (Brain thresholds, weights, SL/TP) based on fewer than 60 live trades.</w:t>
      </w:r>
    </w:p>
    <w:p>
      <w:pPr>
        <w:spacing w:before="0" w:after="120"/>
      </w:pPr>
      <w:r>
        <w:t xml:space="preserve"/>
      </w:r>
    </w:p>
    <w:p>
      <w:pPr>
        <w:pBdr>
          <w:bottom w:val="single" w:color="2E75B6" w:sz="6" w:space="1"/>
        </w:pBdr>
        <w:spacing w:before="120" w:after="120"/>
      </w:pPr>
      <w:r>
        <w:t xml:space="preserve"/>
      </w:r>
    </w:p>
    <w:p>
      <w:pPr>
        <w:spacing w:before="0" w:after="120"/>
      </w:pPr>
      <w:r>
        <w:t xml:space="preserve"/>
      </w:r>
    </w:p>
    <w:p>
      <w:pPr>
        <w:spacing w:before="0" w:after="40"/>
        <w:jc w:val="center"/>
      </w:pPr>
      <w:r>
        <w:rPr>
          <w:rFonts w:ascii="Arial" w:cs="Arial" w:eastAsia="Arial" w:hAnsi="Arial"/>
          <w:color w:val="888888"/>
          <w:sz w:val="18"/>
          <w:szCs w:val="18"/>
        </w:rPr>
        <w:t xml:space="preserve">FlokiWatch Agent Evolution Blueprint</w:t>
      </w:r>
    </w:p>
    <w:p>
      <w:pPr>
        <w:spacing w:before="0" w:after="0"/>
        <w:jc w:val="center"/>
      </w:pPr>
      <w:r>
        <w:rPr>
          <w:rFonts w:ascii="Arial" w:cs="Arial" w:eastAsia="Arial" w:hAnsi="Arial"/>
          <w:color w:val="888888"/>
          <w:sz w:val="18"/>
          <w:szCs w:val="18"/>
        </w:rPr>
        <w:t xml:space="preserve">Version 2.0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2026-03-07T22:07:01.203Z</dcterms:created>
  <dcterms:modified xsi:type="dcterms:W3CDTF">2026-03-07T22:07:01.204Z</dcterms:modified>
</cp:coreProperties>
</file>

<file path=docProps/custom.xml><?xml version="1.0" encoding="utf-8"?>
<Properties xmlns="http://schemas.openxmlformats.org/officeDocument/2006/custom-properties" xmlns:vt="http://schemas.openxmlformats.org/officeDocument/2006/docPropsVTypes"/>
</file>