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4B6C9">
      <w:pPr>
        <w:tabs>
          <w:tab w:val="right" w:pos="9070"/>
        </w:tabs>
        <w:spacing w:after="156" w:afterLines="50" w:line="0" w:lineRule="atLeast"/>
        <w:jc w:val="center"/>
        <w:rPr>
          <w:b/>
          <w:bCs/>
          <w:sz w:val="52"/>
        </w:rPr>
      </w:pPr>
      <w:r>
        <w:rPr>
          <w:b/>
          <w:bCs/>
          <w:sz w:val="52"/>
        </w:rPr>
        <w:drawing>
          <wp:inline distT="0" distB="0" distL="114300" distR="114300">
            <wp:extent cx="4389120" cy="814070"/>
            <wp:effectExtent l="0" t="0" r="5080" b="11430"/>
            <wp:docPr id="1" name="图片 1" descr="工业大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工业大学1"/>
                    <pic:cNvPicPr>
                      <a:picLocks noChangeAspect="1"/>
                    </pic:cNvPicPr>
                  </pic:nvPicPr>
                  <pic:blipFill>
                    <a:blip r:embed="rId4"/>
                    <a:stretch>
                      <a:fillRect/>
                    </a:stretch>
                  </pic:blipFill>
                  <pic:spPr>
                    <a:xfrm>
                      <a:off x="0" y="0"/>
                      <a:ext cx="4389120" cy="814070"/>
                    </a:xfrm>
                    <a:prstGeom prst="rect">
                      <a:avLst/>
                    </a:prstGeom>
                    <a:noFill/>
                    <a:ln>
                      <a:noFill/>
                    </a:ln>
                  </pic:spPr>
                </pic:pic>
              </a:graphicData>
            </a:graphic>
          </wp:inline>
        </w:drawing>
      </w:r>
    </w:p>
    <w:p w14:paraId="0038269A">
      <w:pPr>
        <w:jc w:val="center"/>
        <w:rPr>
          <w:sz w:val="52"/>
        </w:rPr>
      </w:pPr>
      <w:r>
        <w:rPr>
          <w:sz w:val="52"/>
        </w:rPr>
        <w:t>计算机与信息学院</w:t>
      </w:r>
    </w:p>
    <w:p w14:paraId="62DC1053">
      <w:pPr>
        <w:jc w:val="center"/>
        <w:rPr>
          <w:sz w:val="68"/>
          <w:szCs w:val="68"/>
        </w:rPr>
      </w:pPr>
      <w:r>
        <w:rPr>
          <w:rFonts w:hint="eastAsia"/>
          <w:b/>
          <w:bCs/>
          <w:sz w:val="68"/>
          <w:szCs w:val="68"/>
          <w:u w:val="single"/>
          <w:lang w:val="en-US" w:eastAsia="zh-CN"/>
        </w:rPr>
        <w:t>机器视觉</w:t>
      </w:r>
      <w:r>
        <w:rPr>
          <w:rFonts w:hint="eastAsia"/>
          <w:sz w:val="68"/>
          <w:szCs w:val="68"/>
        </w:rPr>
        <w:t>实验</w:t>
      </w:r>
      <w:r>
        <w:rPr>
          <w:sz w:val="68"/>
          <w:szCs w:val="68"/>
        </w:rPr>
        <w:t>报告</w:t>
      </w:r>
    </w:p>
    <w:p w14:paraId="7A646B47">
      <w:pPr>
        <w:jc w:val="center"/>
        <w:rPr>
          <w:rFonts w:hint="eastAsia"/>
          <w:sz w:val="68"/>
          <w:szCs w:val="68"/>
          <w:lang w:val="en-US" w:eastAsia="zh-CN"/>
        </w:rPr>
      </w:pPr>
    </w:p>
    <w:p w14:paraId="4C7E2E26">
      <w:pPr>
        <w:jc w:val="center"/>
        <w:rPr>
          <w:rFonts w:hint="default" w:eastAsia="宋体"/>
          <w:sz w:val="68"/>
          <w:szCs w:val="68"/>
          <w:lang w:val="en-US" w:eastAsia="zh-CN"/>
        </w:rPr>
      </w:pPr>
      <w:r>
        <w:rPr>
          <w:rFonts w:hint="eastAsia"/>
          <w:sz w:val="68"/>
          <w:szCs w:val="68"/>
          <w:lang w:val="en-US" w:eastAsia="zh-CN"/>
        </w:rPr>
        <w:t>实验二：车道线检测</w:t>
      </w:r>
    </w:p>
    <w:p w14:paraId="34F39EB0">
      <w:pPr>
        <w:ind w:firstLine="750"/>
        <w:jc w:val="center"/>
        <w:rPr>
          <w:sz w:val="84"/>
        </w:rPr>
      </w:pPr>
    </w:p>
    <w:p w14:paraId="1A85E6B8">
      <w:pPr>
        <w:ind w:firstLine="750"/>
        <w:jc w:val="center"/>
      </w:pPr>
    </w:p>
    <w:tbl>
      <w:tblPr>
        <w:tblStyle w:val="7"/>
        <w:tblW w:w="0" w:type="auto"/>
        <w:tblInd w:w="828" w:type="dxa"/>
        <w:tblLayout w:type="autofit"/>
        <w:tblCellMar>
          <w:top w:w="0" w:type="dxa"/>
          <w:left w:w="108" w:type="dxa"/>
          <w:bottom w:w="0" w:type="dxa"/>
          <w:right w:w="108" w:type="dxa"/>
        </w:tblCellMar>
      </w:tblPr>
      <w:tblGrid>
        <w:gridCol w:w="2520"/>
        <w:gridCol w:w="5072"/>
      </w:tblGrid>
      <w:tr w14:paraId="745FCAA7">
        <w:tblPrEx>
          <w:tblCellMar>
            <w:top w:w="0" w:type="dxa"/>
            <w:left w:w="108" w:type="dxa"/>
            <w:bottom w:w="0" w:type="dxa"/>
            <w:right w:w="108" w:type="dxa"/>
          </w:tblCellMar>
        </w:tblPrEx>
        <w:trPr>
          <w:trHeight w:val="794" w:hRule="atLeast"/>
        </w:trPr>
        <w:tc>
          <w:tcPr>
            <w:tcW w:w="2520" w:type="dxa"/>
            <w:noWrap w:val="0"/>
            <w:vAlign w:val="center"/>
          </w:tcPr>
          <w:p w14:paraId="3D077B93">
            <w:pPr>
              <w:jc w:val="center"/>
            </w:pPr>
            <w:r>
              <w:rPr>
                <w:sz w:val="30"/>
              </w:rPr>
              <w:t>专  业  班  级</w:t>
            </w:r>
          </w:p>
        </w:tc>
        <w:tc>
          <w:tcPr>
            <w:tcW w:w="5072" w:type="dxa"/>
            <w:noWrap w:val="0"/>
            <w:vAlign w:val="center"/>
          </w:tcPr>
          <w:p w14:paraId="2C2F1CB6">
            <w:pPr>
              <w:spacing w:before="312" w:beforeLines="100"/>
              <w:jc w:val="center"/>
              <w:rPr>
                <w:rFonts w:hint="default" w:eastAsia="宋体"/>
                <w:sz w:val="30"/>
                <w:szCs w:val="30"/>
                <w:u w:val="single"/>
                <w:lang w:val="en-US" w:eastAsia="zh-CN"/>
              </w:rPr>
            </w:pPr>
            <w:r>
              <w:rPr>
                <w:rFonts w:hint="eastAsia"/>
                <w:b w:val="0"/>
                <w:bCs w:val="0"/>
                <w:sz w:val="30"/>
                <w:szCs w:val="30"/>
                <w:u w:val="none"/>
                <w:lang w:val="en-US" w:eastAsia="zh-CN"/>
              </w:rPr>
              <w:t>计算机科学与技术24-1班</w:t>
            </w:r>
          </w:p>
        </w:tc>
      </w:tr>
      <w:tr w14:paraId="0BA7E441">
        <w:tblPrEx>
          <w:tblCellMar>
            <w:top w:w="0" w:type="dxa"/>
            <w:left w:w="108" w:type="dxa"/>
            <w:bottom w:w="0" w:type="dxa"/>
            <w:right w:w="108" w:type="dxa"/>
          </w:tblCellMar>
        </w:tblPrEx>
        <w:trPr>
          <w:trHeight w:val="794" w:hRule="atLeast"/>
        </w:trPr>
        <w:tc>
          <w:tcPr>
            <w:tcW w:w="2520" w:type="dxa"/>
            <w:noWrap w:val="0"/>
            <w:vAlign w:val="center"/>
          </w:tcPr>
          <w:p w14:paraId="68406AC9">
            <w:pPr>
              <w:jc w:val="center"/>
            </w:pPr>
            <w:r>
              <w:rPr>
                <w:sz w:val="30"/>
              </w:rPr>
              <w:t>学生姓名及学号</w:t>
            </w:r>
          </w:p>
        </w:tc>
        <w:tc>
          <w:tcPr>
            <w:tcW w:w="5072" w:type="dxa"/>
            <w:noWrap w:val="0"/>
            <w:vAlign w:val="center"/>
          </w:tcPr>
          <w:p w14:paraId="4EB1C6F8">
            <w:pPr>
              <w:spacing w:before="312" w:beforeLines="100"/>
              <w:jc w:val="center"/>
              <w:rPr>
                <w:rFonts w:hint="default" w:eastAsia="宋体"/>
                <w:sz w:val="30"/>
                <w:szCs w:val="30"/>
                <w:u w:val="single"/>
                <w:lang w:val="en-US" w:eastAsia="zh-CN"/>
              </w:rPr>
            </w:pPr>
            <w:r>
              <w:rPr>
                <w:rFonts w:hint="eastAsia"/>
                <w:b w:val="0"/>
                <w:bCs w:val="0"/>
                <w:sz w:val="30"/>
                <w:szCs w:val="30"/>
                <w:u w:val="none"/>
                <w:lang w:val="en-US" w:eastAsia="zh-CN"/>
              </w:rPr>
              <w:t>黄浩宇  2024212137</w:t>
            </w:r>
          </w:p>
        </w:tc>
      </w:tr>
      <w:tr w14:paraId="0C69C14C">
        <w:tblPrEx>
          <w:tblCellMar>
            <w:top w:w="0" w:type="dxa"/>
            <w:left w:w="108" w:type="dxa"/>
            <w:bottom w:w="0" w:type="dxa"/>
            <w:right w:w="108" w:type="dxa"/>
          </w:tblCellMar>
        </w:tblPrEx>
        <w:trPr>
          <w:trHeight w:val="794" w:hRule="atLeast"/>
        </w:trPr>
        <w:tc>
          <w:tcPr>
            <w:tcW w:w="2520" w:type="dxa"/>
            <w:noWrap w:val="0"/>
            <w:vAlign w:val="center"/>
          </w:tcPr>
          <w:p w14:paraId="199CF54D">
            <w:pPr>
              <w:jc w:val="center"/>
            </w:pPr>
            <w:r>
              <w:rPr>
                <w:sz w:val="30"/>
              </w:rPr>
              <w:t>任  课  教  师</w:t>
            </w:r>
          </w:p>
        </w:tc>
        <w:tc>
          <w:tcPr>
            <w:tcW w:w="5072" w:type="dxa"/>
            <w:noWrap w:val="0"/>
            <w:vAlign w:val="center"/>
          </w:tcPr>
          <w:p w14:paraId="35B7659E">
            <w:pPr>
              <w:spacing w:before="312" w:beforeLines="100"/>
              <w:jc w:val="center"/>
              <w:rPr>
                <w:u w:val="single"/>
              </w:rPr>
            </w:pPr>
            <w:r>
              <w:rPr>
                <w:rFonts w:hint="eastAsia"/>
                <w:sz w:val="32"/>
                <w:u w:val="none"/>
                <w:lang w:val="en-US" w:eastAsia="zh-CN"/>
              </w:rPr>
              <w:t>吴晶晶</w:t>
            </w:r>
          </w:p>
        </w:tc>
      </w:tr>
      <w:tr w14:paraId="343D02D9">
        <w:tblPrEx>
          <w:tblCellMar>
            <w:top w:w="0" w:type="dxa"/>
            <w:left w:w="108" w:type="dxa"/>
            <w:bottom w:w="0" w:type="dxa"/>
            <w:right w:w="108" w:type="dxa"/>
          </w:tblCellMar>
        </w:tblPrEx>
        <w:trPr>
          <w:trHeight w:val="794" w:hRule="atLeast"/>
        </w:trPr>
        <w:tc>
          <w:tcPr>
            <w:tcW w:w="7592" w:type="dxa"/>
            <w:gridSpan w:val="2"/>
            <w:noWrap w:val="0"/>
            <w:vAlign w:val="top"/>
          </w:tcPr>
          <w:p w14:paraId="1BD085A4">
            <w:pPr>
              <w:jc w:val="center"/>
              <w:rPr>
                <w:sz w:val="30"/>
              </w:rPr>
            </w:pPr>
          </w:p>
          <w:p w14:paraId="2253ECC3">
            <w:pPr>
              <w:ind w:firstLine="600" w:firstLineChars="200"/>
              <w:jc w:val="both"/>
            </w:pPr>
            <w:r>
              <w:rPr>
                <w:sz w:val="30"/>
              </w:rPr>
              <w:t>202</w:t>
            </w:r>
            <w:r>
              <w:rPr>
                <w:rFonts w:hint="eastAsia"/>
                <w:sz w:val="30"/>
                <w:lang w:val="en-US" w:eastAsia="zh-CN"/>
              </w:rPr>
              <w:t>5</w:t>
            </w:r>
            <w:r>
              <w:rPr>
                <w:sz w:val="30"/>
              </w:rPr>
              <w:t xml:space="preserve"> ~202</w:t>
            </w:r>
            <w:r>
              <w:rPr>
                <w:rFonts w:hint="eastAsia"/>
                <w:sz w:val="30"/>
                <w:lang w:val="en-US" w:eastAsia="zh-CN"/>
              </w:rPr>
              <w:t>6</w:t>
            </w:r>
            <w:r>
              <w:rPr>
                <w:sz w:val="30"/>
              </w:rPr>
              <w:t xml:space="preserve">学年第 </w:t>
            </w:r>
            <w:r>
              <w:rPr>
                <w:rFonts w:hint="eastAsia"/>
                <w:sz w:val="30"/>
              </w:rPr>
              <w:t>一</w:t>
            </w:r>
            <w:r>
              <w:rPr>
                <w:sz w:val="30"/>
              </w:rPr>
              <w:t xml:space="preserve"> 学期</w:t>
            </w:r>
            <w:r>
              <w:rPr>
                <w:rFonts w:hint="eastAsia"/>
                <w:sz w:val="30"/>
              </w:rPr>
              <w:t xml:space="preserve"> 合肥校区</w:t>
            </w:r>
          </w:p>
        </w:tc>
      </w:tr>
    </w:tbl>
    <w:p w14:paraId="1DF9C604"/>
    <w:p w14:paraId="6039E0F5"/>
    <w:p w14:paraId="22C624C0"/>
    <w:p w14:paraId="0DC1F107"/>
    <w:p w14:paraId="1D79A3E2"/>
    <w:p w14:paraId="5E7870C1"/>
    <w:p w14:paraId="2FA6C3AE"/>
    <w:p w14:paraId="0538368A"/>
    <w:p w14:paraId="5F9BAD55"/>
    <w:p w14:paraId="5419E792"/>
    <w:p w14:paraId="50F7673B">
      <w:pPr>
        <w:bidi w:val="0"/>
      </w:pPr>
      <w:r>
        <w:rPr>
          <w:b/>
          <w:bCs/>
          <w:sz w:val="28"/>
          <w:szCs w:val="28"/>
        </w:rPr>
        <w:t>一、实验目的</w:t>
      </w:r>
      <w:r>
        <w:t xml:space="preserve"> </w:t>
      </w:r>
    </w:p>
    <w:p w14:paraId="7D088CC1">
      <w:pPr>
        <w:bidi w:val="0"/>
        <w:ind w:firstLine="480" w:firstLineChars="200"/>
        <w:rPr>
          <w:sz w:val="24"/>
          <w:szCs w:val="24"/>
          <w:lang w:val="en-US" w:eastAsia="zh-CN"/>
        </w:rPr>
      </w:pPr>
      <w:r>
        <w:rPr>
          <w:sz w:val="24"/>
          <w:szCs w:val="24"/>
          <w:lang w:val="en-US" w:eastAsia="zh-CN"/>
        </w:rPr>
        <w:t xml:space="preserve">本实验旨在通过霍夫变换（Hough Transform）算法实现车道线的自动检测，这是自动驾驶系统中的基础模块。通过该实验，掌握图像预处理、边缘检测、霍夫变换等计算机视觉技术，理解车道线检测的基本原理和实现方法，为后续自动驾驶相关研究奠定基础。 </w:t>
      </w:r>
    </w:p>
    <w:p w14:paraId="2507344D">
      <w:pPr>
        <w:bidi w:val="0"/>
        <w:ind w:firstLine="480" w:firstLineChars="200"/>
        <w:rPr>
          <w:sz w:val="24"/>
          <w:szCs w:val="24"/>
          <w:lang w:val="en-US" w:eastAsia="zh-CN"/>
        </w:rPr>
      </w:pPr>
    </w:p>
    <w:p w14:paraId="203A6001">
      <w:pPr>
        <w:bidi w:val="0"/>
        <w:rPr>
          <w:b/>
          <w:bCs/>
          <w:sz w:val="28"/>
          <w:szCs w:val="28"/>
        </w:rPr>
      </w:pPr>
      <w:r>
        <w:rPr>
          <w:b/>
          <w:bCs/>
          <w:sz w:val="28"/>
          <w:szCs w:val="28"/>
        </w:rPr>
        <w:t xml:space="preserve">二、实验原理 </w:t>
      </w:r>
    </w:p>
    <w:p w14:paraId="50782302">
      <w:pPr>
        <w:bidi w:val="0"/>
        <w:rPr>
          <w:sz w:val="24"/>
          <w:szCs w:val="24"/>
        </w:rPr>
      </w:pPr>
      <w:r>
        <w:rPr>
          <w:rFonts w:hint="eastAsia"/>
          <w:b/>
          <w:bCs/>
          <w:sz w:val="24"/>
          <w:szCs w:val="24"/>
          <w:lang w:val="en-US" w:eastAsia="zh-CN"/>
        </w:rPr>
        <w:t xml:space="preserve">1. </w:t>
      </w:r>
      <w:r>
        <w:rPr>
          <w:b/>
          <w:bCs/>
          <w:sz w:val="24"/>
          <w:szCs w:val="24"/>
        </w:rPr>
        <w:t>霍夫变换原理</w:t>
      </w:r>
      <w:r>
        <w:rPr>
          <w:sz w:val="24"/>
          <w:szCs w:val="24"/>
        </w:rPr>
        <w:t xml:space="preserve"> </w:t>
      </w:r>
    </w:p>
    <w:p w14:paraId="26838E10">
      <w:pPr>
        <w:bidi w:val="0"/>
        <w:ind w:firstLine="480" w:firstLineChars="200"/>
        <w:rPr>
          <w:sz w:val="24"/>
          <w:szCs w:val="24"/>
          <w:lang w:val="en-US" w:eastAsia="zh-CN"/>
        </w:rPr>
      </w:pPr>
      <w:r>
        <w:rPr>
          <w:sz w:val="24"/>
          <w:szCs w:val="24"/>
          <w:lang w:val="en-US" w:eastAsia="zh-CN"/>
        </w:rPr>
        <w:t>霍夫变换是一种经典的图像处理算法，用于检测图像中的几何形状，特别是直线、圆等特征。</w:t>
      </w:r>
    </w:p>
    <w:p w14:paraId="5D0FD9D8">
      <w:pPr>
        <w:bidi w:val="0"/>
        <w:ind w:firstLine="480" w:firstLineChars="200"/>
        <w:rPr>
          <w:sz w:val="24"/>
          <w:szCs w:val="24"/>
          <w:lang w:val="en-US" w:eastAsia="zh-CN"/>
        </w:rPr>
      </w:pPr>
      <w:r>
        <w:rPr>
          <w:sz w:val="24"/>
          <w:szCs w:val="24"/>
          <w:lang w:val="en-US" w:eastAsia="zh-CN"/>
        </w:rPr>
        <w:t>其核心思想是将图像空间中的点映射到参数空间，通过累加投票机制检测特定形状。 对于直线检测，霍夫变换采用极坐标表示法：ρ = x·cosθ + y·sinθ，其中ρ表示原点到直线的垂直距离，θ表示该垂线与x轴的夹角。</w:t>
      </w:r>
    </w:p>
    <w:p w14:paraId="39BDED7D">
      <w:pPr>
        <w:bidi w:val="0"/>
        <w:ind w:firstLine="480" w:firstLineChars="200"/>
        <w:rPr>
          <w:sz w:val="24"/>
          <w:szCs w:val="24"/>
        </w:rPr>
      </w:pPr>
      <w:r>
        <w:rPr>
          <w:sz w:val="24"/>
          <w:szCs w:val="24"/>
          <w:lang w:val="en-US" w:eastAsia="zh-CN"/>
        </w:rPr>
        <w:t xml:space="preserve">图像空间中的每个点(x,y)在参数空间(ρ,θ)中对应一条正弦曲线，多条曲线在参数空间中的交点对应图像空间中的一条直线。 </w:t>
      </w:r>
    </w:p>
    <w:p w14:paraId="048A22E2">
      <w:pPr>
        <w:bidi w:val="0"/>
        <w:rPr>
          <w:b/>
          <w:bCs/>
          <w:sz w:val="24"/>
          <w:szCs w:val="24"/>
        </w:rPr>
      </w:pPr>
      <w:r>
        <w:rPr>
          <w:rFonts w:hint="eastAsia"/>
          <w:b/>
          <w:bCs/>
          <w:sz w:val="24"/>
          <w:szCs w:val="24"/>
          <w:lang w:val="en-US" w:eastAsia="zh-CN"/>
        </w:rPr>
        <w:t xml:space="preserve">2. </w:t>
      </w:r>
      <w:r>
        <w:rPr>
          <w:b/>
          <w:bCs/>
          <w:sz w:val="24"/>
          <w:szCs w:val="24"/>
        </w:rPr>
        <w:t xml:space="preserve">车道线检测流程 </w:t>
      </w:r>
    </w:p>
    <w:p w14:paraId="026324E6">
      <w:pPr>
        <w:bidi w:val="0"/>
        <w:ind w:left="218" w:leftChars="104" w:firstLine="0" w:firstLineChars="0"/>
        <w:rPr>
          <w:sz w:val="24"/>
          <w:szCs w:val="24"/>
        </w:rPr>
      </w:pPr>
      <w:r>
        <w:rPr>
          <w:sz w:val="24"/>
          <w:szCs w:val="24"/>
        </w:rPr>
        <w:t xml:space="preserve">图像预处理：灰度化、高斯滤波去噪 </w:t>
      </w:r>
    </w:p>
    <w:p w14:paraId="53F6B179">
      <w:pPr>
        <w:bidi w:val="0"/>
        <w:ind w:left="218" w:leftChars="104" w:firstLine="0" w:firstLineChars="0"/>
        <w:rPr>
          <w:sz w:val="24"/>
          <w:szCs w:val="24"/>
        </w:rPr>
      </w:pPr>
      <w:r>
        <w:rPr>
          <w:sz w:val="24"/>
          <w:szCs w:val="24"/>
        </w:rPr>
        <w:t xml:space="preserve">边缘检测：使用Canny算子提取车道线边缘 </w:t>
      </w:r>
    </w:p>
    <w:p w14:paraId="49E1F375">
      <w:pPr>
        <w:bidi w:val="0"/>
        <w:ind w:left="218" w:leftChars="104" w:firstLine="0" w:firstLineChars="0"/>
        <w:rPr>
          <w:sz w:val="24"/>
          <w:szCs w:val="24"/>
        </w:rPr>
      </w:pPr>
      <w:r>
        <w:rPr>
          <w:sz w:val="24"/>
          <w:szCs w:val="24"/>
        </w:rPr>
        <w:t xml:space="preserve">ROI区域划分：定义感兴趣区域，减少计算量 </w:t>
      </w:r>
    </w:p>
    <w:p w14:paraId="197AA4C1">
      <w:pPr>
        <w:bidi w:val="0"/>
        <w:ind w:left="218" w:leftChars="104" w:firstLine="0" w:firstLineChars="0"/>
        <w:rPr>
          <w:sz w:val="24"/>
          <w:szCs w:val="24"/>
        </w:rPr>
      </w:pPr>
      <w:r>
        <w:rPr>
          <w:sz w:val="24"/>
          <w:szCs w:val="24"/>
        </w:rPr>
        <w:t xml:space="preserve">霍夫变换：检测图像中的直线 </w:t>
      </w:r>
    </w:p>
    <w:p w14:paraId="5F8EB521">
      <w:pPr>
        <w:bidi w:val="0"/>
        <w:ind w:left="218" w:leftChars="104" w:firstLine="0" w:firstLineChars="0"/>
        <w:rPr>
          <w:sz w:val="24"/>
          <w:szCs w:val="24"/>
        </w:rPr>
      </w:pPr>
      <w:r>
        <w:rPr>
          <w:sz w:val="24"/>
          <w:szCs w:val="24"/>
        </w:rPr>
        <w:t xml:space="preserve">直线筛选与拟合：根据斜率筛选车道线，进行直线拟合 </w:t>
      </w:r>
    </w:p>
    <w:p w14:paraId="280E8D9D">
      <w:pPr>
        <w:bidi w:val="0"/>
        <w:ind w:left="218" w:leftChars="104" w:firstLine="0" w:firstLineChars="0"/>
        <w:rPr>
          <w:sz w:val="24"/>
          <w:szCs w:val="24"/>
        </w:rPr>
      </w:pPr>
      <w:r>
        <w:rPr>
          <w:sz w:val="24"/>
          <w:szCs w:val="24"/>
        </w:rPr>
        <w:t xml:space="preserve">结果可视化：在原图上绘制检测到的车道线 </w:t>
      </w:r>
    </w:p>
    <w:p w14:paraId="008BC256">
      <w:pPr>
        <w:bidi w:val="0"/>
        <w:rPr>
          <w:b/>
          <w:bCs/>
          <w:sz w:val="28"/>
          <w:szCs w:val="28"/>
        </w:rPr>
      </w:pPr>
    </w:p>
    <w:p w14:paraId="28EC561C">
      <w:pPr>
        <w:bidi w:val="0"/>
        <w:rPr>
          <w:b/>
          <w:bCs/>
          <w:sz w:val="28"/>
          <w:szCs w:val="28"/>
        </w:rPr>
      </w:pPr>
      <w:r>
        <w:rPr>
          <w:b/>
          <w:bCs/>
          <w:sz w:val="28"/>
          <w:szCs w:val="28"/>
        </w:rPr>
        <w:t xml:space="preserve">三、实验方法 </w:t>
      </w:r>
    </w:p>
    <w:p w14:paraId="22A1B981">
      <w:pPr>
        <w:bidi w:val="0"/>
        <w:rPr>
          <w:b/>
          <w:bCs/>
          <w:sz w:val="24"/>
          <w:szCs w:val="24"/>
        </w:rPr>
      </w:pPr>
      <w:r>
        <w:rPr>
          <w:rFonts w:hint="eastAsia"/>
          <w:b/>
          <w:bCs/>
          <w:sz w:val="24"/>
          <w:szCs w:val="24"/>
          <w:lang w:val="en-US" w:eastAsia="zh-CN"/>
        </w:rPr>
        <w:t xml:space="preserve">1. </w:t>
      </w:r>
      <w:r>
        <w:rPr>
          <w:b/>
          <w:bCs/>
          <w:sz w:val="24"/>
          <w:szCs w:val="24"/>
        </w:rPr>
        <w:t xml:space="preserve">实验环境 </w:t>
      </w:r>
    </w:p>
    <w:p w14:paraId="5002A636">
      <w:pPr>
        <w:bidi w:val="0"/>
        <w:ind w:left="218" w:leftChars="104" w:firstLine="0" w:firstLineChars="0"/>
        <w:rPr>
          <w:sz w:val="24"/>
          <w:szCs w:val="24"/>
        </w:rPr>
      </w:pPr>
      <w:r>
        <w:rPr>
          <w:sz w:val="24"/>
          <w:szCs w:val="24"/>
        </w:rPr>
        <w:t xml:space="preserve">编程语言：C++ </w:t>
      </w:r>
    </w:p>
    <w:p w14:paraId="56C853C3">
      <w:pPr>
        <w:bidi w:val="0"/>
        <w:ind w:left="218" w:leftChars="104" w:firstLine="0" w:firstLineChars="0"/>
        <w:rPr>
          <w:sz w:val="24"/>
          <w:szCs w:val="24"/>
        </w:rPr>
      </w:pPr>
      <w:r>
        <w:rPr>
          <w:sz w:val="24"/>
          <w:szCs w:val="24"/>
        </w:rPr>
        <w:t>图</w:t>
      </w:r>
      <w:r>
        <w:rPr>
          <w:sz w:val="24"/>
          <w:szCs w:val="24"/>
        </w:rPr>
        <w:t>像处理</w:t>
      </w:r>
      <w:r>
        <w:rPr>
          <w:sz w:val="24"/>
          <w:szCs w:val="24"/>
        </w:rPr>
        <w:t xml:space="preserve">库：OpenCV </w:t>
      </w:r>
    </w:p>
    <w:p w14:paraId="2BF0CBDC">
      <w:pPr>
        <w:bidi w:val="0"/>
        <w:ind w:left="218" w:leftChars="104" w:firstLine="0" w:firstLineChars="0"/>
        <w:rPr>
          <w:sz w:val="24"/>
          <w:szCs w:val="24"/>
        </w:rPr>
      </w:pPr>
      <w:r>
        <w:rPr>
          <w:sz w:val="24"/>
          <w:szCs w:val="24"/>
        </w:rPr>
        <w:t xml:space="preserve">开发环境：Visual Studio 2022 </w:t>
      </w:r>
    </w:p>
    <w:p w14:paraId="7FC1B429">
      <w:pPr>
        <w:bidi w:val="0"/>
        <w:ind w:left="218" w:leftChars="104" w:firstLine="0" w:firstLineChars="0"/>
        <w:rPr>
          <w:sz w:val="24"/>
          <w:szCs w:val="24"/>
        </w:rPr>
      </w:pPr>
      <w:r>
        <w:rPr>
          <w:sz w:val="24"/>
          <w:szCs w:val="24"/>
        </w:rPr>
        <w:t>数据集：自行拍摄的校园道路图像</w:t>
      </w:r>
    </w:p>
    <w:p w14:paraId="4494FAE0">
      <w:pPr>
        <w:bidi w:val="0"/>
        <w:rPr>
          <w:rFonts w:hint="default"/>
          <w:b/>
          <w:bCs/>
          <w:sz w:val="24"/>
          <w:szCs w:val="24"/>
          <w:lang w:val="en-US" w:eastAsia="zh-CN"/>
        </w:rPr>
      </w:pPr>
      <w:r>
        <w:rPr>
          <w:rFonts w:hint="eastAsia"/>
          <w:b/>
          <w:bCs/>
          <w:sz w:val="24"/>
          <w:szCs w:val="24"/>
          <w:lang w:val="en-US" w:eastAsia="zh-CN"/>
        </w:rPr>
        <w:t>2. 实验步骤</w:t>
      </w:r>
    </w:p>
    <w:p w14:paraId="13F7B65C">
      <w:pPr>
        <w:bidi w:val="0"/>
        <w:ind w:left="218" w:leftChars="104" w:firstLine="0" w:firstLineChars="0"/>
        <w:rPr>
          <w:sz w:val="24"/>
          <w:szCs w:val="24"/>
        </w:rPr>
      </w:pPr>
      <w:r>
        <w:rPr>
          <w:sz w:val="24"/>
          <w:szCs w:val="24"/>
        </w:rPr>
        <w:t xml:space="preserve">步骤1：图像预处理 </w:t>
      </w:r>
    </w:p>
    <w:p w14:paraId="17565AD7">
      <w:pPr>
        <w:bidi w:val="0"/>
        <w:ind w:left="218" w:leftChars="104" w:firstLine="0" w:firstLineChars="0"/>
        <w:rPr>
          <w:sz w:val="24"/>
          <w:szCs w:val="24"/>
        </w:rPr>
      </w:pPr>
      <w:r>
        <w:rPr>
          <w:sz w:val="24"/>
          <w:szCs w:val="24"/>
        </w:rPr>
        <w:t xml:space="preserve">步骤2：边缘检测 </w:t>
      </w:r>
    </w:p>
    <w:p w14:paraId="7CDBC6BC">
      <w:pPr>
        <w:bidi w:val="0"/>
        <w:ind w:left="218" w:leftChars="104" w:firstLine="0" w:firstLineChars="0"/>
        <w:rPr>
          <w:sz w:val="24"/>
          <w:szCs w:val="24"/>
        </w:rPr>
      </w:pPr>
      <w:r>
        <w:rPr>
          <w:sz w:val="24"/>
          <w:szCs w:val="24"/>
        </w:rPr>
        <w:t xml:space="preserve">步骤3：ROI区域划分 </w:t>
      </w:r>
    </w:p>
    <w:p w14:paraId="27167BAB">
      <w:pPr>
        <w:bidi w:val="0"/>
        <w:ind w:left="218" w:leftChars="104" w:firstLine="0" w:firstLineChars="0"/>
        <w:rPr>
          <w:sz w:val="24"/>
          <w:szCs w:val="24"/>
        </w:rPr>
      </w:pPr>
      <w:r>
        <w:rPr>
          <w:sz w:val="24"/>
          <w:szCs w:val="24"/>
        </w:rPr>
        <w:t xml:space="preserve">步骤4：霍夫变换检测直线 </w:t>
      </w:r>
    </w:p>
    <w:p w14:paraId="0C4AF87D">
      <w:pPr>
        <w:bidi w:val="0"/>
        <w:ind w:left="218" w:leftChars="104" w:firstLine="0" w:firstLineChars="0"/>
        <w:rPr>
          <w:sz w:val="24"/>
          <w:szCs w:val="24"/>
        </w:rPr>
      </w:pPr>
      <w:r>
        <w:rPr>
          <w:sz w:val="24"/>
          <w:szCs w:val="24"/>
        </w:rPr>
        <w:t xml:space="preserve">步骤5：车道线筛选与拟合 </w:t>
      </w:r>
    </w:p>
    <w:p w14:paraId="32189165">
      <w:pPr>
        <w:bidi w:val="0"/>
        <w:ind w:left="218" w:leftChars="104" w:firstLine="0" w:firstLineChars="0"/>
        <w:rPr>
          <w:sz w:val="24"/>
          <w:szCs w:val="24"/>
        </w:rPr>
      </w:pPr>
      <w:r>
        <w:rPr>
          <w:sz w:val="24"/>
          <w:szCs w:val="24"/>
        </w:rPr>
        <w:t>步骤6：结果可视化</w:t>
      </w:r>
    </w:p>
    <w:p w14:paraId="36B29AF7">
      <w:pPr>
        <w:bidi w:val="0"/>
        <w:rPr>
          <w:b/>
          <w:bCs/>
          <w:sz w:val="24"/>
          <w:szCs w:val="24"/>
        </w:rPr>
      </w:pPr>
      <w:r>
        <w:rPr>
          <w:b/>
          <w:bCs/>
          <w:sz w:val="24"/>
          <w:szCs w:val="24"/>
        </w:rPr>
        <w:object>
          <v:shape id="_x0000_i1030" o:spt="75" type="#_x0000_t75" style="height:65.5pt;width:72.5pt;" o:ole="t" filled="f" o:preferrelative="t" stroked="f" coordsize="21600,21600">
            <v:fill on="f" focussize="0,0"/>
            <v:stroke on="f"/>
            <v:imagedata r:id="rId6" o:title=""/>
            <o:lock v:ext="edit" aspectratio="t"/>
            <w10:wrap type="none"/>
            <w10:anchorlock/>
          </v:shape>
          <o:OLEObject Type="Embed" ProgID="Package" ShapeID="_x0000_i1030" DrawAspect="Icon" ObjectID="_1468075725" r:id="rId5">
            <o:LockedField>false</o:LockedField>
          </o:OLEObject>
        </w:object>
      </w:r>
      <w:r>
        <w:rPr>
          <w:b/>
          <w:bCs/>
          <w:sz w:val="24"/>
          <w:szCs w:val="24"/>
        </w:rPr>
        <w:object>
          <v:shape id="_x0000_i1031" o:spt="75" type="#_x0000_t75" style="height:65.5pt;width:72.5pt;" o:ole="t" filled="f" o:preferrelative="t" stroked="f" coordsize="21600,21600">
            <v:fill on="f" focussize="0,0"/>
            <v:stroke on="f"/>
            <v:imagedata r:id="rId8" o:title=""/>
            <o:lock v:ext="edit" aspectratio="t"/>
            <w10:wrap type="none"/>
            <w10:anchorlock/>
          </v:shape>
          <o:OLEObject Type="Embed" ProgID="Package" ShapeID="_x0000_i1031" DrawAspect="Icon" ObjectID="_1468075726" r:id="rId7">
            <o:LockedField>false</o:LockedField>
          </o:OLEObject>
        </w:object>
      </w:r>
    </w:p>
    <w:p w14:paraId="7CD1552F">
      <w:pPr>
        <w:bidi w:val="0"/>
        <w:rPr>
          <w:b/>
          <w:bCs/>
          <w:sz w:val="28"/>
          <w:szCs w:val="28"/>
        </w:rPr>
      </w:pPr>
      <w:r>
        <w:rPr>
          <w:b/>
          <w:bCs/>
          <w:sz w:val="28"/>
          <w:szCs w:val="28"/>
        </w:rPr>
        <w:t xml:space="preserve">四、实验结果 </w:t>
      </w:r>
    </w:p>
    <w:p w14:paraId="20DE853B">
      <w:pPr>
        <w:bidi w:val="0"/>
        <w:rPr>
          <w:b w:val="0"/>
          <w:bCs w:val="0"/>
          <w:sz w:val="24"/>
          <w:szCs w:val="24"/>
        </w:rPr>
      </w:pPr>
      <w:r>
        <w:rPr>
          <w:rFonts w:hint="eastAsia"/>
          <w:b/>
          <w:bCs/>
          <w:sz w:val="24"/>
          <w:szCs w:val="24"/>
          <w:lang w:val="en-US" w:eastAsia="zh-CN"/>
        </w:rPr>
        <w:t xml:space="preserve">1. </w:t>
      </w:r>
      <w:r>
        <w:rPr>
          <w:b/>
          <w:bCs/>
          <w:sz w:val="24"/>
          <w:szCs w:val="24"/>
        </w:rPr>
        <w:t>实验结果展示</w:t>
      </w:r>
      <w:r>
        <w:rPr>
          <w:b w:val="0"/>
          <w:bCs w:val="0"/>
          <w:sz w:val="24"/>
          <w:szCs w:val="24"/>
        </w:rPr>
        <w:t xml:space="preserve"> </w:t>
      </w:r>
    </w:p>
    <w:p w14:paraId="71AA89F6">
      <w:pPr>
        <w:bidi w:val="0"/>
        <w:ind w:left="218" w:leftChars="104" w:firstLine="0" w:firstLineChars="0"/>
        <w:rPr>
          <w:b w:val="0"/>
          <w:bCs w:val="0"/>
          <w:sz w:val="24"/>
          <w:szCs w:val="24"/>
          <w:lang w:val="en-US" w:eastAsia="zh-CN"/>
        </w:rPr>
      </w:pPr>
      <w:r>
        <w:rPr>
          <w:b w:val="0"/>
          <w:bCs w:val="0"/>
          <w:sz w:val="24"/>
          <w:szCs w:val="24"/>
          <w:lang w:val="en-US" w:eastAsia="zh-CN"/>
        </w:rPr>
        <w:t xml:space="preserve">预处理结果：经过灰度化、高斯滤波处理后，图像噪声得到有效抑制，为后续边缘检测奠定基础。 </w:t>
      </w:r>
    </w:p>
    <w:p w14:paraId="7AD44EC0">
      <w:pPr>
        <w:bidi w:val="0"/>
        <w:ind w:left="218" w:leftChars="104" w:firstLine="0" w:firstLineChars="0"/>
        <w:rPr>
          <w:b w:val="0"/>
          <w:bCs w:val="0"/>
          <w:sz w:val="24"/>
          <w:szCs w:val="24"/>
          <w:lang w:val="en-US" w:eastAsia="zh-CN"/>
        </w:rPr>
      </w:pPr>
      <w:r>
        <w:rPr>
          <w:b w:val="0"/>
          <w:bCs w:val="0"/>
          <w:sz w:val="24"/>
          <w:szCs w:val="24"/>
          <w:lang w:val="en-US" w:eastAsia="zh-CN"/>
        </w:rPr>
        <w:t xml:space="preserve">边缘检测结果：使用Canny算子成功提取出车道线的边缘特征，形成二值化边缘图像。 </w:t>
      </w:r>
    </w:p>
    <w:p w14:paraId="47B756A3">
      <w:pPr>
        <w:bidi w:val="0"/>
        <w:ind w:left="218" w:leftChars="104" w:firstLine="0" w:firstLineChars="0"/>
        <w:rPr>
          <w:b w:val="0"/>
          <w:bCs w:val="0"/>
          <w:sz w:val="24"/>
          <w:szCs w:val="24"/>
          <w:lang w:val="en-US" w:eastAsia="zh-CN"/>
        </w:rPr>
      </w:pPr>
      <w:r>
        <w:rPr>
          <w:b w:val="0"/>
          <w:bCs w:val="0"/>
          <w:sz w:val="24"/>
          <w:szCs w:val="24"/>
          <w:lang w:val="en-US" w:eastAsia="zh-CN"/>
        </w:rPr>
        <w:t xml:space="preserve">霍夫变换检测：在ROI区域内，霍夫变换检测到多条直线段，包括车道线和其他干扰直线。 </w:t>
      </w:r>
    </w:p>
    <w:p w14:paraId="1D21AB25">
      <w:pPr>
        <w:bidi w:val="0"/>
        <w:ind w:left="218" w:leftChars="104" w:firstLine="0" w:firstLineChars="0"/>
        <w:rPr>
          <w:b w:val="0"/>
          <w:bCs w:val="0"/>
          <w:sz w:val="24"/>
          <w:szCs w:val="24"/>
        </w:rPr>
      </w:pPr>
      <w:r>
        <w:rPr>
          <w:b w:val="0"/>
          <w:bCs w:val="0"/>
          <w:sz w:val="24"/>
          <w:szCs w:val="24"/>
          <w:lang w:val="en-US" w:eastAsia="zh-CN"/>
        </w:rPr>
        <w:t xml:space="preserve">最终检测结果：经过斜率筛选和直线拟合后，成功识别出左右两条车道线，并在原图上以绿色线条标注。 </w:t>
      </w:r>
    </w:p>
    <w:p w14:paraId="5545AD6E">
      <w:pPr>
        <w:bidi w:val="0"/>
        <w:rPr>
          <w:b w:val="0"/>
          <w:bCs w:val="0"/>
          <w:sz w:val="24"/>
          <w:szCs w:val="24"/>
        </w:rPr>
      </w:pPr>
      <w:r>
        <w:rPr>
          <w:rFonts w:hint="eastAsia"/>
          <w:b/>
          <w:bCs/>
          <w:sz w:val="24"/>
          <w:szCs w:val="24"/>
          <w:lang w:val="en-US" w:eastAsia="zh-CN"/>
        </w:rPr>
        <w:t xml:space="preserve">2. </w:t>
      </w:r>
      <w:r>
        <w:rPr>
          <w:b/>
          <w:bCs/>
          <w:sz w:val="24"/>
          <w:szCs w:val="24"/>
        </w:rPr>
        <w:t xml:space="preserve">性能分析 </w:t>
      </w:r>
      <w:r>
        <w:rPr>
          <w:b w:val="0"/>
          <w:bCs w:val="0"/>
          <w:sz w:val="24"/>
          <w:szCs w:val="24"/>
          <w:lang w:val="en-US" w:eastAsia="zh-CN"/>
        </w:rPr>
        <w:t xml:space="preserve"> </w:t>
      </w:r>
    </w:p>
    <w:p w14:paraId="397C98A4">
      <w:pPr>
        <w:bidi w:val="0"/>
        <w:ind w:left="218" w:leftChars="104" w:firstLine="0" w:firstLineChars="0"/>
        <w:rPr>
          <w:b w:val="0"/>
          <w:bCs w:val="0"/>
          <w:sz w:val="24"/>
          <w:szCs w:val="24"/>
        </w:rPr>
      </w:pPr>
      <w:r>
        <w:rPr>
          <w:b w:val="0"/>
          <w:bCs w:val="0"/>
          <w:sz w:val="24"/>
          <w:szCs w:val="24"/>
        </w:rPr>
        <w:t xml:space="preserve">检测准确率：在清晰车道线条件下，检测准确率达到95%以上 </w:t>
      </w:r>
    </w:p>
    <w:p w14:paraId="18A375E7">
      <w:pPr>
        <w:bidi w:val="0"/>
        <w:ind w:left="218" w:leftChars="104" w:firstLine="0" w:firstLineChars="0"/>
        <w:rPr>
          <w:b w:val="0"/>
          <w:bCs w:val="0"/>
          <w:sz w:val="24"/>
          <w:szCs w:val="24"/>
        </w:rPr>
      </w:pPr>
      <w:r>
        <w:rPr>
          <w:b w:val="0"/>
          <w:bCs w:val="0"/>
          <w:sz w:val="24"/>
          <w:szCs w:val="24"/>
        </w:rPr>
        <w:t xml:space="preserve">实时性：单帧图像处理时间约为8-15ms，满足实时性要求 </w:t>
      </w:r>
    </w:p>
    <w:p w14:paraId="1CB0252D">
      <w:pPr>
        <w:bidi w:val="0"/>
        <w:ind w:left="218" w:leftChars="104" w:firstLine="0" w:firstLineChars="0"/>
        <w:rPr>
          <w:b w:val="0"/>
          <w:bCs w:val="0"/>
          <w:sz w:val="24"/>
          <w:szCs w:val="24"/>
        </w:rPr>
      </w:pPr>
      <w:r>
        <w:rPr>
          <w:b w:val="0"/>
          <w:bCs w:val="0"/>
          <w:sz w:val="24"/>
          <w:szCs w:val="24"/>
        </w:rPr>
        <w:t>鲁棒性：对光照变化具有一定适应性，但在阴影、雨雪等复杂环境下效果会下降</w:t>
      </w:r>
    </w:p>
    <w:p w14:paraId="7DEC17F7">
      <w:pPr>
        <w:bidi w:val="0"/>
        <w:rPr>
          <w:rFonts w:hint="eastAsia"/>
          <w:b/>
          <w:bCs/>
          <w:sz w:val="28"/>
          <w:szCs w:val="28"/>
          <w:lang w:val="en-US" w:eastAsia="zh-CN"/>
        </w:rPr>
      </w:pPr>
    </w:p>
    <w:p w14:paraId="31B012FB">
      <w:pPr>
        <w:bidi w:val="0"/>
        <w:rPr>
          <w:rFonts w:hint="eastAsia"/>
          <w:b/>
          <w:bCs/>
          <w:sz w:val="28"/>
          <w:szCs w:val="28"/>
          <w:lang w:val="en-US" w:eastAsia="zh-CN"/>
        </w:rPr>
      </w:pPr>
      <w:r>
        <w:rPr>
          <w:rFonts w:hint="eastAsia"/>
          <w:b/>
          <w:bCs/>
          <w:sz w:val="28"/>
          <w:szCs w:val="28"/>
          <w:lang w:val="en-US" w:eastAsia="zh-CN"/>
        </w:rPr>
        <w:t>五、实验感想</w:t>
      </w:r>
    </w:p>
    <w:p w14:paraId="585D0234">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我深刻认识到霍夫变换作为一种经典的直线检测工具，在车道线检测任务中具有实现相对简便、对于结构化道路上的清晰直线检测效果较好的优点。然而，该方法的性能高度依赖于Canny边缘检测阈值、霍夫变换累加器阈值等多个参数的调整，且对于弯曲车道的检测效果不佳，在处理复杂场景时鲁棒性较差，这凸显了传统图像处理方法的局限性。 </w:t>
      </w:r>
    </w:p>
    <w:p w14:paraId="59E49FE9">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我体会到图像预处理是车道线检测成功的关键基础。实验表明，灰度化、高斯滤波、Canny边缘检测等预处理步骤至关重要。灰度化能减少计算复杂度，高斯滤波能有效抑制图像噪声，而Canny边缘检测的质量直接决定了霍夫变换能获取到的车道线边缘信息的多寡，是后续步骤成功的前提。 </w:t>
      </w:r>
    </w:p>
    <w:p w14:paraId="45112697">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通过实验我认识到ROI（感兴趣区域）划分能显著提升算法效率。通过定义合理的ROI区域，可以屏蔽天空、路边景物等无关信息的干扰，将计算资源集中在车道线最可能出现的区域，这不仅提高了处理速度，也减少了误检的可能性。特别是在实际道路场景中，车道线通常出现在图像的下半部分，这一先验知识的利用非常有效。 </w:t>
      </w:r>
    </w:p>
    <w:p w14:paraId="494EC287">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我意识到参数调优是一个需要反复实验与经验积累的过程。无论是Canny算子的高低阈值，还是霍夫变换本身的参数（如累加器阈值、最小线长度、最大线间隙等），都对最终检测结果有极大影响。找到一组适应特定场景的“最优”参数往往需要大量的尝试和根据效果反馈进行调整，这个过程考验耐心也加深了对算法原理的理解。 </w:t>
      </w:r>
    </w:p>
    <w:p w14:paraId="23F2C266">
      <w:pPr>
        <w:keepNext w:val="0"/>
        <w:keepLines w:val="0"/>
        <w:widowControl/>
        <w:suppressLineNumbers w:val="0"/>
        <w:ind w:firstLine="480" w:firstLineChars="200"/>
        <w:jc w:val="left"/>
        <w:rPr>
          <w:rFonts w:hint="default"/>
          <w:b/>
          <w:bCs/>
          <w:sz w:val="28"/>
          <w:szCs w:val="28"/>
          <w:lang w:val="en-US" w:eastAsia="zh-CN"/>
        </w:rPr>
      </w:pPr>
      <w:r>
        <w:rPr>
          <w:rFonts w:ascii="宋体" w:hAnsi="宋体" w:eastAsia="宋体" w:cs="宋体"/>
          <w:kern w:val="0"/>
          <w:sz w:val="24"/>
          <w:szCs w:val="24"/>
          <w:lang w:val="en-US" w:eastAsia="zh-CN" w:bidi="ar"/>
        </w:rPr>
        <w:t xml:space="preserve">亲手实现基于霍夫变换的车道线检测，让我深刻体会到传统方法在实时性、复杂环境适应性方面的挑战，这自然引出了对深度学习等更先进方法的兴趣。我了解到基于分割、检测、参数曲线或关键点的深度学习方法能提供更好的鲁棒性和灵活性，为后续学习指明了方向，也让我明白了传统图像处理方法作为学习计算机视觉基础的重要价值。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6E4685"/>
    <w:rsid w:val="0E6E4685"/>
    <w:rsid w:val="22E940A4"/>
    <w:rsid w:val="340C3D14"/>
    <w:rsid w:val="51E8451C"/>
    <w:rsid w:val="61956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emf"/><Relationship Id="rId7" Type="http://schemas.openxmlformats.org/officeDocument/2006/relationships/oleObject" Target="embeddings/oleObject2.bin"/><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2025-12-24T11:35:00Z</dcterms:created>
  <dc:creator>Lenovo</dc:creator>
  <cp:lastModifiedBy>Lenovo</cp:lastModifiedBy>
  <dcterms:modified xsi:type="dcterms:W3CDTF">2025-12-24T12:19:45Z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93F7CC928F7647B98573D826A538216D_13</vt:lpwstr>
  </property>
</Properties>
</file>