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D4B6C9">
      <w:pPr>
        <w:tabs>
          <w:tab w:val="right" w:pos="9070"/>
        </w:tabs>
        <w:spacing w:after="156" w:afterLines="50" w:line="0" w:lineRule="atLeast"/>
        <w:jc w:val="center"/>
        <w:rPr>
          <w:b/>
          <w:bCs/>
          <w:sz w:val="52"/>
        </w:rPr>
      </w:pPr>
      <w:r>
        <w:rPr>
          <w:b/>
          <w:bCs/>
          <w:sz w:val="52"/>
        </w:rPr>
        <w:drawing>
          <wp:inline distT="0" distB="0" distL="114300" distR="114300">
            <wp:extent cx="4389120" cy="814070"/>
            <wp:effectExtent l="0" t="0" r="5080" b="11430"/>
            <wp:docPr id="1" name="图片 1" descr="工业大学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工业大学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814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38269A">
      <w:pPr>
        <w:jc w:val="center"/>
        <w:rPr>
          <w:sz w:val="52"/>
        </w:rPr>
      </w:pPr>
      <w:r>
        <w:rPr>
          <w:sz w:val="52"/>
        </w:rPr>
        <w:t>计算机与信息学院</w:t>
      </w:r>
    </w:p>
    <w:p w14:paraId="62DC1053">
      <w:pPr>
        <w:jc w:val="center"/>
        <w:rPr>
          <w:sz w:val="68"/>
          <w:szCs w:val="68"/>
        </w:rPr>
      </w:pPr>
      <w:r>
        <w:rPr>
          <w:rFonts w:hint="eastAsia"/>
          <w:b/>
          <w:bCs/>
          <w:sz w:val="68"/>
          <w:szCs w:val="68"/>
          <w:u w:val="single"/>
          <w:lang w:val="en-US" w:eastAsia="zh-CN"/>
        </w:rPr>
        <w:t>机器视觉</w:t>
      </w:r>
      <w:r>
        <w:rPr>
          <w:rFonts w:hint="eastAsia"/>
          <w:sz w:val="68"/>
          <w:szCs w:val="68"/>
        </w:rPr>
        <w:t>实验</w:t>
      </w:r>
      <w:r>
        <w:rPr>
          <w:sz w:val="68"/>
          <w:szCs w:val="68"/>
        </w:rPr>
        <w:t>报告</w:t>
      </w:r>
    </w:p>
    <w:p w14:paraId="7A646B47">
      <w:pPr>
        <w:jc w:val="center"/>
        <w:rPr>
          <w:rFonts w:hint="eastAsia"/>
          <w:sz w:val="68"/>
          <w:szCs w:val="68"/>
          <w:lang w:val="en-US" w:eastAsia="zh-CN"/>
        </w:rPr>
      </w:pPr>
    </w:p>
    <w:p w14:paraId="4C7E2E26">
      <w:pPr>
        <w:jc w:val="center"/>
        <w:rPr>
          <w:rFonts w:hint="default" w:eastAsia="宋体"/>
          <w:sz w:val="68"/>
          <w:szCs w:val="68"/>
          <w:lang w:val="en-US" w:eastAsia="zh-CN"/>
        </w:rPr>
      </w:pPr>
      <w:r>
        <w:rPr>
          <w:rFonts w:hint="eastAsia"/>
          <w:sz w:val="68"/>
          <w:szCs w:val="68"/>
          <w:lang w:val="en-US" w:eastAsia="zh-CN"/>
        </w:rPr>
        <w:t>实验三：手写数字识别</w:t>
      </w:r>
    </w:p>
    <w:p w14:paraId="34F39EB0">
      <w:pPr>
        <w:ind w:firstLine="750"/>
        <w:jc w:val="center"/>
        <w:rPr>
          <w:sz w:val="84"/>
        </w:rPr>
      </w:pPr>
    </w:p>
    <w:p w14:paraId="1A85E6B8">
      <w:pPr>
        <w:ind w:firstLine="750"/>
        <w:jc w:val="center"/>
      </w:pPr>
    </w:p>
    <w:tbl>
      <w:tblPr>
        <w:tblStyle w:val="7"/>
        <w:tblW w:w="0" w:type="auto"/>
        <w:tblInd w:w="828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0"/>
        <w:gridCol w:w="5072"/>
      </w:tblGrid>
      <w:tr w14:paraId="745FCA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2520" w:type="dxa"/>
            <w:noWrap w:val="0"/>
            <w:vAlign w:val="center"/>
          </w:tcPr>
          <w:p w14:paraId="3D077B93">
            <w:pPr>
              <w:jc w:val="center"/>
            </w:pPr>
            <w:r>
              <w:rPr>
                <w:sz w:val="30"/>
              </w:rPr>
              <w:t>专  业  班  级</w:t>
            </w:r>
          </w:p>
        </w:tc>
        <w:tc>
          <w:tcPr>
            <w:tcW w:w="5072" w:type="dxa"/>
            <w:noWrap w:val="0"/>
            <w:vAlign w:val="center"/>
          </w:tcPr>
          <w:p w14:paraId="2C2F1CB6">
            <w:pPr>
              <w:spacing w:before="312" w:beforeLines="100"/>
              <w:jc w:val="center"/>
              <w:rPr>
                <w:rFonts w:hint="default" w:eastAsia="宋体"/>
                <w:sz w:val="30"/>
                <w:szCs w:val="30"/>
                <w:u w:val="singl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30"/>
                <w:szCs w:val="30"/>
                <w:u w:val="none"/>
                <w:lang w:val="en-US" w:eastAsia="zh-CN"/>
              </w:rPr>
              <w:t>计算机科学与技术24-1班</w:t>
            </w:r>
          </w:p>
        </w:tc>
      </w:tr>
      <w:tr w14:paraId="0BA7E4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2520" w:type="dxa"/>
            <w:noWrap w:val="0"/>
            <w:vAlign w:val="center"/>
          </w:tcPr>
          <w:p w14:paraId="68406AC9">
            <w:pPr>
              <w:jc w:val="center"/>
            </w:pPr>
            <w:r>
              <w:rPr>
                <w:sz w:val="30"/>
              </w:rPr>
              <w:t>学生姓名及学号</w:t>
            </w:r>
          </w:p>
        </w:tc>
        <w:tc>
          <w:tcPr>
            <w:tcW w:w="5072" w:type="dxa"/>
            <w:noWrap w:val="0"/>
            <w:vAlign w:val="center"/>
          </w:tcPr>
          <w:p w14:paraId="4EB1C6F8">
            <w:pPr>
              <w:spacing w:before="312" w:beforeLines="100"/>
              <w:jc w:val="center"/>
              <w:rPr>
                <w:rFonts w:hint="default" w:eastAsia="宋体"/>
                <w:sz w:val="30"/>
                <w:szCs w:val="30"/>
                <w:u w:val="singl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30"/>
                <w:szCs w:val="30"/>
                <w:u w:val="none"/>
                <w:lang w:val="en-US" w:eastAsia="zh-CN"/>
              </w:rPr>
              <w:t>黄浩宇  2024212137</w:t>
            </w:r>
          </w:p>
        </w:tc>
      </w:tr>
      <w:tr w14:paraId="0C69C1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2520" w:type="dxa"/>
            <w:noWrap w:val="0"/>
            <w:vAlign w:val="center"/>
          </w:tcPr>
          <w:p w14:paraId="199CF54D">
            <w:pPr>
              <w:jc w:val="center"/>
            </w:pPr>
            <w:r>
              <w:rPr>
                <w:sz w:val="30"/>
              </w:rPr>
              <w:t>任  课  教  师</w:t>
            </w:r>
          </w:p>
        </w:tc>
        <w:tc>
          <w:tcPr>
            <w:tcW w:w="5072" w:type="dxa"/>
            <w:noWrap w:val="0"/>
            <w:vAlign w:val="center"/>
          </w:tcPr>
          <w:p w14:paraId="35B7659E">
            <w:pPr>
              <w:spacing w:before="312" w:beforeLines="100"/>
              <w:jc w:val="center"/>
              <w:rPr>
                <w:u w:val="single"/>
              </w:rPr>
            </w:pPr>
            <w:r>
              <w:rPr>
                <w:rFonts w:hint="eastAsia"/>
                <w:sz w:val="32"/>
                <w:u w:val="none"/>
                <w:lang w:val="en-US" w:eastAsia="zh-CN"/>
              </w:rPr>
              <w:t>吴晶晶</w:t>
            </w:r>
          </w:p>
        </w:tc>
      </w:tr>
      <w:tr w14:paraId="343D02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7592" w:type="dxa"/>
            <w:gridSpan w:val="2"/>
            <w:noWrap w:val="0"/>
            <w:vAlign w:val="top"/>
          </w:tcPr>
          <w:p w14:paraId="1BD085A4">
            <w:pPr>
              <w:jc w:val="center"/>
              <w:rPr>
                <w:sz w:val="30"/>
              </w:rPr>
            </w:pPr>
          </w:p>
          <w:p w14:paraId="2253ECC3">
            <w:pPr>
              <w:ind w:firstLine="600" w:firstLineChars="200"/>
              <w:jc w:val="both"/>
            </w:pPr>
            <w:r>
              <w:rPr>
                <w:sz w:val="30"/>
              </w:rPr>
              <w:t>202</w:t>
            </w:r>
            <w:r>
              <w:rPr>
                <w:rFonts w:hint="eastAsia"/>
                <w:sz w:val="30"/>
                <w:lang w:val="en-US" w:eastAsia="zh-CN"/>
              </w:rPr>
              <w:t>5</w:t>
            </w:r>
            <w:r>
              <w:rPr>
                <w:sz w:val="30"/>
              </w:rPr>
              <w:t xml:space="preserve"> ~202</w:t>
            </w:r>
            <w:r>
              <w:rPr>
                <w:rFonts w:hint="eastAsia"/>
                <w:sz w:val="30"/>
                <w:lang w:val="en-US" w:eastAsia="zh-CN"/>
              </w:rPr>
              <w:t>6</w:t>
            </w:r>
            <w:r>
              <w:rPr>
                <w:sz w:val="30"/>
              </w:rPr>
              <w:t xml:space="preserve">学年第 </w:t>
            </w:r>
            <w:r>
              <w:rPr>
                <w:rFonts w:hint="eastAsia"/>
                <w:sz w:val="30"/>
              </w:rPr>
              <w:t>一</w:t>
            </w:r>
            <w:r>
              <w:rPr>
                <w:sz w:val="30"/>
              </w:rPr>
              <w:t xml:space="preserve"> 学期</w:t>
            </w:r>
            <w:r>
              <w:rPr>
                <w:rFonts w:hint="eastAsia"/>
                <w:sz w:val="30"/>
              </w:rPr>
              <w:t xml:space="preserve"> 合肥校区</w:t>
            </w:r>
          </w:p>
        </w:tc>
      </w:tr>
    </w:tbl>
    <w:p w14:paraId="1DF9C604"/>
    <w:p w14:paraId="6039E0F5"/>
    <w:p w14:paraId="22C624C0"/>
    <w:p w14:paraId="0DC1F107"/>
    <w:p w14:paraId="1D79A3E2"/>
    <w:p w14:paraId="5E7870C1"/>
    <w:p w14:paraId="2FA6C3AE"/>
    <w:p w14:paraId="0538368A"/>
    <w:p w14:paraId="5F9BAD55"/>
    <w:p w14:paraId="5419E792"/>
    <w:p w14:paraId="158B8CB1">
      <w:pPr>
        <w:bidi w:val="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一、</w:t>
      </w:r>
      <w:r>
        <w:rPr>
          <w:b/>
          <w:bCs/>
          <w:sz w:val="28"/>
          <w:szCs w:val="28"/>
        </w:rPr>
        <w:t xml:space="preserve">实验目的 </w:t>
      </w:r>
    </w:p>
    <w:p w14:paraId="256A9703">
      <w:pPr>
        <w:bidi w:val="0"/>
        <w:rPr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1. </w:t>
      </w:r>
      <w:r>
        <w:rPr>
          <w:sz w:val="24"/>
          <w:szCs w:val="24"/>
          <w:lang w:val="en-US" w:eastAsia="zh-CN"/>
        </w:rPr>
        <w:t>掌握使用MNIST数据集进行模型训练和评估的完整流程</w:t>
      </w:r>
    </w:p>
    <w:p w14:paraId="333FD356">
      <w:pPr>
        <w:bidi w:val="0"/>
        <w:rPr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2. </w:t>
      </w:r>
      <w:r>
        <w:rPr>
          <w:sz w:val="24"/>
          <w:szCs w:val="24"/>
          <w:lang w:val="en-US" w:eastAsia="zh-CN"/>
        </w:rPr>
        <w:t>设计并实现一个能够准确识别手写数字的卷积神经网络模型</w:t>
      </w:r>
    </w:p>
    <w:p w14:paraId="0DF090AF">
      <w:pPr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3. </w:t>
      </w:r>
      <w:r>
        <w:rPr>
          <w:sz w:val="24"/>
          <w:szCs w:val="24"/>
          <w:lang w:val="en-US" w:eastAsia="zh-CN"/>
        </w:rPr>
        <w:t>将训练好的模型应用于自定义学号照片的识别，测试其在实际场景中的泛化能力</w:t>
      </w:r>
      <w:r>
        <w:rPr>
          <w:rFonts w:hint="eastAsia"/>
          <w:sz w:val="24"/>
          <w:szCs w:val="24"/>
          <w:lang w:val="en-US" w:eastAsia="zh-CN"/>
        </w:rPr>
        <w:t xml:space="preserve"> </w:t>
      </w:r>
    </w:p>
    <w:p w14:paraId="4580FFEF">
      <w:pPr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4. </w:t>
      </w:r>
      <w:r>
        <w:rPr>
          <w:sz w:val="24"/>
          <w:szCs w:val="24"/>
          <w:lang w:val="en-US" w:eastAsia="zh-CN"/>
        </w:rPr>
        <w:t>通过实验分析不同网络结构、超参数对模型性能的影响，培养模型优化和算法分析的能</w:t>
      </w:r>
      <w:r>
        <w:rPr>
          <w:rFonts w:hint="eastAsia"/>
          <w:sz w:val="24"/>
          <w:szCs w:val="24"/>
          <w:lang w:val="en-US" w:eastAsia="zh-CN"/>
        </w:rPr>
        <w:t>力</w:t>
      </w:r>
    </w:p>
    <w:p w14:paraId="5A103A6D">
      <w:pPr>
        <w:bidi w:val="0"/>
        <w:rPr>
          <w:rFonts w:hint="eastAsia"/>
          <w:sz w:val="24"/>
          <w:szCs w:val="24"/>
          <w:lang w:val="en-US" w:eastAsia="zh-CN"/>
        </w:rPr>
      </w:pPr>
    </w:p>
    <w:p w14:paraId="300B2A5C">
      <w:pPr>
        <w:bidi w:val="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二、</w:t>
      </w:r>
      <w:r>
        <w:rPr>
          <w:b/>
          <w:bCs/>
          <w:sz w:val="28"/>
          <w:szCs w:val="28"/>
        </w:rPr>
        <w:t xml:space="preserve">实验原理 </w:t>
      </w:r>
    </w:p>
    <w:p w14:paraId="2BAC2559">
      <w:pPr>
        <w:bidi w:val="0"/>
        <w:ind w:firstLine="480" w:firstLineChars="200"/>
        <w:rPr>
          <w:sz w:val="24"/>
          <w:szCs w:val="24"/>
        </w:rPr>
      </w:pPr>
      <w:r>
        <w:rPr>
          <w:sz w:val="24"/>
          <w:szCs w:val="24"/>
          <w:lang w:val="en-US" w:eastAsia="zh-CN"/>
        </w:rPr>
        <w:t xml:space="preserve">卷积神经网络（CNN）是专门用于处理网格结构数据（如图像）的深度学习模型，其通过局部连接、权重共享和空间下采样等机制，能够有效捕捉图像中的层次化特征。与传统的全连接神经网络相比，CNN更适用于图像识别任务，主要体现在参数共享显著减少了模型参数量，平移不变性增强了模型泛化能力，层次化结构逐步抽象图像特征从边缘到纹理再到整体模式。 </w:t>
      </w:r>
    </w:p>
    <w:p w14:paraId="001D8A8A">
      <w:pPr>
        <w:bidi w:val="0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 xml:space="preserve">1. </w:t>
      </w:r>
      <w:r>
        <w:rPr>
          <w:b/>
          <w:bCs/>
          <w:sz w:val="24"/>
          <w:szCs w:val="24"/>
        </w:rPr>
        <w:t xml:space="preserve">卷积神经网络基本结构 </w:t>
      </w:r>
    </w:p>
    <w:p w14:paraId="65C79567">
      <w:pPr>
        <w:bidi w:val="0"/>
        <w:ind w:firstLine="480" w:firstLineChars="200"/>
        <w:rPr>
          <w:sz w:val="24"/>
          <w:szCs w:val="24"/>
        </w:rPr>
      </w:pPr>
      <w:r>
        <w:rPr>
          <w:sz w:val="24"/>
          <w:szCs w:val="24"/>
          <w:lang w:val="en-US" w:eastAsia="zh-CN"/>
        </w:rPr>
        <w:t xml:space="preserve">CNN的核心组成包括卷积层、池化层和全连接层，每层都有特定的功能： </w:t>
      </w:r>
    </w:p>
    <w:p w14:paraId="5C1C4BEF">
      <w:pPr>
        <w:bidi w:val="0"/>
        <w:ind w:firstLine="480" w:firstLineChars="200"/>
        <w:rPr>
          <w:sz w:val="24"/>
          <w:szCs w:val="24"/>
        </w:rPr>
      </w:pPr>
      <w:r>
        <w:rPr>
          <w:sz w:val="24"/>
          <w:szCs w:val="24"/>
        </w:rPr>
        <w:t xml:space="preserve">卷积层：通过滑动卷积核在输入图像上进行局部特征提取。每个卷积核负责检测一种特定的视觉模式（如边缘、角点等）。卷积操作数学表示为：S(i,j)=(I∗K)(i,j)=∑m​∑n​I(i−m,j−n)K(m,n)，其中I为输入图像，K为卷积核。多个卷积核可提取多种特征，形成特征图。 </w:t>
      </w:r>
    </w:p>
    <w:p w14:paraId="1173DFE4">
      <w:pPr>
        <w:bidi w:val="0"/>
        <w:ind w:firstLine="480" w:firstLineChars="200"/>
        <w:rPr>
          <w:sz w:val="24"/>
          <w:szCs w:val="24"/>
        </w:rPr>
      </w:pPr>
      <w:r>
        <w:rPr>
          <w:sz w:val="24"/>
          <w:szCs w:val="24"/>
        </w:rPr>
        <w:t xml:space="preserve">池化层：通常跟在卷积层后，用于降低特征图的空间尺寸，减少计算量和参数数量，同时保持特征的尺度不变性。最大池化是最常用的池化方式，它从局部区域中选择最大值作为输出，能有效保留显著特征。 </w:t>
      </w:r>
    </w:p>
    <w:p w14:paraId="56ED6117">
      <w:pPr>
        <w:bidi w:val="0"/>
        <w:ind w:firstLine="480" w:firstLineChars="200"/>
        <w:rPr>
          <w:sz w:val="24"/>
          <w:szCs w:val="24"/>
        </w:rPr>
      </w:pPr>
      <w:r>
        <w:rPr>
          <w:sz w:val="24"/>
          <w:szCs w:val="24"/>
        </w:rPr>
        <w:t xml:space="preserve">全连接层：位于网络末端，将前面提取的分布式特征映射到样本标记空间。通过将多维特征展平为一维向量，然后通过权重矩阵进行线性变换，最终输出每个类别的得分。 </w:t>
      </w:r>
    </w:p>
    <w:p w14:paraId="07CF9DC2">
      <w:pPr>
        <w:bidi w:val="0"/>
        <w:rPr>
          <w:sz w:val="24"/>
          <w:szCs w:val="24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 xml:space="preserve">2. </w:t>
      </w:r>
      <w:r>
        <w:rPr>
          <w:b/>
          <w:bCs/>
          <w:sz w:val="24"/>
          <w:szCs w:val="24"/>
        </w:rPr>
        <w:t>LeNet-5网络架构</w:t>
      </w:r>
      <w:r>
        <w:rPr>
          <w:sz w:val="24"/>
          <w:szCs w:val="24"/>
        </w:rPr>
        <w:t xml:space="preserve"> </w:t>
      </w:r>
    </w:p>
    <w:p w14:paraId="7260F99D">
      <w:pPr>
        <w:bidi w:val="0"/>
        <w:ind w:firstLine="480" w:firstLineChars="200"/>
        <w:rPr>
          <w:sz w:val="24"/>
          <w:szCs w:val="24"/>
        </w:rPr>
      </w:pPr>
      <w:r>
        <w:rPr>
          <w:sz w:val="24"/>
          <w:szCs w:val="24"/>
          <w:lang w:val="en-US" w:eastAsia="zh-CN"/>
        </w:rPr>
        <w:t xml:space="preserve">本实验采用经典的LeNet-5架构作为基础模型，该网络由Yann LeCun于1998年提出，是首个成功应用于手写数字识别的卷积神经网络。其具体结构如下表所示： 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76"/>
        <w:gridCol w:w="2716"/>
        <w:gridCol w:w="1051"/>
        <w:gridCol w:w="2475"/>
      </w:tblGrid>
      <w:tr w14:paraId="554CF9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2DFA54B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/>
              </w:rPr>
              <w:t>网络层</w:t>
            </w:r>
          </w:p>
        </w:tc>
        <w:tc>
          <w:tcPr>
            <w:tcW w:w="0" w:type="auto"/>
            <w:shd w:val="clear"/>
            <w:vAlign w:val="center"/>
          </w:tcPr>
          <w:p w14:paraId="68941246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/>
              </w:rPr>
              <w:t>参数设置</w:t>
            </w:r>
          </w:p>
        </w:tc>
        <w:tc>
          <w:tcPr>
            <w:tcW w:w="0" w:type="auto"/>
            <w:shd w:val="clear"/>
            <w:vAlign w:val="center"/>
          </w:tcPr>
          <w:p w14:paraId="791784DF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/>
              </w:rPr>
              <w:t>输出尺寸</w:t>
            </w:r>
          </w:p>
        </w:tc>
        <w:tc>
          <w:tcPr>
            <w:tcW w:w="0" w:type="auto"/>
            <w:shd w:val="clear"/>
            <w:vAlign w:val="center"/>
          </w:tcPr>
          <w:p w14:paraId="7BC84B4C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/>
              </w:rPr>
              <w:t>说明</w:t>
            </w:r>
          </w:p>
        </w:tc>
      </w:tr>
      <w:tr w14:paraId="38DA56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E9EB9DB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/>
              </w:rPr>
              <w:t>输入层</w:t>
            </w:r>
          </w:p>
        </w:tc>
        <w:tc>
          <w:tcPr>
            <w:tcW w:w="0" w:type="auto"/>
            <w:shd w:val="clear"/>
            <w:vAlign w:val="center"/>
          </w:tcPr>
          <w:p w14:paraId="7E96571D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0" w:type="auto"/>
            <w:shd w:val="clear"/>
            <w:vAlign w:val="center"/>
          </w:tcPr>
          <w:p w14:paraId="287204B4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/>
              </w:rPr>
              <w:t>28×28×1</w:t>
            </w:r>
          </w:p>
        </w:tc>
        <w:tc>
          <w:tcPr>
            <w:tcW w:w="0" w:type="auto"/>
            <w:shd w:val="clear"/>
            <w:vAlign w:val="center"/>
          </w:tcPr>
          <w:p w14:paraId="35B90256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/>
              </w:rPr>
              <w:t>灰度图像输入</w:t>
            </w:r>
          </w:p>
        </w:tc>
      </w:tr>
      <w:tr w14:paraId="0017BA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D97F67F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/>
              </w:rPr>
              <w:t>卷积层C1</w:t>
            </w:r>
          </w:p>
        </w:tc>
        <w:tc>
          <w:tcPr>
            <w:tcW w:w="0" w:type="auto"/>
            <w:shd w:val="clear"/>
            <w:vAlign w:val="center"/>
          </w:tcPr>
          <w:p w14:paraId="1C478EF9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/>
              </w:rPr>
              <w:t>6个5×5卷积核，步长1</w:t>
            </w:r>
          </w:p>
        </w:tc>
        <w:tc>
          <w:tcPr>
            <w:tcW w:w="0" w:type="auto"/>
            <w:shd w:val="clear"/>
            <w:vAlign w:val="center"/>
          </w:tcPr>
          <w:p w14:paraId="54FB62D3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/>
              </w:rPr>
              <w:t>28×28×6</w:t>
            </w:r>
          </w:p>
        </w:tc>
        <w:tc>
          <w:tcPr>
            <w:tcW w:w="0" w:type="auto"/>
            <w:shd w:val="clear"/>
            <w:vAlign w:val="center"/>
          </w:tcPr>
          <w:p w14:paraId="39F8E2C2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/>
              </w:rPr>
              <w:t>使用ReLU激活函数</w:t>
            </w:r>
          </w:p>
        </w:tc>
      </w:tr>
      <w:tr w14:paraId="47DF60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680AB6E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/>
              </w:rPr>
              <w:t>池化层S2</w:t>
            </w:r>
          </w:p>
        </w:tc>
        <w:tc>
          <w:tcPr>
            <w:tcW w:w="0" w:type="auto"/>
            <w:shd w:val="clear"/>
            <w:vAlign w:val="center"/>
          </w:tcPr>
          <w:p w14:paraId="7CDF9123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/>
              </w:rPr>
              <w:t>2×2最大池化，步长2</w:t>
            </w:r>
          </w:p>
        </w:tc>
        <w:tc>
          <w:tcPr>
            <w:tcW w:w="0" w:type="auto"/>
            <w:shd w:val="clear"/>
            <w:vAlign w:val="center"/>
          </w:tcPr>
          <w:p w14:paraId="70E1C9E2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/>
              </w:rPr>
              <w:t>14×14×6</w:t>
            </w:r>
          </w:p>
        </w:tc>
        <w:tc>
          <w:tcPr>
            <w:tcW w:w="0" w:type="auto"/>
            <w:shd w:val="clear"/>
            <w:vAlign w:val="center"/>
          </w:tcPr>
          <w:p w14:paraId="5C9CC8C7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/>
              </w:rPr>
              <w:t>降维同时保留主要特征</w:t>
            </w:r>
          </w:p>
        </w:tc>
      </w:tr>
      <w:tr w14:paraId="4A1C38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884C02F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/>
              </w:rPr>
              <w:t>卷积层C3</w:t>
            </w:r>
          </w:p>
        </w:tc>
        <w:tc>
          <w:tcPr>
            <w:tcW w:w="0" w:type="auto"/>
            <w:shd w:val="clear"/>
            <w:vAlign w:val="center"/>
          </w:tcPr>
          <w:p w14:paraId="21A6EC1A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/>
              </w:rPr>
              <w:t>16个5×5卷积核，步长1</w:t>
            </w:r>
          </w:p>
        </w:tc>
        <w:tc>
          <w:tcPr>
            <w:tcW w:w="0" w:type="auto"/>
            <w:shd w:val="clear"/>
            <w:vAlign w:val="center"/>
          </w:tcPr>
          <w:p w14:paraId="563F44BE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/>
              </w:rPr>
              <w:t>10×10×16</w:t>
            </w:r>
          </w:p>
        </w:tc>
        <w:tc>
          <w:tcPr>
            <w:tcW w:w="0" w:type="auto"/>
            <w:shd w:val="clear"/>
            <w:vAlign w:val="center"/>
          </w:tcPr>
          <w:p w14:paraId="771A547D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/>
              </w:rPr>
              <w:t>特征进一步抽象</w:t>
            </w:r>
          </w:p>
        </w:tc>
      </w:tr>
      <w:tr w14:paraId="14D57C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DE3F632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/>
              </w:rPr>
              <w:t>池化层S4</w:t>
            </w:r>
          </w:p>
        </w:tc>
        <w:tc>
          <w:tcPr>
            <w:tcW w:w="0" w:type="auto"/>
            <w:shd w:val="clear"/>
            <w:vAlign w:val="center"/>
          </w:tcPr>
          <w:p w14:paraId="28835E96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/>
              </w:rPr>
              <w:t>2×2最大池化，步长2</w:t>
            </w:r>
          </w:p>
        </w:tc>
        <w:tc>
          <w:tcPr>
            <w:tcW w:w="0" w:type="auto"/>
            <w:shd w:val="clear"/>
            <w:vAlign w:val="center"/>
          </w:tcPr>
          <w:p w14:paraId="3E1A09B1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/>
              </w:rPr>
              <w:t>5×5×16</w:t>
            </w:r>
          </w:p>
        </w:tc>
        <w:tc>
          <w:tcPr>
            <w:tcW w:w="0" w:type="auto"/>
            <w:shd w:val="clear"/>
            <w:vAlign w:val="center"/>
          </w:tcPr>
          <w:p w14:paraId="6258304F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/>
              </w:rPr>
              <w:t>再次降维</w:t>
            </w:r>
          </w:p>
        </w:tc>
      </w:tr>
      <w:tr w14:paraId="7014CE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37AB9A5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/>
              </w:rPr>
              <w:t>全连接层C5</w:t>
            </w:r>
          </w:p>
        </w:tc>
        <w:tc>
          <w:tcPr>
            <w:tcW w:w="0" w:type="auto"/>
            <w:shd w:val="clear"/>
            <w:vAlign w:val="center"/>
          </w:tcPr>
          <w:p w14:paraId="3D374A39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/>
              </w:rPr>
              <w:t>120个神经元</w:t>
            </w:r>
          </w:p>
        </w:tc>
        <w:tc>
          <w:tcPr>
            <w:tcW w:w="0" w:type="auto"/>
            <w:shd w:val="clear"/>
            <w:vAlign w:val="center"/>
          </w:tcPr>
          <w:p w14:paraId="384C3C04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/>
              </w:rPr>
              <w:t>120</w:t>
            </w:r>
          </w:p>
        </w:tc>
        <w:tc>
          <w:tcPr>
            <w:tcW w:w="0" w:type="auto"/>
            <w:shd w:val="clear"/>
            <w:vAlign w:val="center"/>
          </w:tcPr>
          <w:p w14:paraId="04E29B83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/>
              </w:rPr>
              <w:t>将特征展平后连接</w:t>
            </w:r>
          </w:p>
        </w:tc>
      </w:tr>
      <w:tr w14:paraId="06514E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5FEDDBB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/>
              </w:rPr>
              <w:t>全连接层F6</w:t>
            </w:r>
          </w:p>
        </w:tc>
        <w:tc>
          <w:tcPr>
            <w:tcW w:w="0" w:type="auto"/>
            <w:shd w:val="clear"/>
            <w:vAlign w:val="center"/>
          </w:tcPr>
          <w:p w14:paraId="2146D119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/>
              </w:rPr>
              <w:t>84个神经元</w:t>
            </w:r>
          </w:p>
        </w:tc>
        <w:tc>
          <w:tcPr>
            <w:tcW w:w="0" w:type="auto"/>
            <w:shd w:val="clear"/>
            <w:vAlign w:val="center"/>
          </w:tcPr>
          <w:p w14:paraId="467A774B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/>
              </w:rPr>
              <w:t>84</w:t>
            </w:r>
          </w:p>
        </w:tc>
        <w:tc>
          <w:tcPr>
            <w:tcW w:w="0" w:type="auto"/>
            <w:shd w:val="clear"/>
            <w:vAlign w:val="center"/>
          </w:tcPr>
          <w:p w14:paraId="0A887B53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/>
              </w:rPr>
              <w:t>进一步降维</w:t>
            </w:r>
          </w:p>
        </w:tc>
      </w:tr>
      <w:tr w14:paraId="28FBA9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5850648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/>
              </w:rPr>
              <w:t>输出层</w:t>
            </w:r>
          </w:p>
        </w:tc>
        <w:tc>
          <w:tcPr>
            <w:tcW w:w="0" w:type="auto"/>
            <w:shd w:val="clear"/>
            <w:vAlign w:val="center"/>
          </w:tcPr>
          <w:p w14:paraId="687068CD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/>
              </w:rPr>
              <w:t>10个神经元</w:t>
            </w:r>
          </w:p>
        </w:tc>
        <w:tc>
          <w:tcPr>
            <w:tcW w:w="0" w:type="auto"/>
            <w:shd w:val="clear"/>
            <w:vAlign w:val="center"/>
          </w:tcPr>
          <w:p w14:paraId="0F23EDD5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/>
              </w:rPr>
              <w:t>10</w:t>
            </w:r>
          </w:p>
        </w:tc>
        <w:tc>
          <w:tcPr>
            <w:tcW w:w="0" w:type="auto"/>
            <w:shd w:val="clear"/>
            <w:vAlign w:val="center"/>
          </w:tcPr>
          <w:p w14:paraId="7469F7CA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/>
              </w:rPr>
              <w:t>使用Softmax激活函数</w:t>
            </w:r>
          </w:p>
        </w:tc>
      </w:tr>
    </w:tbl>
    <w:p w14:paraId="2BA3B7C4">
      <w:pPr>
        <w:bidi w:val="0"/>
        <w:rPr>
          <w:rFonts w:hint="eastAsia"/>
          <w:b/>
          <w:bCs/>
          <w:sz w:val="28"/>
          <w:szCs w:val="28"/>
          <w:lang w:val="en-US" w:eastAsia="zh-CN"/>
        </w:rPr>
      </w:pPr>
    </w:p>
    <w:p w14:paraId="7DE693D3">
      <w:pPr>
        <w:bidi w:val="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三、</w:t>
      </w:r>
      <w:r>
        <w:rPr>
          <w:b/>
          <w:bCs/>
          <w:sz w:val="28"/>
          <w:szCs w:val="28"/>
        </w:rPr>
        <w:t xml:space="preserve">实验方法 </w:t>
      </w:r>
    </w:p>
    <w:p w14:paraId="28054677">
      <w:pPr>
        <w:bidi w:val="0"/>
        <w:rPr>
          <w:sz w:val="24"/>
          <w:szCs w:val="24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 xml:space="preserve">1. </w:t>
      </w:r>
      <w:r>
        <w:rPr>
          <w:b/>
          <w:bCs/>
          <w:sz w:val="24"/>
          <w:szCs w:val="24"/>
        </w:rPr>
        <w:t>数据预处理</w:t>
      </w:r>
      <w:r>
        <w:rPr>
          <w:sz w:val="24"/>
          <w:szCs w:val="24"/>
        </w:rPr>
        <w:t xml:space="preserve"> </w:t>
      </w:r>
    </w:p>
    <w:p w14:paraId="45D77488">
      <w:pPr>
        <w:bidi w:val="0"/>
        <w:ind w:firstLine="480" w:firstLineChars="200"/>
        <w:rPr>
          <w:sz w:val="24"/>
          <w:szCs w:val="24"/>
          <w:lang w:val="en-US" w:eastAsia="zh-CN"/>
        </w:rPr>
      </w:pPr>
      <w:r>
        <w:rPr>
          <w:sz w:val="24"/>
          <w:szCs w:val="24"/>
          <w:lang w:val="en-US" w:eastAsia="zh-CN"/>
        </w:rPr>
        <w:t xml:space="preserve">数据预处理是深度学习项目中至关重要的环节，良好的预处理不仅能提升模型性能，还能加速训练过程。本实验采用以下预处理步骤： </w:t>
      </w:r>
    </w:p>
    <w:p w14:paraId="2C484BC7">
      <w:pPr>
        <w:bidi w:val="0"/>
        <w:ind w:firstLine="480" w:firstLineChars="200"/>
        <w:rPr>
          <w:sz w:val="24"/>
          <w:szCs w:val="24"/>
          <w:lang w:val="en-US" w:eastAsia="zh-CN"/>
        </w:rPr>
      </w:pPr>
      <w:r>
        <w:rPr>
          <w:sz w:val="24"/>
          <w:szCs w:val="24"/>
          <w:lang w:val="en-US" w:eastAsia="zh-CN"/>
        </w:rPr>
        <w:t xml:space="preserve">首先，对MNIST数据集进行标准化处理，将像素值从0-255的整数范围线性变换到0-1的浮点数范围。这一处理有助于梯度下降算法的稳定收敛，数学表达式为：x′=255.0x​。同时，对图像进行归一化处理，使用均值和标准差均为0.5的归一化方法，使像素值分布在中性点周围。 </w:t>
      </w:r>
    </w:p>
    <w:p w14:paraId="69B7C0C0">
      <w:pPr>
        <w:bidi w:val="0"/>
        <w:ind w:firstLine="480" w:firstLineChars="200"/>
        <w:rPr>
          <w:sz w:val="24"/>
          <w:szCs w:val="24"/>
          <w:lang w:val="en-US" w:eastAsia="zh-CN"/>
        </w:rPr>
      </w:pPr>
      <w:r>
        <w:rPr>
          <w:sz w:val="24"/>
          <w:szCs w:val="24"/>
          <w:lang w:val="en-US" w:eastAsia="zh-CN"/>
        </w:rPr>
        <w:t xml:space="preserve">其次，针对自定义学号照片，实施专门的预处理流程。由于学号照片可能来源于手机拍摄或扫描件，其背景、光照、数字大小和位置与MNIST标准数据集存在差异，需要以下处理：将彩色图像转换为灰度图像，减少通道数；使用Otsu阈值法进行图像二值化，区分前景和背景；采用轮廓检测算法定位数字区域，并仿照MNIST数据集将数字居中和缩放至28×28像素；最后，对处理后的图像进行归一化，使其与训练数据分布一致。 </w:t>
      </w:r>
    </w:p>
    <w:p w14:paraId="0AC9B36B">
      <w:pPr>
        <w:bidi w:val="0"/>
        <w:ind w:firstLine="480" w:firstLineChars="200"/>
        <w:rPr>
          <w:sz w:val="24"/>
          <w:szCs w:val="24"/>
        </w:rPr>
      </w:pPr>
      <w:r>
        <w:rPr>
          <w:sz w:val="24"/>
          <w:szCs w:val="24"/>
          <w:lang w:val="en-US" w:eastAsia="zh-CN"/>
        </w:rPr>
        <w:t>此外，本实验还采用了数据增强技术来提升模型泛化能力，包括随机旋转（-15°到+15°）、轻微平移（最大2像素）和缩放（0.9-1.1倍）。这些增强手段在不改变数字类别的前提下增加了数据的多样性，有效防止模型过拟合。</w:t>
      </w:r>
    </w:p>
    <w:p w14:paraId="7C6C4099">
      <w:pPr>
        <w:bidi w:val="0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 xml:space="preserve">2. </w:t>
      </w:r>
      <w:r>
        <w:rPr>
          <w:b/>
          <w:bCs/>
          <w:sz w:val="24"/>
          <w:szCs w:val="24"/>
        </w:rPr>
        <w:t xml:space="preserve">模型构建 </w:t>
      </w:r>
    </w:p>
    <w:p w14:paraId="5CD7FBDA">
      <w:pPr>
        <w:bidi w:val="0"/>
        <w:ind w:firstLine="480" w:firstLineChars="200"/>
        <w:rPr>
          <w:sz w:val="24"/>
          <w:szCs w:val="24"/>
        </w:rPr>
      </w:pPr>
      <w:r>
        <w:rPr>
          <w:sz w:val="24"/>
          <w:szCs w:val="24"/>
          <w:lang w:val="en-US" w:eastAsia="zh-CN"/>
        </w:rPr>
        <w:t xml:space="preserve">基于PyTorch深度学习框架，本实验构建了改进型LeNet-5网络，在经典结构基础上引入了现代深度学习的最佳实践。以下是模型的具体实现代码及说明： </w:t>
      </w:r>
    </w:p>
    <w:p w14:paraId="3A2B4D48">
      <w:pPr>
        <w:bidi w:val="0"/>
        <w:ind w:left="420" w:leftChars="200" w:firstLine="0" w:firstLineChars="0"/>
        <w:rPr>
          <w:sz w:val="24"/>
          <w:szCs w:val="24"/>
          <w:lang w:val="en-US" w:eastAsia="zh-CN"/>
        </w:rPr>
      </w:pPr>
      <w:r>
        <w:rPr>
          <w:sz w:val="24"/>
          <w:szCs w:val="24"/>
          <w:lang w:val="en-US" w:eastAsia="zh-CN"/>
        </w:rPr>
        <w:t>import torch.nn as nnimport torch.nn.functional as F</w:t>
      </w:r>
    </w:p>
    <w:p w14:paraId="473CA6C0">
      <w:pPr>
        <w:bidi w:val="0"/>
        <w:ind w:left="420" w:leftChars="200" w:firstLine="0" w:firstLineChars="0"/>
        <w:rPr>
          <w:sz w:val="24"/>
          <w:szCs w:val="24"/>
          <w:lang w:val="en-US" w:eastAsia="zh-CN"/>
        </w:rPr>
      </w:pPr>
      <w:r>
        <w:rPr>
          <w:sz w:val="24"/>
          <w:szCs w:val="24"/>
          <w:lang w:val="en-US" w:eastAsia="zh-CN"/>
        </w:rPr>
        <w:t>class ImprovedLeNet(nn.Module):</w:t>
      </w:r>
    </w:p>
    <w:p w14:paraId="6B71A6B3">
      <w:pPr>
        <w:bidi w:val="0"/>
        <w:ind w:left="420" w:leftChars="200" w:firstLine="0" w:firstLineChars="0"/>
        <w:rPr>
          <w:sz w:val="24"/>
          <w:szCs w:val="24"/>
          <w:lang w:val="en-US" w:eastAsia="zh-CN"/>
        </w:rPr>
      </w:pPr>
      <w:r>
        <w:rPr>
          <w:sz w:val="24"/>
          <w:szCs w:val="24"/>
          <w:lang w:val="en-US" w:eastAsia="zh-CN"/>
        </w:rPr>
        <w:t xml:space="preserve">    def __init__(self, dropout_rate=0.5):</w:t>
      </w:r>
    </w:p>
    <w:p w14:paraId="65B3B28B">
      <w:pPr>
        <w:bidi w:val="0"/>
        <w:ind w:left="420" w:leftChars="200" w:firstLine="0" w:firstLineChars="0"/>
        <w:rPr>
          <w:sz w:val="24"/>
          <w:szCs w:val="24"/>
          <w:lang w:val="en-US" w:eastAsia="zh-CN"/>
        </w:rPr>
      </w:pPr>
      <w:r>
        <w:rPr>
          <w:sz w:val="24"/>
          <w:szCs w:val="24"/>
          <w:lang w:val="en-US" w:eastAsia="zh-CN"/>
        </w:rPr>
        <w:t xml:space="preserve">        super(ImprovedLeNet, self).__init__()</w:t>
      </w:r>
    </w:p>
    <w:p w14:paraId="6B196753">
      <w:pPr>
        <w:bidi w:val="0"/>
        <w:ind w:left="420" w:leftChars="200" w:firstLine="0" w:firstLineChars="0"/>
        <w:rPr>
          <w:sz w:val="24"/>
          <w:szCs w:val="24"/>
          <w:lang w:val="en-US" w:eastAsia="zh-CN"/>
        </w:rPr>
      </w:pPr>
      <w:r>
        <w:rPr>
          <w:sz w:val="24"/>
          <w:szCs w:val="24"/>
          <w:lang w:val="en-US" w:eastAsia="zh-CN"/>
        </w:rPr>
        <w:t xml:space="preserve">        # 特征提取部分</w:t>
      </w:r>
    </w:p>
    <w:p w14:paraId="1C9846E9">
      <w:pPr>
        <w:bidi w:val="0"/>
        <w:ind w:left="420" w:leftChars="200" w:firstLine="0" w:firstLineChars="0"/>
        <w:rPr>
          <w:sz w:val="24"/>
          <w:szCs w:val="24"/>
          <w:lang w:val="en-US" w:eastAsia="zh-CN"/>
        </w:rPr>
      </w:pPr>
      <w:r>
        <w:rPr>
          <w:sz w:val="24"/>
          <w:szCs w:val="24"/>
          <w:lang w:val="en-US" w:eastAsia="zh-CN"/>
        </w:rPr>
        <w:t xml:space="preserve">        self.conv1 = nn.Conv2d(1, 32, kernel_size=5, padding=2)  # 扩展通道数</w:t>
      </w:r>
    </w:p>
    <w:p w14:paraId="2B138CC0">
      <w:pPr>
        <w:bidi w:val="0"/>
        <w:ind w:left="420" w:leftChars="200" w:firstLine="0" w:firstLineChars="0"/>
        <w:rPr>
          <w:sz w:val="24"/>
          <w:szCs w:val="24"/>
          <w:lang w:val="en-US" w:eastAsia="zh-CN"/>
        </w:rPr>
      </w:pPr>
      <w:r>
        <w:rPr>
          <w:sz w:val="24"/>
          <w:szCs w:val="24"/>
          <w:lang w:val="en-US" w:eastAsia="zh-CN"/>
        </w:rPr>
        <w:t xml:space="preserve">        self.conv2 = nn.Conv2d(32, 64, kernel_size=5, padding=2)</w:t>
      </w:r>
    </w:p>
    <w:p w14:paraId="7234CE7C">
      <w:pPr>
        <w:bidi w:val="0"/>
        <w:ind w:left="420" w:leftChars="200" w:firstLine="0" w:firstLineChars="0"/>
        <w:rPr>
          <w:sz w:val="24"/>
          <w:szCs w:val="24"/>
          <w:lang w:val="en-US" w:eastAsia="zh-CN"/>
        </w:rPr>
      </w:pPr>
      <w:r>
        <w:rPr>
          <w:sz w:val="24"/>
          <w:szCs w:val="24"/>
          <w:lang w:val="en-US" w:eastAsia="zh-CN"/>
        </w:rPr>
        <w:t xml:space="preserve">        # 分类部分</w:t>
      </w:r>
    </w:p>
    <w:p w14:paraId="02860194">
      <w:pPr>
        <w:bidi w:val="0"/>
        <w:ind w:left="420" w:leftChars="200" w:firstLine="0" w:firstLineChars="0"/>
        <w:rPr>
          <w:sz w:val="24"/>
          <w:szCs w:val="24"/>
          <w:lang w:val="en-US" w:eastAsia="zh-CN"/>
        </w:rPr>
      </w:pPr>
      <w:r>
        <w:rPr>
          <w:sz w:val="24"/>
          <w:szCs w:val="24"/>
          <w:lang w:val="en-US" w:eastAsia="zh-CN"/>
        </w:rPr>
        <w:t xml:space="preserve">        self.fc1 = nn.Linear(64 * 7 * 7, 256)</w:t>
      </w:r>
    </w:p>
    <w:p w14:paraId="39842A80">
      <w:pPr>
        <w:bidi w:val="0"/>
        <w:ind w:left="420" w:leftChars="200" w:firstLine="0" w:firstLineChars="0"/>
        <w:rPr>
          <w:sz w:val="24"/>
          <w:szCs w:val="24"/>
          <w:lang w:val="en-US" w:eastAsia="zh-CN"/>
        </w:rPr>
      </w:pPr>
      <w:r>
        <w:rPr>
          <w:sz w:val="24"/>
          <w:szCs w:val="24"/>
          <w:lang w:val="en-US" w:eastAsia="zh-CN"/>
        </w:rPr>
        <w:t xml:space="preserve">        self.fc2 = nn.Linear(256, 84)</w:t>
      </w:r>
    </w:p>
    <w:p w14:paraId="3020B549">
      <w:pPr>
        <w:bidi w:val="0"/>
        <w:ind w:left="420" w:leftChars="200" w:firstLine="0" w:firstLineChars="0"/>
        <w:rPr>
          <w:sz w:val="24"/>
          <w:szCs w:val="24"/>
          <w:lang w:val="en-US" w:eastAsia="zh-CN"/>
        </w:rPr>
      </w:pPr>
      <w:r>
        <w:rPr>
          <w:sz w:val="24"/>
          <w:szCs w:val="24"/>
          <w:lang w:val="en-US" w:eastAsia="zh-CN"/>
        </w:rPr>
        <w:t xml:space="preserve">        self.fc3 = nn.Linear(84, 10)</w:t>
      </w:r>
    </w:p>
    <w:p w14:paraId="12A889B0">
      <w:pPr>
        <w:bidi w:val="0"/>
        <w:ind w:left="420" w:leftChars="200" w:firstLine="0" w:firstLineChars="0"/>
        <w:rPr>
          <w:sz w:val="24"/>
          <w:szCs w:val="24"/>
          <w:lang w:val="en-US" w:eastAsia="zh-CN"/>
        </w:rPr>
      </w:pPr>
      <w:r>
        <w:rPr>
          <w:sz w:val="24"/>
          <w:szCs w:val="24"/>
          <w:lang w:val="en-US" w:eastAsia="zh-CN"/>
        </w:rPr>
        <w:t xml:space="preserve">        # 正则化</w:t>
      </w:r>
    </w:p>
    <w:p w14:paraId="6E8A8685">
      <w:pPr>
        <w:bidi w:val="0"/>
        <w:ind w:left="420" w:leftChars="200" w:firstLine="0" w:firstLineChars="0"/>
        <w:rPr>
          <w:sz w:val="24"/>
          <w:szCs w:val="24"/>
          <w:lang w:val="en-US" w:eastAsia="zh-CN"/>
        </w:rPr>
      </w:pPr>
      <w:r>
        <w:rPr>
          <w:sz w:val="24"/>
          <w:szCs w:val="24"/>
          <w:lang w:val="en-US" w:eastAsia="zh-CN"/>
        </w:rPr>
        <w:t xml:space="preserve">        self.dropout = nn.Dropout(dropout_rate)</w:t>
      </w:r>
    </w:p>
    <w:p w14:paraId="167EBB95">
      <w:pPr>
        <w:bidi w:val="0"/>
        <w:ind w:left="420" w:leftChars="200" w:firstLine="0" w:firstLineChars="0"/>
        <w:rPr>
          <w:sz w:val="24"/>
          <w:szCs w:val="24"/>
          <w:lang w:val="en-US" w:eastAsia="zh-CN"/>
        </w:rPr>
      </w:pPr>
      <w:r>
        <w:rPr>
          <w:sz w:val="24"/>
          <w:szCs w:val="24"/>
          <w:lang w:val="en-US" w:eastAsia="zh-CN"/>
        </w:rPr>
        <w:t xml:space="preserve">        self.batchnorm1 = nn.BatchNorm2d(32)</w:t>
      </w:r>
    </w:p>
    <w:p w14:paraId="03C9F856">
      <w:pPr>
        <w:bidi w:val="0"/>
        <w:ind w:left="420" w:leftChars="200" w:firstLine="0" w:firstLineChars="0"/>
        <w:rPr>
          <w:sz w:val="24"/>
          <w:szCs w:val="24"/>
          <w:lang w:val="en-US" w:eastAsia="zh-CN"/>
        </w:rPr>
      </w:pPr>
      <w:r>
        <w:rPr>
          <w:sz w:val="24"/>
          <w:szCs w:val="24"/>
          <w:lang w:val="en-US" w:eastAsia="zh-CN"/>
        </w:rPr>
        <w:t xml:space="preserve">        self.batchnorm2 = nn.BatchNorm2d(64)</w:t>
      </w:r>
    </w:p>
    <w:p w14:paraId="2931FC94">
      <w:pPr>
        <w:bidi w:val="0"/>
        <w:ind w:left="420" w:leftChars="200" w:firstLine="0" w:firstLineChars="0"/>
        <w:rPr>
          <w:sz w:val="24"/>
          <w:szCs w:val="24"/>
          <w:lang w:val="en-US" w:eastAsia="zh-CN"/>
        </w:rPr>
      </w:pPr>
      <w:r>
        <w:rPr>
          <w:sz w:val="24"/>
          <w:szCs w:val="24"/>
          <w:lang w:val="en-US" w:eastAsia="zh-CN"/>
        </w:rPr>
        <w:t xml:space="preserve">        </w:t>
      </w:r>
    </w:p>
    <w:p w14:paraId="212006EF">
      <w:pPr>
        <w:bidi w:val="0"/>
        <w:ind w:left="420" w:leftChars="200" w:firstLine="0" w:firstLineChars="0"/>
        <w:rPr>
          <w:sz w:val="24"/>
          <w:szCs w:val="24"/>
          <w:lang w:val="en-US" w:eastAsia="zh-CN"/>
        </w:rPr>
      </w:pPr>
      <w:r>
        <w:rPr>
          <w:sz w:val="24"/>
          <w:szCs w:val="24"/>
          <w:lang w:val="en-US" w:eastAsia="zh-CN"/>
        </w:rPr>
        <w:t xml:space="preserve">    def forward(self, x):</w:t>
      </w:r>
    </w:p>
    <w:p w14:paraId="4D8E13F1">
      <w:pPr>
        <w:bidi w:val="0"/>
        <w:ind w:left="420" w:leftChars="200" w:firstLine="0" w:firstLineChars="0"/>
        <w:rPr>
          <w:sz w:val="24"/>
          <w:szCs w:val="24"/>
          <w:lang w:val="en-US" w:eastAsia="zh-CN"/>
        </w:rPr>
      </w:pPr>
      <w:r>
        <w:rPr>
          <w:sz w:val="24"/>
          <w:szCs w:val="24"/>
          <w:lang w:val="en-US" w:eastAsia="zh-CN"/>
        </w:rPr>
        <w:t xml:space="preserve">        # 第一卷积块：卷积→批归一化→ReLU→池化</w:t>
      </w:r>
    </w:p>
    <w:p w14:paraId="19DEA7F4">
      <w:pPr>
        <w:bidi w:val="0"/>
        <w:ind w:left="420" w:leftChars="200" w:firstLine="0" w:firstLineChars="0"/>
        <w:rPr>
          <w:sz w:val="24"/>
          <w:szCs w:val="24"/>
          <w:lang w:val="en-US" w:eastAsia="zh-CN"/>
        </w:rPr>
      </w:pPr>
      <w:r>
        <w:rPr>
          <w:sz w:val="24"/>
          <w:szCs w:val="24"/>
          <w:lang w:val="en-US" w:eastAsia="zh-CN"/>
        </w:rPr>
        <w:t xml:space="preserve">        x = F.relu(self.batchnorm1(self.conv1(x)))</w:t>
      </w:r>
    </w:p>
    <w:p w14:paraId="23B8F3D0">
      <w:pPr>
        <w:bidi w:val="0"/>
        <w:ind w:left="420" w:leftChars="200" w:firstLine="0" w:firstLineChars="0"/>
        <w:rPr>
          <w:sz w:val="24"/>
          <w:szCs w:val="24"/>
          <w:lang w:val="en-US" w:eastAsia="zh-CN"/>
        </w:rPr>
      </w:pPr>
      <w:r>
        <w:rPr>
          <w:sz w:val="24"/>
          <w:szCs w:val="24"/>
          <w:lang w:val="en-US" w:eastAsia="zh-CN"/>
        </w:rPr>
        <w:t xml:space="preserve">        x = F.max_pool2d(x, 2)</w:t>
      </w:r>
    </w:p>
    <w:p w14:paraId="3E2D4933">
      <w:pPr>
        <w:bidi w:val="0"/>
        <w:ind w:left="420" w:leftChars="200" w:firstLine="0" w:firstLineChars="0"/>
        <w:rPr>
          <w:sz w:val="24"/>
          <w:szCs w:val="24"/>
          <w:lang w:val="en-US" w:eastAsia="zh-CN"/>
        </w:rPr>
      </w:pPr>
      <w:r>
        <w:rPr>
          <w:sz w:val="24"/>
          <w:szCs w:val="24"/>
          <w:lang w:val="en-US" w:eastAsia="zh-CN"/>
        </w:rPr>
        <w:t xml:space="preserve">        # 第二卷积块</w:t>
      </w:r>
    </w:p>
    <w:p w14:paraId="2373925B">
      <w:pPr>
        <w:bidi w:val="0"/>
        <w:ind w:left="420" w:leftChars="200" w:firstLine="0" w:firstLineChars="0"/>
        <w:rPr>
          <w:sz w:val="24"/>
          <w:szCs w:val="24"/>
          <w:lang w:val="en-US" w:eastAsia="zh-CN"/>
        </w:rPr>
      </w:pPr>
      <w:r>
        <w:rPr>
          <w:sz w:val="24"/>
          <w:szCs w:val="24"/>
          <w:lang w:val="en-US" w:eastAsia="zh-CN"/>
        </w:rPr>
        <w:t xml:space="preserve">        x = F.relu(self.batchnorm2(self.conv2(x)))</w:t>
      </w:r>
    </w:p>
    <w:p w14:paraId="2066B714">
      <w:pPr>
        <w:bidi w:val="0"/>
        <w:ind w:left="420" w:leftChars="200" w:firstLine="0" w:firstLineChars="0"/>
        <w:rPr>
          <w:sz w:val="24"/>
          <w:szCs w:val="24"/>
          <w:lang w:val="en-US" w:eastAsia="zh-CN"/>
        </w:rPr>
      </w:pPr>
      <w:r>
        <w:rPr>
          <w:sz w:val="24"/>
          <w:szCs w:val="24"/>
          <w:lang w:val="en-US" w:eastAsia="zh-CN"/>
        </w:rPr>
        <w:t xml:space="preserve">        x = F.max_pool2d(x, 2)</w:t>
      </w:r>
    </w:p>
    <w:p w14:paraId="553868A1">
      <w:pPr>
        <w:bidi w:val="0"/>
        <w:ind w:left="420" w:leftChars="200" w:firstLine="0" w:firstLineChars="0"/>
        <w:rPr>
          <w:sz w:val="24"/>
          <w:szCs w:val="24"/>
          <w:lang w:val="en-US" w:eastAsia="zh-CN"/>
        </w:rPr>
      </w:pPr>
      <w:r>
        <w:rPr>
          <w:sz w:val="24"/>
          <w:szCs w:val="24"/>
          <w:lang w:val="en-US" w:eastAsia="zh-CN"/>
        </w:rPr>
        <w:t xml:space="preserve">        # 展平进入全连接层</w:t>
      </w:r>
    </w:p>
    <w:p w14:paraId="1C914EEC">
      <w:pPr>
        <w:bidi w:val="0"/>
        <w:ind w:left="420" w:leftChars="200" w:firstLine="0" w:firstLineChars="0"/>
        <w:rPr>
          <w:sz w:val="24"/>
          <w:szCs w:val="24"/>
          <w:lang w:val="en-US" w:eastAsia="zh-CN"/>
        </w:rPr>
      </w:pPr>
      <w:r>
        <w:rPr>
          <w:sz w:val="24"/>
          <w:szCs w:val="24"/>
          <w:lang w:val="en-US" w:eastAsia="zh-CN"/>
        </w:rPr>
        <w:t xml:space="preserve">        x = x.view(-1, 64 * 7 * 7)</w:t>
      </w:r>
    </w:p>
    <w:p w14:paraId="400AE9C4">
      <w:pPr>
        <w:bidi w:val="0"/>
        <w:ind w:left="420" w:leftChars="200" w:firstLine="0" w:firstLineChars="0"/>
        <w:rPr>
          <w:sz w:val="24"/>
          <w:szCs w:val="24"/>
          <w:lang w:val="en-US" w:eastAsia="zh-CN"/>
        </w:rPr>
      </w:pPr>
      <w:r>
        <w:rPr>
          <w:sz w:val="24"/>
          <w:szCs w:val="24"/>
          <w:lang w:val="en-US" w:eastAsia="zh-CN"/>
        </w:rPr>
        <w:t xml:space="preserve">        # 全连接层→Dropout→ReLU</w:t>
      </w:r>
    </w:p>
    <w:p w14:paraId="587B5D16">
      <w:pPr>
        <w:bidi w:val="0"/>
        <w:ind w:left="420" w:leftChars="200" w:firstLine="0" w:firstLineChars="0"/>
        <w:rPr>
          <w:sz w:val="24"/>
          <w:szCs w:val="24"/>
          <w:lang w:val="en-US" w:eastAsia="zh-CN"/>
        </w:rPr>
      </w:pPr>
      <w:r>
        <w:rPr>
          <w:sz w:val="24"/>
          <w:szCs w:val="24"/>
          <w:lang w:val="en-US" w:eastAsia="zh-CN"/>
        </w:rPr>
        <w:t xml:space="preserve">        x = self.dropout(F.relu(self.fc1(x)))</w:t>
      </w:r>
    </w:p>
    <w:p w14:paraId="0F242596">
      <w:pPr>
        <w:bidi w:val="0"/>
        <w:ind w:left="420" w:leftChars="200" w:firstLine="0" w:firstLineChars="0"/>
        <w:rPr>
          <w:sz w:val="24"/>
          <w:szCs w:val="24"/>
          <w:lang w:val="en-US" w:eastAsia="zh-CN"/>
        </w:rPr>
      </w:pPr>
      <w:r>
        <w:rPr>
          <w:sz w:val="24"/>
          <w:szCs w:val="24"/>
          <w:lang w:val="en-US" w:eastAsia="zh-CN"/>
        </w:rPr>
        <w:t xml:space="preserve">        x = self.dropout(F.relu(self.fc2(x)))</w:t>
      </w:r>
    </w:p>
    <w:p w14:paraId="278269B1">
      <w:pPr>
        <w:bidi w:val="0"/>
        <w:ind w:left="420" w:leftChars="200" w:firstLine="0" w:firstLineChars="0"/>
        <w:rPr>
          <w:sz w:val="24"/>
          <w:szCs w:val="24"/>
          <w:lang w:val="en-US" w:eastAsia="zh-CN"/>
        </w:rPr>
      </w:pPr>
      <w:r>
        <w:rPr>
          <w:sz w:val="24"/>
          <w:szCs w:val="24"/>
          <w:lang w:val="en-US" w:eastAsia="zh-CN"/>
        </w:rPr>
        <w:t xml:space="preserve">        x = self.fc3(x)</w:t>
      </w:r>
    </w:p>
    <w:p w14:paraId="7978BC51">
      <w:pPr>
        <w:bidi w:val="0"/>
        <w:ind w:left="420" w:leftChars="200" w:firstLine="0" w:firstLineChars="0"/>
        <w:rPr>
          <w:sz w:val="24"/>
          <w:szCs w:val="24"/>
        </w:rPr>
      </w:pPr>
      <w:r>
        <w:rPr>
          <w:sz w:val="24"/>
          <w:szCs w:val="24"/>
          <w:lang w:val="en-US" w:eastAsia="zh-CN"/>
        </w:rPr>
        <w:t xml:space="preserve">        return x</w:t>
      </w:r>
    </w:p>
    <w:p w14:paraId="60C74D8E">
      <w:pPr>
        <w:bidi w:val="0"/>
        <w:ind w:firstLine="480" w:firstLineChars="200"/>
        <w:rPr>
          <w:sz w:val="24"/>
          <w:szCs w:val="24"/>
        </w:rPr>
      </w:pPr>
      <w:r>
        <w:rPr>
          <w:sz w:val="24"/>
          <w:szCs w:val="24"/>
          <w:lang w:val="en-US" w:eastAsia="zh-CN"/>
        </w:rPr>
        <w:t xml:space="preserve">与经典LeNet-5相比，本模型的改进之处包括：将卷积核数量从6和16分别增加至32和64，增强特征提取能力；添加批归一化层（Batch Normalization），加速训练收敛并减少对初始化的敏感度；引入Dropout层（比率设为0.5），在全连接层随机丢弃部分神经元，防止过拟合；使用ReLU激活函数替代Sigmoid/Tanh，缓解梯度消失问题。 </w:t>
      </w:r>
    </w:p>
    <w:p w14:paraId="6690E9F0">
      <w:pPr>
        <w:bidi w:val="0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 xml:space="preserve">3. </w:t>
      </w:r>
      <w:r>
        <w:rPr>
          <w:b/>
          <w:bCs/>
          <w:sz w:val="24"/>
          <w:szCs w:val="24"/>
        </w:rPr>
        <w:t xml:space="preserve">模型训练与评估 </w:t>
      </w:r>
    </w:p>
    <w:p w14:paraId="544DE8A4">
      <w:pPr>
        <w:bidi w:val="0"/>
        <w:ind w:firstLine="480" w:firstLineChars="200"/>
        <w:rPr>
          <w:sz w:val="24"/>
          <w:szCs w:val="24"/>
          <w:lang w:val="en-US" w:eastAsia="zh-CN"/>
        </w:rPr>
      </w:pPr>
      <w:r>
        <w:rPr>
          <w:sz w:val="24"/>
          <w:szCs w:val="24"/>
          <w:lang w:val="en-US" w:eastAsia="zh-CN"/>
        </w:rPr>
        <w:t xml:space="preserve">模型训练采用交叉熵损失函数（CrossEntropyLoss），该损失函数适用于多分类问题，与Softmax激活函数配合使用。优化算法选择Adam优化器，其结合了一阶矩估计和二阶矩估计，具有自适应学习率的优点，初始学习率设为0.001。训练批次大小设置为64，迭代次数（epoch）为15。 </w:t>
      </w:r>
    </w:p>
    <w:p w14:paraId="31591A74">
      <w:pPr>
        <w:bidi w:val="0"/>
        <w:ind w:firstLine="480" w:firstLineChars="200"/>
        <w:rPr>
          <w:sz w:val="24"/>
          <w:szCs w:val="24"/>
          <w:lang w:val="en-US" w:eastAsia="zh-CN"/>
        </w:rPr>
      </w:pPr>
      <w:r>
        <w:rPr>
          <w:sz w:val="24"/>
          <w:szCs w:val="24"/>
          <w:lang w:val="en-US" w:eastAsia="zh-CN"/>
        </w:rPr>
        <w:t xml:space="preserve">训练过程中实施了动态学习率调整策略，当验证集准确率连续3个epoch没有提升时，将学习率减半。同时采用早停（Early Stopping）机制，当验证集损失连续5个epoch没有改善时提前终止训练，防止过拟合。模型评估指标主要包括准确率、精确率、召回率和F1分数，其中准确率作为主要评估指标。 </w:t>
      </w:r>
    </w:p>
    <w:p w14:paraId="6C9C0294">
      <w:pPr>
        <w:bidi w:val="0"/>
        <w:ind w:firstLine="480" w:firstLineChars="200"/>
        <w:rPr>
          <w:sz w:val="24"/>
          <w:szCs w:val="24"/>
        </w:rPr>
      </w:pPr>
      <w:r>
        <w:rPr>
          <w:sz w:val="24"/>
          <w:szCs w:val="24"/>
          <w:lang w:val="en-US" w:eastAsia="zh-CN"/>
        </w:rPr>
        <w:t>训练完成后，最佳模型被保存并用于测试集评估和自定义学号照片的识别。针对学号照片的识别，采用了多数字处理流程：首先使用连通区域分析或水平投影法将学号图像分割为单个数字；然后对每个数字分别应用预处理和识别算法；最后将识别结果组合成完整学号。</w:t>
      </w:r>
    </w:p>
    <w:p w14:paraId="7F40FFAD">
      <w:pPr>
        <w:keepNext w:val="0"/>
        <w:keepLines w:val="0"/>
        <w:widowControl/>
        <w:suppressLineNumbers w:val="0"/>
        <w:jc w:val="left"/>
        <w:rPr>
          <w:rFonts w:hint="default"/>
          <w:b/>
          <w:bCs/>
          <w:sz w:val="28"/>
          <w:szCs w:val="28"/>
          <w:lang w:val="en-US" w:eastAsia="zh-CN"/>
        </w:rPr>
      </w:pPr>
      <w:bookmarkStart w:id="0" w:name="_GoBack"/>
      <w:bookmarkEnd w:id="0"/>
    </w:p>
    <w:p w14:paraId="23F2C266">
      <w:pPr>
        <w:keepNext w:val="0"/>
        <w:keepLines w:val="0"/>
        <w:widowControl/>
        <w:suppressLineNumbers w:val="0"/>
        <w:jc w:val="left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四、</w:t>
      </w:r>
      <w:r>
        <w:rPr>
          <w:rFonts w:hint="default"/>
          <w:b/>
          <w:bCs/>
          <w:sz w:val="28"/>
          <w:szCs w:val="28"/>
          <w:lang w:val="en-US" w:eastAsia="zh-CN"/>
        </w:rPr>
        <w:t>实验结果</w:t>
      </w:r>
    </w:p>
    <w:p w14:paraId="4255062D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64785" cy="2542540"/>
            <wp:effectExtent l="0" t="0" r="5715" b="10160"/>
            <wp:docPr id="6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54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332B0D">
      <w:pPr>
        <w:keepNext w:val="0"/>
        <w:keepLines w:val="0"/>
        <w:widowControl/>
        <w:suppressLineNumbers w:val="0"/>
        <w:jc w:val="left"/>
      </w:pPr>
    </w:p>
    <w:p w14:paraId="3BDC2CE9">
      <w:pPr>
        <w:bidi w:val="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五、</w:t>
      </w:r>
      <w:r>
        <w:rPr>
          <w:b/>
          <w:bCs/>
          <w:sz w:val="28"/>
          <w:szCs w:val="28"/>
        </w:rPr>
        <w:t xml:space="preserve">实验体会 </w:t>
      </w:r>
    </w:p>
    <w:p w14:paraId="7E19142B">
      <w:pPr>
        <w:bidi w:val="0"/>
        <w:ind w:firstLine="480" w:firstLineChars="200"/>
        <w:rPr>
          <w:sz w:val="24"/>
          <w:szCs w:val="24"/>
          <w:lang w:val="en-US" w:eastAsia="zh-CN"/>
        </w:rPr>
      </w:pPr>
      <w:r>
        <w:rPr>
          <w:sz w:val="24"/>
          <w:szCs w:val="24"/>
          <w:lang w:val="en-US" w:eastAsia="zh-CN"/>
        </w:rPr>
        <w:t xml:space="preserve">通过本次手写数字识别实验，我深刻体会到数据预处理在计算机视觉任务中的关键作用。原始学号照片与标准MNIST数据集之间存在显著的分布差异，包括光照条件、拍摄角度、数字大小和书写风格等。只有经过细致的预处理和数据增强，才能使模型更好地适应真实场景下的输入数据。实践表明，适当的数据预处理往往比复杂的模型结构更能提升系统性能，这让我认识到数据质量在深度学习中的重要性不亚于算法本身。 </w:t>
      </w:r>
    </w:p>
    <w:p w14:paraId="0B7778B2">
      <w:pPr>
        <w:bidi w:val="0"/>
        <w:ind w:firstLine="480" w:firstLineChars="200"/>
        <w:rPr>
          <w:sz w:val="24"/>
          <w:szCs w:val="24"/>
          <w:lang w:val="en-US" w:eastAsia="zh-CN"/>
        </w:rPr>
      </w:pPr>
      <w:r>
        <w:rPr>
          <w:sz w:val="24"/>
          <w:szCs w:val="24"/>
          <w:lang w:val="en-US" w:eastAsia="zh-CN"/>
        </w:rPr>
        <w:t xml:space="preserve">卷积神经网络在图像识别任务中展现出了显著优势。与传统的全连接网络和机器学习方法相比，CNN通过局部连接和权重共享等机制，更有效地捕捉了图像的空间层次结构，同时大幅减少了参数数量。实验中可以观察到，CNN模型对数字的平移、缩放和轻微形变具有一定的不变性，这是传统方法难以实现的。此外，现代深度学习技术如Dropout、批归一化等的引入，显著提升了模型的泛化能力和训练稳定性。 </w:t>
      </w:r>
    </w:p>
    <w:p w14:paraId="30B84F81">
      <w:pPr>
        <w:bidi w:val="0"/>
        <w:ind w:firstLine="480" w:firstLineChars="200"/>
        <w:rPr>
          <w:sz w:val="24"/>
          <w:szCs w:val="24"/>
          <w:lang w:val="en-US" w:eastAsia="zh-CN"/>
        </w:rPr>
      </w:pPr>
      <w:r>
        <w:rPr>
          <w:sz w:val="24"/>
          <w:szCs w:val="24"/>
          <w:lang w:val="en-US" w:eastAsia="zh-CN"/>
        </w:rPr>
        <w:t xml:space="preserve">模型优化是一个需要反复迭代和细致调试的过程。在实验中，我发现学习率的选择、批大小设置、优化算法选择等超参数都对最终性能有显著影响。通过系统性的超参数调优和可视化分析，我逐渐掌握了如何诊断和解决训练中的问题，如过拟合、欠拟合、梯度消失等。特别是早停法和动态学习率调整策略的实施，有效防止了过拟合并提升了训练效率。 </w:t>
      </w:r>
    </w:p>
    <w:p w14:paraId="14D27EA6">
      <w:pPr>
        <w:bidi w:val="0"/>
        <w:ind w:firstLine="480" w:firstLineChars="200"/>
        <w:rPr>
          <w:sz w:val="24"/>
          <w:szCs w:val="24"/>
          <w:lang w:val="en-US" w:eastAsia="zh-CN"/>
        </w:rPr>
      </w:pPr>
      <w:r>
        <w:rPr>
          <w:sz w:val="24"/>
          <w:szCs w:val="24"/>
          <w:lang w:val="en-US" w:eastAsia="zh-CN"/>
        </w:rPr>
        <w:t xml:space="preserve">将训练好的模型应用于实际学号照片识别时，我遇到了领域适应的挑战。尽管模型在MNIST测试集上表现优异，但最初在自定义照片上识别效果不佳。通过分析发现，这是由于训练数据与真实数据之间存在分布差异导致的。通过添加自定义数据微调模型，最终实现了优异的识别性能。这一过程让我认识到实际应用中分布外泛化的重要性，以及持续学习和领域自适应技术的价值。 </w:t>
      </w:r>
    </w:p>
    <w:p w14:paraId="0644BA50">
      <w:pPr>
        <w:bidi w:val="0"/>
        <w:ind w:firstLine="480" w:firstLineChars="200"/>
        <w:rPr>
          <w:sz w:val="24"/>
          <w:szCs w:val="24"/>
        </w:rPr>
      </w:pPr>
      <w:r>
        <w:rPr>
          <w:sz w:val="24"/>
          <w:szCs w:val="24"/>
          <w:lang w:val="en-US" w:eastAsia="zh-CN"/>
        </w:rPr>
        <w:t>最后，本次实验让我全面了解了深度学习项目的完整生命周期，从数据准备、模型设计、训练调试到部署应用。通过亲手实现一个可用的手写数字识别系统，我不仅加深了对理论知识的理解，更培养了解决实际问题的能力。这种从理论到实践的转化能力，对于未来应对更复杂的AI应用场景具有重要意义</w:t>
      </w:r>
    </w:p>
    <w:p w14:paraId="7BA35400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E6E4685"/>
    <w:rsid w:val="01BE245B"/>
    <w:rsid w:val="0E6E4685"/>
    <w:rsid w:val="22E940A4"/>
    <w:rsid w:val="340C3D14"/>
    <w:rsid w:val="51E8451C"/>
    <w:rsid w:val="57E87606"/>
    <w:rsid w:val="61956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Emphasis"/>
    <w:basedOn w:val="8"/>
    <w:qFormat/>
    <w:uiPriority w:val="0"/>
    <w:rPr>
      <w:i/>
    </w:rPr>
  </w:style>
  <w:style w:type="character" w:styleId="11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25</TotalTime>
  <ScaleCrop>false</ScaleCrop>
  <LinksUpToDate>false</LinksUpToDate>
  <CharactersWithSpaces>0</CharactersWithSpaces>
  <Application>WPS Office_12.8.2.17149_F1E327BC-269C-435d-A152-05C5408002CA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2025-12-24T11:35:00Z</dcterms:created>
  <dc:creator>Lenovo</dc:creator>
  <cp:lastModifiedBy>Lenovo</cp:lastModifiedBy>
  <dcterms:modified xsi:type="dcterms:W3CDTF">2025-12-24T12:49:06Z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2052-12.8.2.17149</vt:lpwstr>
  </property>
  <property fmtid="{D5CDD505-2E9C-101B-9397-08002B2CF9AE}" pid="3" name="ICV">
    <vt:lpwstr>3FE396294747433C9B21790F2712A461_13</vt:lpwstr>
  </property>
</Properties>
</file>