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0.24.0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0.24.0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ABI、GRID 显式重采样、双 GRID 精确挖填方、局部与全幅坡度/坡向/阴影分析、约束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pStyle w:val="ListBullet"/>
      </w:pPr>
      <w:r>
        <w:rPr>
          <w:rFonts w:ascii="Calibri" w:hAnsi="Calibri" w:eastAsia="Microsoft YaHei"/>
        </w:rPr>
        <w:t>现状/设计面土方：重点阅读第 4.11 节。</w:t>
      </w:r>
    </w:p>
    <w:p>
      <w:pPr>
        <w:pStyle w:val="ListBullet"/>
      </w:pPr>
      <w:r>
        <w:rPr>
          <w:rFonts w:ascii="Calibri" w:hAnsi="Calibri" w:eastAsia="Microsoft YaHei"/>
        </w:rPr>
        <w:t>错位 GRID 对齐：重点阅读第 4.12 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0.24.0：新增同 CRS GRID 的最近邻/双线性显式重采样，可把错位设计面严格对齐到现状 GRID 后再作解析挖填方；全幅地形专题、剖面、GDAL 与约束事务保持兼容。坐标重投影、流式超大 GRID、局部 CDT 和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匹配现状/设计 GRID 逐单元解析积分挖填方，支持差值 GRID、并行、进度和取消。</w:t>
      </w:r>
    </w:p>
    <w:p>
      <w:pPr>
        <w:pStyle w:val="ListBullet"/>
      </w:pPr>
      <w:r>
        <w:rPr>
          <w:rFonts w:ascii="Calibri" w:hAnsi="Calibri" w:eastAsia="Microsoft YaHei"/>
        </w:rPr>
        <w:t>同 CRS GRID 按完整六参数仿射显式对齐，支持最近邻、双线性、NoData 策略、并行与取消。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dt_cdt_handle。v0.24 单项约束编辑仍采用候选网全量重建；批量事务把 N 次重建降为 1 次，但尚未达到百万点实时局部 CDT 编辑。GUI 多边形土方针对水平基准面并使用固定预算数值积分；双 GRID 接口要求节点对齐，错位表面可先显式重采样。所有土方结果均需结合项目规范复核后用于工程结算。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v0.24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dt_grid_derive_terrain() 从源高程 GRID 创建同尺寸、同六参数仿射变换和同 CRS 的标准 dt_grid_handle；源句柄保持不变，输出可继续使用窗口读取、DGRID 保存或 GDAL GeoTIFF/COG 导出。v0.21 接入统一异步任务，v0.22 在相同同步/异步入口下增加分块多线程。输出始终具有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  <w:t>o.worker_count = 0;    // 自动线程，内部最多 32</w:t>
      </w:r>
      <w:r>
        <w:br/>
      </w:r>
      <w:r>
        <w:rPr>
          <w:rFonts w:ascii="Consolas" w:hAnsi="Consolas" w:eastAsia="Microsoft YaHei"/>
          <w:sz w:val="17"/>
        </w:rPr>
        <w:t>o.tile_row_count = 0;  // 默认 64 行一块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dt_grid_derive_terrain_async(elevation, &amp;o, &amp;task);</w:t>
      </w:r>
      <w:r>
        <w:br/>
      </w:r>
      <w:r>
        <w:rPr>
          <w:rFonts w:ascii="Consolas" w:hAnsi="Consolas" w:eastAsia="Microsoft YaHei"/>
          <w:sz w:val="17"/>
        </w:rPr>
        <w:t>for (;;) {</w:t>
      </w:r>
      <w:r>
        <w:br/>
      </w:r>
      <w:r>
        <w:rPr>
          <w:rFonts w:ascii="Consolas" w:hAnsi="Consolas" w:eastAsia="Microsoft YaHei"/>
          <w:sz w:val="17"/>
        </w:rPr>
        <w:t xml:space="preserve">    int32_t done = 0;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50, &amp;done);</w:t>
      </w:r>
      <w:r>
        <w:br/>
      </w:r>
      <w:r>
        <w:rPr>
          <w:rFonts w:ascii="Consolas" w:hAnsi="Consolas" w:eastAsia="Microsoft YaHei"/>
          <w:sz w:val="17"/>
        </w:rPr>
        <w:t xml:space="preserve">    dt_task_info info{};</w:t>
      </w:r>
      <w:r>
        <w:br/>
      </w:r>
      <w:r>
        <w:rPr>
          <w:rFonts w:ascii="Consolas" w:hAnsi="Consolas" w:eastAsia="Microsoft YaHei"/>
          <w:sz w:val="17"/>
        </w:rPr>
        <w:t xml:space="preserve">    dt_task_get_info(task, &amp;info);  // progress: 0..1</w:t>
      </w:r>
      <w:r>
        <w:br/>
      </w:r>
      <w:r>
        <w:rPr>
          <w:rFonts w:ascii="Consolas" w:hAnsi="Consolas" w:eastAsia="Microsoft YaHei"/>
          <w:sz w:val="17"/>
        </w:rPr>
        <w:t xml:space="preserve">    if (done) break;</w:t>
      </w:r>
      <w:r>
        <w:br/>
      </w:r>
      <w:r>
        <w:rPr>
          <w:rFonts w:ascii="Consolas" w:hAnsi="Consolas" w:eastAsia="Microsoft YaHei"/>
          <w:sz w:val="17"/>
        </w:rPr>
        <w:t xml:space="preserve">    // 用户取消：dt_task_request_cancel(task);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dt_grid_handle result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result，最终 dt_grid_destroy(result)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零值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有效非零值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worker_count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自动，最多 32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 单线程；2～64 请求线程数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tile_row_count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64 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1～1048576 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并行、异步与内存  </w:t>
      </w:r>
      <w:r>
        <w:rPr>
          <w:rFonts w:ascii="Calibri" w:hAnsi="Calibri" w:eastAsia="Microsoft YaHei"/>
        </w:rPr>
        <w:t>选项仍为 80 字节，字段复用原 ABI 预留区。工作线程只写互不重叠的输出行，调用线程串行执行进度/取消回调；取消状态为 DT_TASK_CANCELLED/DT_E_CANCELLED，不发布半成品。无需第二份全幅临时数组，除源 GRID 外主要增加一个同尺寸 double 输出 GRID。z_factor 用于高程和平面单位换算；XY 为米、Z 为毫米时使用 0.001。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DT_BUILD_BENCHMARKS=ON</w:t>
      </w:r>
      <w:r>
        <w:br/>
      </w:r>
      <w:r>
        <w:rPr>
          <w:rFonts w:ascii="Consolas" w:hAnsi="Consolas" w:eastAsia="Microsoft YaHei"/>
          <w:sz w:val="17"/>
        </w:rPr>
        <w:t>dterrain_terrain_benchmark.exe 4096 4096 0 64</w:t>
      </w:r>
      <w:r>
        <w:br/>
      </w:r>
      <w:r>
        <w:rPr>
          <w:rFonts w:ascii="Consolas" w:hAnsi="Consolas" w:eastAsia="Microsoft YaHei"/>
          <w:sz w:val="17"/>
        </w:rPr>
        <w:t># 输出串行/并行秒数、加速比和抽样校验和是否一致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坡度 GRID：单线程 0.233 s，自动并行 0.0678 s，约 3.44×，64 点抽样校验和一致。收益受 CPU、内存带宽、尺寸、块高和专题类型影响，不是固定承诺。</w:t>
      </w:r>
    </w:p>
    <w:p>
      <w:pPr>
        <w:pStyle w:val="Heading2"/>
      </w:pPr>
      <w:r>
        <w:t>4.11 现状/设计双 GRID 精确挖填方</w:t>
      </w:r>
    </w:p>
    <w:p>
      <w:r>
        <w:rPr>
          <w:rFonts w:ascii="Calibri" w:hAnsi="Calibri" w:eastAsia="Microsoft YaHei"/>
        </w:rPr>
        <w:t>dt_grid_compare_earthwork() 比较节点数、完整六参数仿射变换和 CRS 一致的现状 GRID 与设计 GRID。高差定义为 existing×existing_z_factor − design×design_z_factor：正值计挖方，负值的绝对体积计填方，净方为挖方减填方。输出统计按世界 XY 面积计算，因此旋转、剪切或负像元高的仿射 GRID 同样适用。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dt_grid_earthwork_options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DT_GRID_EARTHWORK_OUTPUT_DIFFERENCE_GRID;</w:t>
      </w:r>
      <w:r>
        <w:br/>
      </w:r>
      <w:r>
        <w:rPr>
          <w:rFonts w:ascii="Consolas" w:hAnsi="Consolas" w:eastAsia="Microsoft YaHei"/>
          <w:sz w:val="17"/>
        </w:rPr>
        <w:t>o.worker_count = 0;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0; // 默认 64 个单元行</w:t>
      </w:r>
      <w:r>
        <w:br/>
      </w:r>
      <w:r>
        <w:rPr>
          <w:rFonts w:ascii="Consolas" w:hAnsi="Consolas" w:eastAsia="Microsoft YaHei"/>
          <w:sz w:val="17"/>
        </w:rPr>
        <w:t>o.existing_z_factor = 1.0;</w:t>
      </w:r>
      <w:r>
        <w:br/>
      </w:r>
      <w:r>
        <w:rPr>
          <w:rFonts w:ascii="Consolas" w:hAnsi="Consolas" w:eastAsia="Microsoft YaHei"/>
          <w:sz w:val="17"/>
        </w:rPr>
        <w:t>o.design_z_factor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dt_status s = dt_grid_compare_earthwork(existing, design, &amp;o,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        &amp;r, &amp;difference);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r.cut_volume / r.fill_volume / r.net_volume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dt_grid_save_text(difference, "difference.dgrid");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cut/fill/net_volume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挖方、填方、挖方−填方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按每个网格单元的两个线性三角面解析积分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total/valid_area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总平面面积、有效平面面积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coverage_ratio = valid_area / total_area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min/max/mean_difference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节点高差范围与面积加权均值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符号遵循现状减设计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rms_difference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高差均方根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使用线性三角面上 d² 的解析积分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difference GRID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逐节点现状减设计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可选；保持现状 GRID 的仿射和 CRS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每个四节点单元固定按左上—右下对角线剖分。高差全同号时直接积分；跨越零高差线时，在三角形边上解析求交并分别积分挖、填子多边形，不依赖采样密度。默认任一角点为 NoData 就跳过整个单元；设置 DT_GRID_EARTHWORK_ALLOW_PARTIAL_CELLS 后，可独立保留四角均有效的半单元三角形。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dt_grid_compare_earthwork_async(existing, design, &amp;o, &amp;task);</w:t>
      </w:r>
      <w:r>
        <w:br/>
      </w:r>
      <w:r>
        <w:rPr>
          <w:rFonts w:ascii="Consolas" w:hAnsi="Consolas" w:eastAsia="Microsoft YaHei"/>
          <w:sz w:val="17"/>
        </w:rPr>
        <w:t>// 用 dt_task_get_info() 读取 0..1 进度；需要时请求取消</w:t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if (dt_task_get_earthwork_result(task, &amp;r, &amp;difference) == DT_OK) {</w:t>
      </w:r>
      <w:r>
        <w:br/>
      </w:r>
      <w:r>
        <w:rPr>
          <w:rFonts w:ascii="Consolas" w:hAnsi="Consolas" w:eastAsia="Microsoft YaHei"/>
          <w:sz w:val="17"/>
        </w:rPr>
        <w:t xml:space="preserve">    // difference 为调用方拥有的新句柄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校验与所有权  </w:t>
      </w:r>
      <w:r>
        <w:rPr>
          <w:rFonts w:ascii="Calibri" w:hAnsi="Calibri" w:eastAsia="Microsoft YaHei"/>
        </w:rPr>
        <w:t>两幅 GRID 的行列数、六参数仿射和 CRS WKT 必须匹配；源句柄在计算期间不得由其他线程修改。同步/异步取消或失败均不发布半成品。options/result 的 ABI 大小分别为 64/112 字节；返回的差值 GRID 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 GRID：单线程 0.439 s，自动并行 0.0381 s，约 11.50×；串并行体积差为 0。结果受 CPU、内存带宽、数据分布和块高影响，不是固定承诺。</w:t>
      </w:r>
    </w:p>
    <w:p>
      <w:pPr>
        <w:pStyle w:val="Heading2"/>
      </w:pPr>
      <w:r>
        <w:t>4.12 GRID 显式重采样与设计面对齐</w:t>
      </w:r>
    </w:p>
    <w:p>
      <w:r>
        <w:rPr>
          <w:rFonts w:ascii="Calibri" w:hAnsi="Calibri" w:eastAsia="Microsoft YaHei"/>
        </w:rPr>
        <w:t>dt_grid_resample_like() 把 source_grid 显式采样到 reference_grid 的行列数和完整六参数仿射几何上，输出继承参考 GRID 的 CRS。两者 CRS WKT 必须完全一致；接口绝不隐式重投影。该设计把坐标变换、插值和土方积分拆成可检查的步骤：先对齐设计面，再调用 dt_grid_compare_earthwork()。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dt_grid_resample_options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DT_GRID_RESAMPLE_BILINEAR; // 0 也表示双线性</w:t>
      </w:r>
      <w:r>
        <w:br/>
      </w:r>
      <w:r>
        <w:rPr>
          <w:rFonts w:ascii="Consolas" w:hAnsi="Consolas" w:eastAsia="Microsoft YaHei"/>
          <w:sz w:val="17"/>
        </w:rPr>
        <w:t>o.flags = 0;                          // 严格 NoData</w:t>
      </w:r>
      <w:r>
        <w:br/>
      </w:r>
      <w:r>
        <w:rPr>
          <w:rFonts w:ascii="Consolas" w:hAnsi="Consolas" w:eastAsia="Microsoft YaHei"/>
          <w:sz w:val="17"/>
        </w:rPr>
        <w:t>o.worker_count = 0;            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dt_status s = dt_grid_resample_like(design, existing, &amp;o, &amp;aligned);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与 existing 节点严格对齐，可继续作双 GRID 土方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740"/>
        <w:gridCol w:w="302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方法/标志</w:t>
            </w:r>
          </w:p>
        </w:tc>
        <w:tc>
          <w:tcPr>
            <w:tcW w:type="dxa" w:w="37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  <w:tc>
          <w:tcPr>
            <w:tcW w:type="dxa" w:w="3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适用场景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按源 GRID 最近节点取值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分类值、快速预览或不希望平滑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BILINEAR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在源 GRID 的 2×2 节点上双线性插值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连续高程设计面，GUI 默认推荐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严格 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四个支撑点任一无效即输出 NoData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避免跨越空洞插值；默认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RENORMALIZE_NODATA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忽略无效支撑点并归一化剩余权重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明确接受空洞边缘外推时使用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实现先把参考节点的世界 XY 仿射映射与源 GRID 逆仿射组合成列、行增量，因此旋转、剪切和负像元高均可正确处理。落在源节点包络以外的位置写输出 NoData。双线性模式要求源 GRID 至少 2×2；最近邻可处理单行或单列。output_nodata_value 为零时选择 NaN。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dt_grid_resample_like_async(design, existing, &amp;o, &amp;task);</w:t>
      </w:r>
      <w:r>
        <w:br/>
      </w:r>
      <w:r>
        <w:rPr>
          <w:rFonts w:ascii="Consolas" w:hAnsi="Consolas" w:eastAsia="Microsoft YaHei"/>
          <w:sz w:val="17"/>
        </w:rPr>
        <w:t>// dt_task_get_info() 读取进度；Esc 等 UI 动作可请求协作取消</w:t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&amp;aligned)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是调用方拥有的新句柄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并行、取消与所有权  </w:t>
      </w:r>
      <w:r>
        <w:rPr>
          <w:rFonts w:ascii="Calibri" w:hAnsi="Calibri" w:eastAsia="Microsoft YaHei"/>
        </w:rPr>
        <w:t>options 固定为 64 字节。工作线程按输出行块写互不重叠的区域，只有协调线程调用进度/取消回调；同步或异步失败、取消均不发布半成品。计算期间不得修改源和参考句柄，成功结果由调用方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双线性重采样：单线程 0.243 s，自动并行 0.0538 s，约 4.53×，串并行抽样校验和误差为 0。收益受 CPU、内存带宽、仿射关系和块高影响，不是固定承诺。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Z、世界梯度、坡度、坡向和法向；全幅测试覆盖坡度、坡向、阴影、CRS、旋转仿射、NoData、串并行一致和取消。土方测试锁定 64/112 字节 ABI、零线穿越解析体积、旋转面积、NoData、差值 GRID、异步结果和取消。v0.24 重采样测试另锁定 64 字节 ABI、旋转/剪切解析平面、最近邻与双线性、严格/归一化 NoData、串并行一致、异步结果、CRS 拒绝及大 GRID 取消。剖面、多边形量测和 GDAL 构建另有数学与真实文件往返测试。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0.24.0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