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散点导入到动态编辑、大 GRID 自动 LOD、任意多边形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0.26.0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0.26.0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图层、大 GRID 自动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自动 LOD 预览：重点阅读第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0.26.0：新增 caller-owned GRID 窗口概览/LOD 读取，提供平均、最近邻、最小值、最大值、严格 NoData、精确源窗口统计和确定性并行；GUI 由此可预览超过 2000 万节点的大 GRID。多边形裁剪、显式重采样、解析挖填方、全幅地形专题、剖面、GDAL 与约束事务保持兼容。坐标重投影、磁盘流式瓦片、持久化多级金字塔、网格单元解析边界裁剪、局部 CDT 和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的批量建网、范围查询、最近点查询、大 GRID 自动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0.26 功能边界  </w:t>
      </w:r>
      <w:r>
        <w:rPr>
          <w:rFonts w:ascii="Calibri" w:hAnsi="Calibri" w:eastAsia="Microsoft YaHei"/>
        </w:rPr>
        <w:t>当前程序会把高程、坡度、阴影和差值 GRID 自动平均缩至最多 512×512；坡向用最近邻，避免 359° 与 1° 被错误平均成 180°。超过 2000 万节点的数据也可预览，状态栏报告实际 LOD 尺寸；等高线仍从完整 GRID 计算。多边形裁剪、错位设计 GRID 对齐、解析挖填方、二维/三维浏览、GDAL 交换和约束编辑继续可用。程序不会隐式重投影；磁盘流式瓦片、持久化金字塔、单元解析边界裁剪和 GPU 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24.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的自动 LOD 预览</w:t>
      </w:r>
    </w:p>
    <w:p>
      <w:r>
        <w:rPr>
          <w:rFonts w:ascii="Calibri" w:hAnsi="Calibri" w:eastAsia="Microsoft YaHei"/>
        </w:rPr>
        <w:t>打开 DGRID/GeoTIFF、执行 TIN→GRID 或生成地形专题图后，程序会自动为当前 GRID 建立最长边不超过 512 节点的内存概览。无需切换菜单或提前转换文件；原 GRID 句柄、节点数、仿射和导出内容均不改变。源数据超过预览尺寸时，完成提示和状态栏会给出类似“LOD 512×384”的实际概览尺寸。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只服务二维着色缓存；保存 DGRID/GeoTIFF、GRID→TIN、裁剪、分析和从 GRID 生成等高线仍使用完整 GRID。即使源 GRID 有数千万节点，也不会因为屏幕预览而丢值。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表面插值。v0.26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面，任意规模 GRID 通过窗口概览缩放到不超过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会自动生成最多 512×512 的着色 LOD；状态栏会报告尺寸，等高线仍从完整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GRID，确认状态栏报告 LOD 尺寸、着色可见，并核对导出或等高线仍来自完整数据。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并观察自动 LOD→等高线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浏览、任意规模 GRID 自动内存概览、任意多边形节点级 GRID 裁剪/掩膜、同 CRS 错位 GRID 显式重采样、匹配现状/设计 GRID 的解析挖填方与差值图、可取消并行地形专题，以及 TIN/CDT/GRID 局部坡面、剖面、水平基准土方、格式转换、GDAL 交换及约束编辑。后续重点是坐标系显式重投影、GRID 映射文件与流式瓦片输出、持久化多级金字塔、局部 CDT 更新、网格单元解析边界裁剪、误差控制、可配置图层样式、GPU 分块渲染与贴地碰撞。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0.26.0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散点导入到动态编辑、大 GRID 自动 LOD、任意多边形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