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2020/2021学年第一学期《创业基础与实务》课程作业</w:t>
      </w:r>
    </w:p>
    <w:p>
      <w:pPr>
        <w:ind w:firstLine="280" w:firstLineChars="100"/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专业班级：</w:t>
      </w:r>
      <w:r>
        <w:rPr>
          <w:rFonts w:hint="eastAsia"/>
          <w:sz w:val="28"/>
          <w:szCs w:val="28"/>
          <w:lang w:val="en-US" w:eastAsia="zh-CN"/>
        </w:rPr>
        <w:t>经贸2003</w:t>
      </w:r>
      <w:r>
        <w:rPr>
          <w:rFonts w:hint="eastAsia"/>
          <w:sz w:val="28"/>
          <w:szCs w:val="28"/>
        </w:rPr>
        <w:t xml:space="preserve">    姓名： </w:t>
      </w:r>
      <w:r>
        <w:rPr>
          <w:rFonts w:hint="eastAsia"/>
          <w:sz w:val="28"/>
          <w:szCs w:val="28"/>
          <w:lang w:val="en-US" w:eastAsia="zh-CN"/>
        </w:rPr>
        <w:t>童婷婷</w:t>
      </w:r>
      <w:r>
        <w:rPr>
          <w:rFonts w:hint="eastAsia"/>
          <w:sz w:val="28"/>
          <w:szCs w:val="28"/>
        </w:rPr>
        <w:t xml:space="preserve">     学号：</w:t>
      </w:r>
      <w:r>
        <w:rPr>
          <w:rFonts w:hint="eastAsia"/>
          <w:sz w:val="28"/>
          <w:szCs w:val="28"/>
          <w:lang w:val="en-US" w:eastAsia="zh-CN"/>
        </w:rPr>
        <w:t>202005700323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创业导师讲座心得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jc w:val="left"/>
        <w:textAlignment w:val="auto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本学期的《创业基础与实务》课程为我们邀请了两位创业导师，开展了两场精彩的讲座。我在听了这两场讲座后，受益匪浅。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jc w:val="left"/>
        <w:textAlignment w:val="auto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通过第一场讲座，我知道了提高资本产出率和资本投资率是实现经济高速的唯一途径，资本投资率体现着资本市场，资本产出率体现着资本机构企业家精神。同时，我了解了VC和PE的区别。VC和PE都是对上市前企业的投资，两者在投资阶段、投资规模、投资理念和投资特点等方面有很大不同。PE即私募股权投资主要针对成熟期企业、Pre-IPO、上市退出。其评价重点在于业务增长能力和建立壁垒的能力，其投资逻辑分为产品逻辑、技术逻辑、市场逻辑等。VC即风险投资或创业投资主要针对创业期企业，业务不确定大，退出方式多样。其评价重点在于盈利能力、可持续发展能力、风险管理和抗周期能力、上市可能性，其投资逻辑分为财务逻辑、风控逻辑、宏观经济逻辑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jc w:val="left"/>
        <w:textAlignment w:val="auto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另外，我了解了何为驱动力。创业动机区别于生意、事业，一家渴望获得VC投资的创业企业核心任务是建立壁垒，否则就是做生意，不是做事业。创业企业总是在建立壁垒过程中，驱动壁垒建立的核心因素我们称为驱动力。创业企业在发展过程中驱动力会有变化，因此评价创业企业要基于特定时点并关注变化过程，但每个时点的驱动力是唯一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jc w:val="left"/>
        <w:textAlignment w:val="auto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当驱动力判断出现犹豫时，我们可以采用一些思考方法。假设技术绝对领先，如果仍然对企业缺乏足够信心，这种情况下一定是产品驱动。这种情况下，技术不是企业建立壁垒的主因。在企业没有形成规模销售情况下，如果企业获得大订单情况下，企业产品还没有成形，那应判断为资源驱动。这种情况下，即使产品很出色也未必能拿到此类订单，因此产品不是企业建立壁垒的主因。假设产品足够出色，市场能力极强，如果也不能确保企业生存和发展情况下，要考虑模式驱动可能性。这种情况下，即使产品很出色也未必能让企业获得成功，谈建立壁垒更无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jc w:val="left"/>
        <w:textAlignment w:val="auto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在第二场讲座中，隐形冠军联盟创始人、天使投资人孙伟先生</w:t>
      </w:r>
      <w:bookmarkStart w:id="0" w:name="_GoBack"/>
      <w:bookmarkEnd w:id="0"/>
      <w:r>
        <w:rPr>
          <w:rFonts w:hint="eastAsia"/>
          <w:color w:val="auto"/>
          <w:sz w:val="24"/>
          <w:lang w:val="en-US" w:eastAsia="zh-CN"/>
        </w:rPr>
        <w:t>为我们讲述了他的亲身经历与创业故事。他以泡泡玛特为例，通过分析近年来掀起潮流的盲盒文化，为创业提供了一定的指导。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jc w:val="left"/>
        <w:textAlignment w:val="auto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通过这两场讲座，我学到了很多，为我将来不管是创业还是就业都提供了一定的理论指导。我会总结经验，积累知识，为将来做好准备。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DC8"/>
    <w:rsid w:val="003D5DC8"/>
    <w:rsid w:val="006A0EA1"/>
    <w:rsid w:val="008B1AF2"/>
    <w:rsid w:val="00914676"/>
    <w:rsid w:val="00A77A30"/>
    <w:rsid w:val="00B245CE"/>
    <w:rsid w:val="00D348B2"/>
    <w:rsid w:val="25A14C15"/>
    <w:rsid w:val="2A1E7FAF"/>
    <w:rsid w:val="2F53371F"/>
    <w:rsid w:val="480934D8"/>
    <w:rsid w:val="4E753A9A"/>
    <w:rsid w:val="5409716B"/>
    <w:rsid w:val="588515F8"/>
    <w:rsid w:val="6320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92</Characters>
  <Lines>1</Lines>
  <Paragraphs>1</Paragraphs>
  <TotalTime>111</TotalTime>
  <ScaleCrop>false</ScaleCrop>
  <LinksUpToDate>false</LinksUpToDate>
  <CharactersWithSpaces>106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2020-12-21T06:54:00Z</dcterms:created>
  <dc:creator>王恒基</dc:creator>
  <cp:lastModifiedBy>藝</cp:lastModifiedBy>
  <dcterms:modified xsi:type="dcterms:W3CDTF">2020-12-22T13:34:48Z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