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</w:rPr>
        <w:t>创界平台生产系统建设需求与技术规划书</w:t>
      </w:r>
    </w:p>
    <w:p>
      <w:pPr>
        <w:jc w:val="center"/>
      </w:pPr>
      <w:r>
        <w:rPr>
          <w:rFonts w:ascii="Arial Unicode MS" w:hAnsi="Arial Unicode MS" w:eastAsia="Arial Unicode MS"/>
          <w:b/>
        </w:rPr>
        <w:t>版本：</w:t>
      </w:r>
      <w:r>
        <w:rPr>
          <w:rFonts w:ascii="Arial Unicode MS" w:hAnsi="Arial Unicode MS" w:eastAsia="Arial Unicode MS"/>
        </w:rPr>
        <w:t xml:space="preserve"> V1.0</w:t>
      </w:r>
    </w:p>
    <w:p>
      <w:pPr>
        <w:jc w:val="center"/>
      </w:pPr>
      <w:r>
        <w:rPr>
          <w:rFonts w:ascii="Arial Unicode MS" w:hAnsi="Arial Unicode MS" w:eastAsia="Arial Unicode MS"/>
          <w:b/>
        </w:rPr>
        <w:t>日期：</w:t>
      </w:r>
      <w:r>
        <w:rPr>
          <w:rFonts w:ascii="Arial Unicode MS" w:hAnsi="Arial Unicode MS" w:eastAsia="Arial Unicode MS"/>
        </w:rPr>
        <w:t xml:space="preserve"> 2026年9月27日</w:t>
      </w:r>
    </w:p>
    <w:p>
      <w:pPr>
        <w:jc w:val="center"/>
      </w:pPr>
      <w:r>
        <w:rPr>
          <w:rFonts w:ascii="Arial Unicode MS" w:hAnsi="Arial Unicode MS" w:eastAsia="Arial Unicode MS"/>
          <w:b/>
        </w:rPr>
        <w:t>用途：</w:t>
      </w:r>
      <w:r>
        <w:rPr>
          <w:rFonts w:ascii="Arial Unicode MS" w:hAnsi="Arial Unicode MS" w:eastAsia="Arial Unicode MS"/>
        </w:rPr>
        <w:t xml:space="preserve"> 供产品、技术、实施和公司管理层统一理解、估算、设计、开发、迁移与验收</w:t>
      </w:r>
    </w:p>
    <w:p>
      <w:pPr>
        <w:jc w:val="center"/>
      </w:pPr>
      <w:r>
        <w:rPr>
          <w:rFonts w:ascii="Arial Unicode MS" w:hAnsi="Arial Unicode MS" w:eastAsia="Arial Unicode MS"/>
          <w:b/>
        </w:rPr>
        <w:t>依据：</w:t>
      </w:r>
      <w:r>
        <w:rPr>
          <w:rFonts w:ascii="Arial Unicode MS" w:hAnsi="Arial Unicode MS" w:eastAsia="Arial Unicode MS"/>
        </w:rPr>
        <w:t xml:space="preserve"> 当前“创界平台交互原型”、既有业务讨论及本文件已确认的生产要求</w:t>
      </w:r>
    </w:p>
    <w:p>
      <w:pPr>
        <w:spacing w:before="120" w:after="160"/>
        <w:ind w:left="340" w:right="227"/>
        <w:shd w:fill="EEF5F1"/>
      </w:pPr>
      <w:r>
        <w:rPr>
          <w:rFonts w:ascii="Arial Unicode MS" w:hAnsi="Arial Unicode MS" w:eastAsia="Arial Unicode MS"/>
          <w:color w:val="495C53"/>
        </w:rPr>
        <w:t>本文件是生产系统建设基线。原型用于说明操作体验和业务意图，不能直接作为数据库、权限或安全实现。开发过程中如出现口径冲突，以本文件的业务规则、数据归属和验收标准为准，并通过版本变更记录补充。</w:t>
      </w:r>
    </w:p>
    <w:p>
      <w:pPr>
        <w:pStyle w:val="Heading1"/>
      </w:pPr>
      <w:r>
        <w:t>1. 建设目标</w:t>
      </w:r>
    </w:p>
    <w:p>
      <w:r>
        <w:rPr>
          <w:rFonts w:ascii="Arial Unicode MS" w:hAnsi="Arial Unicode MS" w:eastAsia="Arial Unicode MS"/>
        </w:rPr>
        <w:t>创界平台是一套面向电商公司的协同办公和业务流程系统。系统需要把目标、任务、跨部门流程、商品资料、项目经营资料、人员与创业者资料、文件成果和公司知识统一管理，并为本地大模型提供持续、可靠、可追溯的企业知识来源。</w:t>
      </w:r>
    </w:p>
    <w:p>
      <w:r>
        <w:rPr>
          <w:rFonts w:ascii="Arial Unicode MS" w:hAnsi="Arial Unicode MS" w:eastAsia="Arial Unicode MS"/>
        </w:rPr>
        <w:t>系统建设要解决五类问题：</w:t>
      </w:r>
    </w:p>
    <w:p>
      <w:pPr>
        <w:pStyle w:val="ListNumber"/>
      </w:pPr>
      <w:r>
        <w:rPr>
          <w:rFonts w:ascii="Arial Unicode MS" w:hAnsi="Arial Unicode MS" w:eastAsia="Arial Unicode MS"/>
        </w:rPr>
        <w:t>每个人进入系统后，只看到自己的工作台、职责范围和与自己有关的流程，不出现无关中心的业务菜单。</w:t>
      </w:r>
    </w:p>
    <w:p>
      <w:pPr>
        <w:pStyle w:val="ListNumber"/>
      </w:pPr>
      <w:r>
        <w:rPr>
          <w:rFonts w:ascii="Arial Unicode MS" w:hAnsi="Arial Unicode MS" w:eastAsia="Arial Unicode MS"/>
        </w:rPr>
        <w:t>每一件工作有负责人、期限、当前节点、待办人、成果、审批意见和完整操作记录，避免口头安排和过程丢失。</w:t>
      </w:r>
    </w:p>
    <w:p>
      <w:pPr>
        <w:pStyle w:val="ListNumber"/>
      </w:pPr>
      <w:r>
        <w:rPr>
          <w:rFonts w:ascii="Arial Unicode MS" w:hAnsi="Arial Unicode MS" w:eastAsia="Arial Unicode MS"/>
        </w:rPr>
        <w:t>文件、商品、人员、店铺、供应商等资料使用统一编码、目录、权限和版本规则，避免多份文件互相冲突。</w:t>
      </w:r>
    </w:p>
    <w:p>
      <w:pPr>
        <w:pStyle w:val="ListNumber"/>
      </w:pPr>
      <w:r>
        <w:rPr>
          <w:rFonts w:ascii="Arial Unicode MS" w:hAnsi="Arial Unicode MS" w:eastAsia="Arial Unicode MS"/>
        </w:rPr>
        <w:t>聚水潭、OA、企业微信、本地文件服务器和本地大模型通过统一接口层连接，业务模块不直接依赖某个供应商的页面或数据库结构。</w:t>
      </w:r>
    </w:p>
    <w:p>
      <w:pPr>
        <w:pStyle w:val="ListNumber"/>
      </w:pPr>
      <w:r>
        <w:rPr>
          <w:rFonts w:ascii="Arial Unicode MS" w:hAnsi="Arial Unicode MS" w:eastAsia="Arial Unicode MS"/>
        </w:rPr>
        <w:t>公司知识持续沉淀，并在权限过滤、来源引用和审计的前提下供本地模型检索，让模型逐步理解公司的制度、流程、商品、项目和经验。</w:t>
      </w:r>
    </w:p>
    <w:p>
      <w:pPr>
        <w:pStyle w:val="Heading1"/>
      </w:pPr>
      <w:r>
        <w:t>2. 一期上线范围</w:t>
      </w:r>
    </w:p>
    <w:p>
      <w:pPr>
        <w:pStyle w:val="Heading2"/>
      </w:pPr>
      <w:r>
        <w:t>2.1 必须上线</w:t>
      </w:r>
    </w:p>
    <w:p>
      <w:pPr>
        <w:pStyle w:val="ListBullet"/>
      </w:pPr>
      <w:r>
        <w:rPr>
          <w:rFonts w:ascii="Arial Unicode MS" w:hAnsi="Arial Unicode MS" w:eastAsia="Arial Unicode MS"/>
        </w:rPr>
        <w:t>总经理工作台。</w:t>
      </w:r>
    </w:p>
    <w:p>
      <w:pPr>
        <w:pStyle w:val="ListBullet"/>
      </w:pPr>
      <w:r>
        <w:rPr>
          <w:rFonts w:ascii="Arial Unicode MS" w:hAnsi="Arial Unicode MS" w:eastAsia="Arial Unicode MS"/>
        </w:rPr>
        <w:t>项目运营中心。</w:t>
      </w:r>
    </w:p>
    <w:p>
      <w:pPr>
        <w:pStyle w:val="ListBullet"/>
      </w:pPr>
      <w:r>
        <w:rPr>
          <w:rFonts w:ascii="Arial Unicode MS" w:hAnsi="Arial Unicode MS" w:eastAsia="Arial Unicode MS"/>
        </w:rPr>
        <w:t>产品供应链中心。</w:t>
      </w:r>
    </w:p>
    <w:p>
      <w:pPr>
        <w:pStyle w:val="ListBullet"/>
      </w:pPr>
      <w:r>
        <w:rPr>
          <w:rFonts w:ascii="Arial Unicode MS" w:hAnsi="Arial Unicode MS" w:eastAsia="Arial Unicode MS"/>
        </w:rPr>
        <w:t>创业者发展中心，包括人事行政管理、创业者管理。</w:t>
      </w:r>
    </w:p>
    <w:p>
      <w:pPr>
        <w:pStyle w:val="ListBullet"/>
      </w:pPr>
      <w:r>
        <w:rPr>
          <w:rFonts w:ascii="Arial Unicode MS" w:hAnsi="Arial Unicode MS" w:eastAsia="Arial Unicode MS"/>
        </w:rPr>
        <w:t>AI科技中心。</w:t>
      </w:r>
    </w:p>
    <w:p>
      <w:pPr>
        <w:pStyle w:val="ListBullet"/>
      </w:pPr>
      <w:r>
        <w:rPr>
          <w:rFonts w:ascii="Arial Unicode MS" w:hAnsi="Arial Unicode MS" w:eastAsia="Arial Unicode MS"/>
        </w:rPr>
        <w:t>仓储履约中心。</w:t>
      </w:r>
    </w:p>
    <w:p>
      <w:pPr>
        <w:pStyle w:val="ListBullet"/>
      </w:pPr>
      <w:r>
        <w:rPr>
          <w:rFonts w:ascii="Arial Unicode MS" w:hAnsi="Arial Unicode MS" w:eastAsia="Arial Unicode MS"/>
        </w:rPr>
        <w:t>视觉内容中心。</w:t>
      </w:r>
    </w:p>
    <w:p>
      <w:pPr>
        <w:pStyle w:val="ListBullet"/>
      </w:pPr>
      <w:r>
        <w:rPr>
          <w:rFonts w:ascii="Arial Unicode MS" w:hAnsi="Arial Unicode MS" w:eastAsia="Arial Unicode MS"/>
        </w:rPr>
        <w:t>公共能力：登录与组织权限、目标管理、任务下发、待办与审批、通知提醒、公司知识库、文件中心、操作审计、基础数据、搜索、本地模型问答。</w:t>
      </w:r>
    </w:p>
    <w:p>
      <w:pPr>
        <w:pStyle w:val="ListBullet"/>
      </w:pPr>
      <w:r>
        <w:rPr>
          <w:rFonts w:ascii="Arial Unicode MS" w:hAnsi="Arial Unicode MS" w:eastAsia="Arial Unicode MS"/>
        </w:rPr>
        <w:t>历史员工和组织数据迁移。</w:t>
      </w:r>
    </w:p>
    <w:p>
      <w:pPr>
        <w:pStyle w:val="ListBullet"/>
      </w:pPr>
      <w:r>
        <w:rPr>
          <w:rFonts w:ascii="Arial Unicode MS" w:hAnsi="Arial Unicode MS" w:eastAsia="Arial Unicode MS"/>
        </w:rPr>
        <w:t>外网安全访问能力。</w:t>
      </w:r>
    </w:p>
    <w:p>
      <w:pPr>
        <w:pStyle w:val="ListBullet"/>
      </w:pPr>
      <w:r>
        <w:rPr>
          <w:rFonts w:ascii="Arial Unicode MS" w:hAnsi="Arial Unicode MS" w:eastAsia="Arial Unicode MS"/>
        </w:rPr>
        <w:t>企业微信消息提醒的服务端基础能力和首批关键提醒。</w:t>
      </w:r>
    </w:p>
    <w:p>
      <w:pPr>
        <w:pStyle w:val="ListBullet"/>
      </w:pPr>
      <w:r>
        <w:rPr>
          <w:rFonts w:ascii="Arial Unicode MS" w:hAnsi="Arial Unicode MS" w:eastAsia="Arial Unicode MS"/>
        </w:rPr>
        <w:t>为后续手机端准备的响应式界面和稳定API。</w:t>
      </w:r>
    </w:p>
    <w:p>
      <w:pPr>
        <w:pStyle w:val="Heading2"/>
      </w:pPr>
      <w:r>
        <w:t>2.2 一期暂缓</w:t>
      </w:r>
    </w:p>
    <w:p>
      <w:r>
        <w:rPr>
          <w:rFonts w:ascii="Arial Unicode MS" w:hAnsi="Arial Unicode MS" w:eastAsia="Arial Unicode MS"/>
        </w:rPr>
        <w:t>财务风控中心的完整业务板块暂缓开发。财务现有固定流程和供应商台账，在财务确认需求和数据后迁移到平台。</w:t>
      </w:r>
    </w:p>
    <w:p>
      <w:r>
        <w:rPr>
          <w:rFonts w:ascii="Arial Unicode MS" w:hAnsi="Arial Unicode MS" w:eastAsia="Arial Unicode MS"/>
        </w:rPr>
        <w:t>暂缓不代表忽略财务角色。一期仍需支持财务人员登录、在“待办与审批”处理其他中心流转来的财务节点，例如盘点结案、行政物资采购审核、物资销售入账确认等。数据库和流程引擎必须预留财务中心、供应商台账和财务业务扩展能力。</w:t>
      </w:r>
    </w:p>
    <w:p>
      <w:pPr>
        <w:pStyle w:val="Heading2"/>
      </w:pPr>
      <w:r>
        <w:t>2.3 不应照搬的原型能力</w:t>
      </w:r>
    </w:p>
    <w:p>
      <w:pPr>
        <w:pStyle w:val="ListBullet"/>
      </w:pPr>
      <w:r>
        <w:rPr>
          <w:rFonts w:ascii="Arial Unicode MS" w:hAnsi="Arial Unicode MS" w:eastAsia="Arial Unicode MS"/>
        </w:rPr>
        <w:t>浏览器 localStorage、IndexedDB 和模拟角色切换不可用于生产。</w:t>
      </w:r>
    </w:p>
    <w:p>
      <w:pPr>
        <w:pStyle w:val="ListBullet"/>
      </w:pPr>
      <w:r>
        <w:rPr>
          <w:rFonts w:ascii="Arial Unicode MS" w:hAnsi="Arial Unicode MS" w:eastAsia="Arial Unicode MS"/>
        </w:rPr>
        <w:t>演示金额、演示员工、演示店铺、演示商品和模拟ERP查询不迁入生产。</w:t>
      </w:r>
    </w:p>
    <w:p>
      <w:pPr>
        <w:pStyle w:val="ListBullet"/>
      </w:pPr>
      <w:r>
        <w:rPr>
          <w:rFonts w:ascii="Arial Unicode MS" w:hAnsi="Arial Unicode MS" w:eastAsia="Arial Unicode MS"/>
        </w:rPr>
        <w:t>前端隐藏菜单不等于权限控制，所有权限必须由服务端再次校验。</w:t>
      </w:r>
    </w:p>
    <w:p>
      <w:pPr>
        <w:pStyle w:val="ListBullet"/>
      </w:pPr>
      <w:r>
        <w:rPr>
          <w:rFonts w:ascii="Arial Unicode MS" w:hAnsi="Arial Unicode MS" w:eastAsia="Arial Unicode MS"/>
        </w:rPr>
        <w:t>原型固定日期、手动推进演示日期和页面打开时生成周期任务，生产环境必须由后台调度器执行。</w:t>
      </w:r>
    </w:p>
    <w:p>
      <w:pPr>
        <w:pStyle w:val="Heading1"/>
      </w:pPr>
      <w:r>
        <w:t>3. 使用规模与总体设计原则</w:t>
      </w:r>
    </w:p>
    <w:p>
      <w:r>
        <w:rPr>
          <w:rFonts w:ascii="Arial Unicode MS" w:hAnsi="Arial Unicode MS" w:eastAsia="Arial Unicode MS"/>
        </w:rPr>
        <w:t>当前同时在线人数一般少于20人，但系统保存的是长期经营资料和公司知识，设计不能按临时小工具处理。</w:t>
      </w:r>
    </w:p>
    <w:p>
      <w:r>
        <w:rPr>
          <w:rFonts w:ascii="Arial Unicode MS" w:hAnsi="Arial Unicode MS" w:eastAsia="Arial Unicode MS"/>
        </w:rPr>
        <w:t>建议一期采用“模块化单体应用”，统一登录、统一数据库、统一流程引擎、统一文件服务和统一审计。现阶段不建议拆成大量微服务；模块之间通过明确的数据边界和内部接口隔离，未来访问量或团队规模扩大后再拆分。</w:t>
      </w:r>
    </w:p>
    <w:p>
      <w:r>
        <w:rPr>
          <w:rFonts w:ascii="Arial Unicode MS" w:hAnsi="Arial Unicode MS" w:eastAsia="Arial Unicode MS"/>
        </w:rPr>
        <w:t>核心原则：</w:t>
      </w:r>
    </w:p>
    <w:p>
      <w:pPr>
        <w:pStyle w:val="ListBullet"/>
      </w:pPr>
      <w:r>
        <w:rPr>
          <w:rFonts w:ascii="Arial Unicode MS" w:hAnsi="Arial Unicode MS" w:eastAsia="Arial Unicode MS"/>
        </w:rPr>
        <w:t>一人一账号，一人可有多个业务角色，但每次操作记录真实账号和当时角色。</w:t>
      </w:r>
    </w:p>
    <w:p>
      <w:pPr>
        <w:pStyle w:val="ListBullet"/>
      </w:pPr>
      <w:r>
        <w:rPr>
          <w:rFonts w:ascii="Arial Unicode MS" w:hAnsi="Arial Unicode MS" w:eastAsia="Arial Unicode MS"/>
        </w:rPr>
        <w:t>一事一流程，每个业务单据只有一个权威状态，不在不同模块复制多套进度。</w:t>
      </w:r>
    </w:p>
    <w:p>
      <w:pPr>
        <w:pStyle w:val="ListBullet"/>
      </w:pPr>
      <w:r>
        <w:rPr>
          <w:rFonts w:ascii="Arial Unicode MS" w:hAnsi="Arial Unicode MS" w:eastAsia="Arial Unicode MS"/>
        </w:rPr>
        <w:t>必要节点不能跳过，审批、成果、必填理由和验收条件由系统校验。</w:t>
      </w:r>
    </w:p>
    <w:p>
      <w:pPr>
        <w:pStyle w:val="ListBullet"/>
      </w:pPr>
      <w:r>
        <w:rPr>
          <w:rFonts w:ascii="Arial Unicode MS" w:hAnsi="Arial Unicode MS" w:eastAsia="Arial Unicode MS"/>
        </w:rPr>
        <w:t>到期自动提醒，延期自动变灯，异常按组织关系升级。</w:t>
      </w:r>
    </w:p>
    <w:p>
      <w:pPr>
        <w:pStyle w:val="ListBullet"/>
      </w:pPr>
      <w:r>
        <w:rPr>
          <w:rFonts w:ascii="Arial Unicode MS" w:hAnsi="Arial Unicode MS" w:eastAsia="Arial Unicode MS"/>
        </w:rPr>
        <w:t>全过程留痕，修改、审批、驳回、文件版本、权限变化均可追溯。</w:t>
      </w:r>
    </w:p>
    <w:p>
      <w:pPr>
        <w:pStyle w:val="ListBullet"/>
      </w:pPr>
      <w:r>
        <w:rPr>
          <w:rFonts w:ascii="Arial Unicode MS" w:hAnsi="Arial Unicode MS" w:eastAsia="Arial Unicode MS"/>
        </w:rPr>
        <w:t>业务数据与文件分离保存，数据库保存结构化记录和文件索引，文件存入公司文件服务器或对象存储。</w:t>
      </w:r>
    </w:p>
    <w:p>
      <w:pPr>
        <w:pStyle w:val="ListBullet"/>
      </w:pPr>
      <w:r>
        <w:rPr>
          <w:rFonts w:ascii="Arial Unicode MS" w:hAnsi="Arial Unicode MS" w:eastAsia="Arial Unicode MS"/>
        </w:rPr>
        <w:t>所有业务对象使用稳定ID和可读编号，名称改变不影响历史关联。</w:t>
      </w:r>
    </w:p>
    <w:p>
      <w:pPr>
        <w:pStyle w:val="Heading1"/>
      </w:pPr>
      <w:r>
        <w:t>4. 组织、账号与权限模型</w:t>
      </w:r>
    </w:p>
    <w:p>
      <w:pPr>
        <w:pStyle w:val="Heading2"/>
      </w:pPr>
      <w:r>
        <w:t>4.1 组织结构</w:t>
      </w:r>
    </w:p>
    <w:p>
      <w:r>
        <w:rPr>
          <w:rFonts w:ascii="Arial Unicode MS" w:hAnsi="Arial Unicode MS" w:eastAsia="Arial Unicode MS"/>
        </w:rPr>
        <w:t>系统预置总经理工作台和七个中心：项目运营、产品供应链、创业者发展、财务风控、AI科技、仓储履约、视觉内容。</w:t>
      </w:r>
    </w:p>
    <w:p>
      <w:r>
        <w:rPr>
          <w:rFonts w:ascii="Arial Unicode MS" w:hAnsi="Arial Unicode MS" w:eastAsia="Arial Unicode MS"/>
        </w:rPr>
        <w:t>公司组织和员工资料由创业者发展中心维护。店铺、商品、供应商等业务基础资料由产品供应链中心维护。具体经营数据从ERP同步后，只允许授权人员补充分析意见，不允许人工覆盖ERP原始值。</w:t>
      </w:r>
    </w:p>
    <w:p>
      <w:pPr>
        <w:pStyle w:val="Heading2"/>
      </w:pPr>
      <w:r>
        <w:t>4.2 权限计算</w:t>
      </w:r>
    </w:p>
    <w:p>
      <w:r>
        <w:rPr>
          <w:rFonts w:ascii="Arial Unicode MS" w:hAnsi="Arial Unicode MS" w:eastAsia="Arial Unicode MS"/>
        </w:rPr>
        <w:t>最终权限由以下因素共同决定：</w:t>
      </w:r>
    </w:p>
    <w:p>
      <w:r>
        <w:rPr>
          <w:rFonts w:ascii="Menlo" w:hAnsi="Menlo" w:eastAsia="Menlo"/>
          <w:color w:val="275E48"/>
          <w:sz w:val="19"/>
        </w:rPr>
        <w:t>有效权限 = 账号状态 × 组织归属 × 岗位角色 × 数据范围 × 流程当前节点 × 临时授权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账号状态：</w:t>
      </w:r>
      <w:r>
        <w:rPr>
          <w:rFonts w:ascii="Arial Unicode MS" w:hAnsi="Arial Unicode MS" w:eastAsia="Arial Unicode MS"/>
        </w:rPr>
        <w:t xml:space="preserve"> 在职、停用、离职交接中。停用后立即禁止登录。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组织归属：</w:t>
      </w:r>
      <w:r>
        <w:rPr>
          <w:rFonts w:ascii="Arial Unicode MS" w:hAnsi="Arial Unicode MS" w:eastAsia="Arial Unicode MS"/>
        </w:rPr>
        <w:t xml:space="preserve"> 默认只显示本人所属中心的工作台菜单。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岗位角色：</w:t>
      </w:r>
      <w:r>
        <w:rPr>
          <w:rFonts w:ascii="Arial Unicode MS" w:hAnsi="Arial Unicode MS" w:eastAsia="Arial Unicode MS"/>
        </w:rPr>
        <w:t xml:space="preserve"> 总经理、中心负责人、普通员工、事业主理人、人事专员、财务处理人等。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数据范围：</w:t>
      </w:r>
      <w:r>
        <w:rPr>
          <w:rFonts w:ascii="Arial Unicode MS" w:hAnsi="Arial Unicode MS" w:eastAsia="Arial Unicode MS"/>
        </w:rPr>
        <w:t xml:space="preserve"> 本人、本人下属、本中心、本人负责店铺、全公司。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流程节点：</w:t>
      </w:r>
      <w:r>
        <w:rPr>
          <w:rFonts w:ascii="Arial Unicode MS" w:hAnsi="Arial Unicode MS" w:eastAsia="Arial Unicode MS"/>
        </w:rPr>
        <w:t xml:space="preserve"> 只有当前处理人或候选处理组可以操作当前节点。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临时授权：</w:t>
      </w:r>
      <w:r>
        <w:rPr>
          <w:rFonts w:ascii="Arial Unicode MS" w:hAnsi="Arial Unicode MS" w:eastAsia="Arial Unicode MS"/>
        </w:rPr>
        <w:t xml:space="preserve"> 有开始时间、结束时间、授权范围和审批记录，到期自动失效。</w:t>
      </w:r>
    </w:p>
    <w:p>
      <w:pPr>
        <w:pStyle w:val="Heading2"/>
      </w:pPr>
      <w:r>
        <w:t>4.3 可见性规则</w:t>
      </w:r>
    </w:p>
    <w:p>
      <w:pPr>
        <w:pStyle w:val="ListBullet"/>
      </w:pPr>
      <w:r>
        <w:rPr>
          <w:rFonts w:ascii="Arial Unicode MS" w:hAnsi="Arial Unicode MS" w:eastAsia="Arial Unicode MS"/>
        </w:rPr>
        <w:t>普通员工只看到自己的中心工作台、本人任务、本人参与的流程和获授权知识。</w:t>
      </w:r>
    </w:p>
    <w:p>
      <w:pPr>
        <w:pStyle w:val="ListBullet"/>
      </w:pPr>
      <w:r>
        <w:rPr>
          <w:rFonts w:ascii="Arial Unicode MS" w:hAnsi="Arial Unicode MS" w:eastAsia="Arial Unicode MS"/>
        </w:rPr>
        <w:t>中心负责人看到本中心人员、目标、任务、业务流程和中心统计。</w:t>
      </w:r>
    </w:p>
    <w:p>
      <w:pPr>
        <w:pStyle w:val="ListBullet"/>
      </w:pPr>
      <w:r>
        <w:rPr>
          <w:rFonts w:ascii="Arial Unicode MS" w:hAnsi="Arial Unicode MS" w:eastAsia="Arial Unicode MS"/>
        </w:rPr>
        <w:t>事业主理人只看到自己负责的一个或多个店铺、下属任务及与本人相关的协作流程。</w:t>
      </w:r>
    </w:p>
    <w:p>
      <w:pPr>
        <w:pStyle w:val="ListBullet"/>
      </w:pPr>
      <w:r>
        <w:rPr>
          <w:rFonts w:ascii="Arial Unicode MS" w:hAnsi="Arial Unicode MS" w:eastAsia="Arial Unicode MS"/>
        </w:rPr>
        <w:t>总经理看到全公司经营与管理汇总，并处理老板审核、验收和需总经理审批的流程。</w:t>
      </w:r>
    </w:p>
    <w:p>
      <w:pPr>
        <w:pStyle w:val="ListBullet"/>
      </w:pPr>
      <w:r>
        <w:rPr>
          <w:rFonts w:ascii="Arial Unicode MS" w:hAnsi="Arial Unicode MS" w:eastAsia="Arial Unicode MS"/>
        </w:rPr>
        <w:t>财务一期只看到财务相关待办和获授权资料，不显示未上线的空财务业务菜单。</w:t>
      </w:r>
    </w:p>
    <w:p>
      <w:pPr>
        <w:pStyle w:val="ListBullet"/>
      </w:pPr>
      <w:r>
        <w:rPr>
          <w:rFonts w:ascii="Arial Unicode MS" w:hAnsi="Arial Unicode MS" w:eastAsia="Arial Unicode MS"/>
        </w:rPr>
        <w:t>跨部门事项不要求审批人进入发起中心工作台，统一在“公共协作—待办与审批”处理。</w:t>
      </w:r>
    </w:p>
    <w:p>
      <w:pPr>
        <w:pStyle w:val="ListBullet"/>
      </w:pPr>
      <w:r>
        <w:rPr>
          <w:rFonts w:ascii="Arial Unicode MS" w:hAnsi="Arial Unicode MS" w:eastAsia="Arial Unicode MS"/>
        </w:rPr>
        <w:t>数据导出、批量下载、知识库管理、权限配置和审计查询单独授权。</w:t>
      </w:r>
    </w:p>
    <w:p>
      <w:pPr>
        <w:pStyle w:val="Heading2"/>
      </w:pPr>
      <w:r>
        <w:t>4.4 权限实施要求</w:t>
      </w:r>
    </w:p>
    <w:p>
      <w:pPr>
        <w:pStyle w:val="ListBullet"/>
      </w:pPr>
      <w:r>
        <w:rPr>
          <w:rFonts w:ascii="Arial Unicode MS" w:hAnsi="Arial Unicode MS" w:eastAsia="Arial Unicode MS"/>
        </w:rPr>
        <w:t>后端每个查询和操作都校验行级权限，禁止依赖前端传入的中心ID或员工ID。</w:t>
      </w:r>
    </w:p>
    <w:p>
      <w:pPr>
        <w:pStyle w:val="ListBullet"/>
      </w:pPr>
      <w:r>
        <w:rPr>
          <w:rFonts w:ascii="Arial Unicode MS" w:hAnsi="Arial Unicode MS" w:eastAsia="Arial Unicode MS"/>
        </w:rPr>
        <w:t>权限变化立即生效，并记录谁在什么时间、因为什么原因进行了变更。</w:t>
      </w:r>
    </w:p>
    <w:p>
      <w:pPr>
        <w:pStyle w:val="ListBullet"/>
      </w:pPr>
      <w:r>
        <w:rPr>
          <w:rFonts w:ascii="Arial Unicode MS" w:hAnsi="Arial Unicode MS" w:eastAsia="Arial Unicode MS"/>
        </w:rPr>
        <w:t>离职员工进入交接状态后，系统生成账号、待办、未完任务、负责数据、资产和文件交接清单；完成交接后停用账号。</w:t>
      </w:r>
    </w:p>
    <w:p>
      <w:pPr>
        <w:pStyle w:val="ListBullet"/>
      </w:pPr>
      <w:r>
        <w:rPr>
          <w:rFonts w:ascii="Arial Unicode MS" w:hAnsi="Arial Unicode MS" w:eastAsia="Arial Unicode MS"/>
        </w:rPr>
        <w:t>后期支持任务和流程转交。一期数据模型需预留原处理人、新处理人、转交原因、转交时间和批准人字段。</w:t>
      </w:r>
    </w:p>
    <w:p>
      <w:pPr>
        <w:pStyle w:val="Heading1"/>
      </w:pPr>
      <w:r>
        <w:t>5. 统一工作台与公共能力</w:t>
      </w:r>
    </w:p>
    <w:p>
      <w:pPr>
        <w:pStyle w:val="Heading2"/>
      </w:pPr>
      <w:r>
        <w:t>5.1 工作台导航</w:t>
      </w:r>
    </w:p>
    <w:p>
      <w:r>
        <w:rPr>
          <w:rFonts w:ascii="Arial Unicode MS" w:hAnsi="Arial Unicode MS" w:eastAsia="Arial Unicode MS"/>
        </w:rPr>
        <w:t>登录后根据权限进入自己的工作台。不能通过修改网址访问其他中心页面。页面统一包含：业务导航、顶部身份、全局搜索、消息、公共待办、知识库和浮动AI助手。</w:t>
      </w:r>
    </w:p>
    <w:p>
      <w:pPr>
        <w:pStyle w:val="Heading2"/>
      </w:pPr>
      <w:r>
        <w:t>5.2 待办与审批</w:t>
      </w:r>
    </w:p>
    <w:p>
      <w:r>
        <w:rPr>
          <w:rFonts w:ascii="Arial Unicode MS" w:hAnsi="Arial Unicode MS" w:eastAsia="Arial Unicode MS"/>
        </w:rPr>
        <w:t>所有中心推送的跨部门事项使用同一个待办入口，不另建“跨部门流程”菜单。列表必须显示“全部任务、待我处理、黄灯、红灯、已完成”的实时数量，并支持按中心、流程类型、发起人、当前节点、状态、日期和关键词筛选。</w:t>
      </w:r>
    </w:p>
    <w:p>
      <w:r>
        <w:rPr>
          <w:rFonts w:ascii="Arial Unicode MS" w:hAnsi="Arial Unicode MS" w:eastAsia="Arial Unicode MS"/>
        </w:rPr>
        <w:t>进入详情后应首先回答：这件事是什么、为什么做、谁发起、当前要我判断什么、已提交哪些证据、完整流程走到哪里、截止时间是什么。按钮只显示当前节点允许的操作，例如通过、驳回、补充材料、转交。长流程使用可横向滚动或分段折叠的步骤条，连接线不能遮挡文字。</w:t>
      </w:r>
    </w:p>
    <w:p>
      <w:pPr>
        <w:pStyle w:val="Heading2"/>
      </w:pPr>
      <w:r>
        <w:t>5.3 全局搜索</w:t>
      </w:r>
    </w:p>
    <w:p>
      <w:r>
        <w:rPr>
          <w:rFonts w:ascii="Arial Unicode MS" w:hAnsi="Arial Unicode MS" w:eastAsia="Arial Unicode MS"/>
        </w:rPr>
        <w:t>可按编号、名称、人员、店铺、商品编码、供应商和文件名搜索。搜索结果必须经过权限过滤，不能通过搜索看到无权访问的数据摘要。</w:t>
      </w:r>
    </w:p>
    <w:p>
      <w:pPr>
        <w:pStyle w:val="Heading2"/>
      </w:pPr>
      <w:r>
        <w:t>5.4 消息提醒</w:t>
      </w:r>
    </w:p>
    <w:p>
      <w:r>
        <w:rPr>
          <w:rFonts w:ascii="Arial Unicode MS" w:hAnsi="Arial Unicode MS" w:eastAsia="Arial Unicode MS"/>
        </w:rPr>
        <w:t>站内消息和企业微信消息使用同一个通知事件源，至少覆盖：新待办、即将到期、变黄、变红、审批通过、审批驳回、成果退回、被转交、评论或补充资料请求。通知包含事项名称、当前节点、截止时间和可直接打开的安全链接。</w:t>
      </w:r>
    </w:p>
    <w:p>
      <w:r>
        <w:rPr>
          <w:rFonts w:ascii="Arial Unicode MS" w:hAnsi="Arial Unicode MS" w:eastAsia="Arial Unicode MS"/>
        </w:rPr>
        <w:t>重复提醒需要合并和限频。消息发送失败进入重试队列并可查询，不得阻塞业务流程提交。</w:t>
      </w:r>
    </w:p>
    <w:p>
      <w:pPr>
        <w:pStyle w:val="Heading1"/>
      </w:pPr>
      <w:r>
        <w:t>6. 统一目标管理</w:t>
      </w:r>
    </w:p>
    <w:p>
      <w:r>
        <w:rPr>
          <w:rFonts w:ascii="Arial Unicode MS" w:hAnsi="Arial Unicode MS" w:eastAsia="Arial Unicode MS"/>
        </w:rPr>
        <w:t>所有中心均有目标管理，但操作范围按角色过滤。</w:t>
      </w:r>
    </w:p>
    <w:p>
      <w:pPr>
        <w:pStyle w:val="ListNumber"/>
      </w:pPr>
      <w:r>
        <w:rPr>
          <w:rFonts w:ascii="Arial Unicode MS" w:hAnsi="Arial Unicode MS" w:eastAsia="Arial Unicode MS"/>
        </w:rPr>
        <w:t>老板下达目标，只填写目标、为什么要做、要的结果、方案提交期限和目标完成期限，并选择目标负责人。</w:t>
      </w:r>
    </w:p>
    <w:p>
      <w:pPr>
        <w:pStyle w:val="ListNumber"/>
      </w:pPr>
      <w:r>
        <w:rPr>
          <w:rFonts w:ascii="Arial Unicode MS" w:hAnsi="Arial Unicode MS" w:eastAsia="Arial Unicode MS"/>
        </w:rPr>
        <w:t>负责人填写验收标准、里程碑事项及每项开始和结束日期，作出交付承诺后提交老板审核。</w:t>
      </w:r>
    </w:p>
    <w:p>
      <w:pPr>
        <w:pStyle w:val="ListNumber"/>
      </w:pPr>
      <w:r>
        <w:rPr>
          <w:rFonts w:ascii="Arial Unicode MS" w:hAnsi="Arial Unicode MS" w:eastAsia="Arial Unicode MS"/>
        </w:rPr>
        <w:t>老板审核通过后目标立即启动；驳回必须填写原因，负责人修改后重新提交。</w:t>
      </w:r>
    </w:p>
    <w:p>
      <w:pPr>
        <w:pStyle w:val="ListNumber"/>
      </w:pPr>
      <w:r>
        <w:rPr>
          <w:rFonts w:ascii="Arial Unicode MS" w:hAnsi="Arial Unicode MS" w:eastAsia="Arial Unicode MS"/>
        </w:rPr>
        <w:t>每完成一个里程碑，负责人必须上传资料、成果文件或有效成果链接，并填写成果说明。</w:t>
      </w:r>
    </w:p>
    <w:p>
      <w:pPr>
        <w:pStyle w:val="ListNumber"/>
      </w:pPr>
      <w:r>
        <w:rPr>
          <w:rFonts w:ascii="Arial Unicode MS" w:hAnsi="Arial Unicode MS" w:eastAsia="Arial Unicode MS"/>
        </w:rPr>
        <w:t>全部里程碑完成后才能提交老板验收。</w:t>
      </w:r>
    </w:p>
    <w:p>
      <w:pPr>
        <w:pStyle w:val="ListNumber"/>
      </w:pPr>
      <w:r>
        <w:rPr>
          <w:rFonts w:ascii="Arial Unicode MS" w:hAnsi="Arial Unicode MS" w:eastAsia="Arial Unicode MS"/>
        </w:rPr>
        <w:t>验收通过后完成并归档知识库；验收不通过则选择需整改的里程碑并填写意见，原成果和历史版本保留。</w:t>
      </w:r>
    </w:p>
    <w:p>
      <w:r>
        <w:rPr>
          <w:rFonts w:ascii="Arial Unicode MS" w:hAnsi="Arial Unicode MS" w:eastAsia="Arial Unicode MS"/>
        </w:rPr>
        <w:t>目标下不自动派发下属任务。中心负责人在独立“任务下发”栏目给员工安排工作。目标与任务可以建立关联用于追溯，但员工任务完成不能自动把目标里程碑标记完成。</w:t>
      </w:r>
    </w:p>
    <w:p>
      <w:r>
        <w:rPr>
          <w:rFonts w:ascii="Arial Unicode MS" w:hAnsi="Arial Unicode MS" w:eastAsia="Arial Unicode MS"/>
        </w:rPr>
        <w:t>目标主界面和详情需清楚展示完整流程节点：负责人制定方案、老板审核方案、里程碑执行、老板验收、完成。</w:t>
      </w:r>
    </w:p>
    <w:p>
      <w:pPr>
        <w:pStyle w:val="Heading1"/>
      </w:pPr>
      <w:r>
        <w:t>7. 统一任务下发</w:t>
      </w:r>
    </w:p>
    <w:p>
      <w:r>
        <w:rPr>
          <w:rFonts w:ascii="Arial Unicode MS" w:hAnsi="Arial Unicode MS" w:eastAsia="Arial Unicode MS"/>
        </w:rPr>
        <w:t>负责人给下属下发任务时填写：任务名称、为什么做、任务说明和交付要求、验收标准、执行人、优先级、开始日期、结束日期，可选关联目标或业务单据。</w:t>
      </w:r>
    </w:p>
    <w:p>
      <w:pPr>
        <w:pStyle w:val="ListBullet"/>
      </w:pPr>
      <w:r>
        <w:rPr>
          <w:rFonts w:ascii="Arial Unicode MS" w:hAnsi="Arial Unicode MS" w:eastAsia="Arial Unicode MS"/>
        </w:rPr>
        <w:t>日期选择支持1天、2天、3天、4天等快捷期限，最终仍显示明确日期。</w:t>
      </w:r>
    </w:p>
    <w:p>
      <w:pPr>
        <w:pStyle w:val="ListBullet"/>
      </w:pPr>
      <w:r>
        <w:rPr>
          <w:rFonts w:ascii="Arial Unicode MS" w:hAnsi="Arial Unicode MS" w:eastAsia="Arial Unicode MS"/>
        </w:rPr>
        <w:t>优先级为普通、重要、紧急，在任务列表、详情和通知中使用清晰标识。</w:t>
      </w:r>
    </w:p>
    <w:p>
      <w:pPr>
        <w:pStyle w:val="ListBullet"/>
      </w:pPr>
      <w:r>
        <w:rPr>
          <w:rFonts w:ascii="Arial Unicode MS" w:hAnsi="Arial Unicode MS" w:eastAsia="Arial Unicode MS"/>
        </w:rPr>
        <w:t>流程为：下发—员工接收—执行与进度反馈—提交成果—负责人验收—完成；驳回后回到执行。</w:t>
      </w:r>
    </w:p>
    <w:p>
      <w:pPr>
        <w:pStyle w:val="ListBullet"/>
      </w:pPr>
      <w:r>
        <w:rPr>
          <w:rFonts w:ascii="Arial Unicode MS" w:hAnsi="Arial Unicode MS" w:eastAsia="Arial Unicode MS"/>
        </w:rPr>
        <w:t>员工提交成果必须至少包含文件、成果说明或链接之一。</w:t>
      </w:r>
    </w:p>
    <w:p>
      <w:pPr>
        <w:pStyle w:val="ListBullet"/>
      </w:pPr>
      <w:r>
        <w:rPr>
          <w:rFonts w:ascii="Arial Unicode MS" w:hAnsi="Arial Unicode MS" w:eastAsia="Arial Unicode MS"/>
        </w:rPr>
        <w:t>进度最高只能由员工更新到99%，负责人验收通过后系统更新为100%。</w:t>
      </w:r>
    </w:p>
    <w:p>
      <w:pPr>
        <w:pStyle w:val="ListBullet"/>
      </w:pPr>
      <w:r>
        <w:rPr>
          <w:rFonts w:ascii="Arial Unicode MS" w:hAnsi="Arial Unicode MS" w:eastAsia="Arial Unicode MS"/>
        </w:rPr>
        <w:t>任务支持阻碍反馈、延期申请、评论、附件版本和操作记录。</w:t>
      </w:r>
    </w:p>
    <w:p>
      <w:pPr>
        <w:pStyle w:val="Heading1"/>
      </w:pPr>
      <w:r>
        <w:t>8. 时限、红黄绿灯与异常升级</w:t>
      </w:r>
    </w:p>
    <w:p>
      <w:r>
        <w:rPr>
          <w:rFonts w:ascii="Arial Unicode MS" w:hAnsi="Arial Unicode MS" w:eastAsia="Arial Unicode MS"/>
        </w:rPr>
        <w:t>所有期限按自然日计算，日期型截止时间统一解释为当日23:59:59（中国标准时间）。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绿灯：</w:t>
      </w:r>
      <w:r>
        <w:rPr>
          <w:rFonts w:ascii="Arial Unicode MS" w:hAnsi="Arial Unicode MS" w:eastAsia="Arial Unicode MS"/>
        </w:rPr>
        <w:t xml:space="preserve"> 未超过当前有效截止时间，且不存在已确认的重大阻碍。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黄灯：</w:t>
      </w:r>
      <w:r>
        <w:rPr>
          <w:rFonts w:ascii="Arial Unicode MS" w:hAnsi="Arial Unicode MS" w:eastAsia="Arial Unicode MS"/>
        </w:rPr>
        <w:t xml:space="preserve"> 已超过截止时间，但未满3个自然日。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红灯：</w:t>
      </w:r>
      <w:r>
        <w:rPr>
          <w:rFonts w:ascii="Arial Unicode MS" w:hAnsi="Arial Unicode MS" w:eastAsia="Arial Unicode MS"/>
        </w:rPr>
        <w:t xml:space="preserve"> 延期已满3个自然日；或按业务规则被认定为严重异常。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延期批准：</w:t>
      </w:r>
      <w:r>
        <w:rPr>
          <w:rFonts w:ascii="Arial Unicode MS" w:hAnsi="Arial Unicode MS" w:eastAsia="Arial Unicode MS"/>
        </w:rPr>
        <w:t xml:space="preserve"> 记录新的承诺日期，但已产生的黄灯或红灯不恢复为绿灯；灯色用于保留履约事实。</w:t>
      </w:r>
    </w:p>
    <w:p>
      <w:r>
        <w:rPr>
          <w:rFonts w:ascii="Arial Unicode MS" w:hAnsi="Arial Unicode MS" w:eastAsia="Arial Unicode MS"/>
        </w:rPr>
        <w:t>默认升级规则：即将到期提醒处理人；黄灯通知处理人和直接负责人；红灯通知处理人、中心负责人并进入总经理管理视角。规则应配置化，可按流程类型调整提醒提前量、升级对象和重复频率。</w:t>
      </w:r>
    </w:p>
    <w:p>
      <w:pPr>
        <w:pStyle w:val="Heading1"/>
      </w:pPr>
      <w:r>
        <w:t>9. 总经理工作台</w:t>
      </w:r>
    </w:p>
    <w:p>
      <w:pPr>
        <w:pStyle w:val="Heading2"/>
      </w:pPr>
      <w:r>
        <w:t>9.1 概览—经营视角</w:t>
      </w:r>
    </w:p>
    <w:p>
      <w:r>
        <w:rPr>
          <w:rFonts w:ascii="Arial Unicode MS" w:hAnsi="Arial Unicode MS" w:eastAsia="Arial Unicode MS"/>
        </w:rPr>
        <w:t>总经理可按店铺、日期范围、本月、上月、近7天查询全公司项目经营数据。每个项目对应一个店铺，固定字段为：销售净额、销售净成本、品牌管理费率、预估平台费率、预估利润额、预估利润率。</w:t>
      </w:r>
    </w:p>
    <w:p>
      <w:r>
        <w:rPr>
          <w:rFonts w:ascii="Arial Unicode MS" w:hAnsi="Arial Unicode MS" w:eastAsia="Arial Unicode MS"/>
        </w:rPr>
        <w:t>一期演示口径延续为：</w:t>
      </w:r>
    </w:p>
    <w:p>
      <w:r>
        <w:rPr>
          <w:rFonts w:ascii="Menlo" w:hAnsi="Menlo" w:eastAsia="Menlo"/>
          <w:color w:val="275E48"/>
          <w:sz w:val="19"/>
        </w:rPr>
        <w:t>预估利润额 = 销售净额 - 销售净成本 - 销售净额×品牌管理费率 - 销售净额×预估平台费率</w:t>
      </w:r>
    </w:p>
    <w:p>
      <w:r>
        <w:rPr>
          <w:rFonts w:ascii="Arial Unicode MS" w:hAnsi="Arial Unicode MS" w:eastAsia="Arial Unicode MS"/>
        </w:rPr>
        <w:t>后续财务上线时可增加运费、推广费等费用，但必须通过口径版本管理，不能直接改变历史报表。</w:t>
      </w:r>
    </w:p>
    <w:p>
      <w:r>
        <w:rPr>
          <w:rFonts w:ascii="Arial Unicode MS" w:hAnsi="Arial Unicode MS" w:eastAsia="Arial Unicode MS"/>
        </w:rPr>
        <w:t>报表需展示店铺销售升降、利润升降、销售额占比、利润排名和趋势，并可下钻到店铺和日期明细。ERP同步数据需显示最后同步时间和数据口径。</w:t>
      </w:r>
    </w:p>
    <w:p>
      <w:pPr>
        <w:pStyle w:val="Heading2"/>
      </w:pPr>
      <w:r>
        <w:t>9.2 概览—管理视角</w:t>
      </w:r>
    </w:p>
    <w:p>
      <w:r>
        <w:rPr>
          <w:rFonts w:ascii="Arial Unicode MS" w:hAnsi="Arial Unicode MS" w:eastAsia="Arial Unicode MS"/>
        </w:rPr>
        <w:t>总经理看到七个中心目标、员工任务、公司流程的完成情况、延期、卡点和当前处理人。可以按月份、部门、员工和事项类型筛选。</w:t>
      </w:r>
    </w:p>
    <w:p>
      <w:r>
        <w:rPr>
          <w:rFonts w:ascii="Arial Unicode MS" w:hAnsi="Arial Unicode MS" w:eastAsia="Arial Unicode MS"/>
        </w:rPr>
        <w:t>“已完成流程节点”只统计最终已经完结的人工流程。流程未完结时暂不计入；完结后一次性计入发起、执行、审批和验收节点。系统自动生成的周期任务和ERP自动工单不计入员工节点业绩。</w:t>
      </w:r>
    </w:p>
    <w:p>
      <w:pPr>
        <w:pStyle w:val="Heading1"/>
      </w:pPr>
      <w:r>
        <w:t>10. 项目运营中心</w:t>
      </w:r>
    </w:p>
    <w:p>
      <w:r>
        <w:rPr>
          <w:rFonts w:ascii="Arial Unicode MS" w:hAnsi="Arial Unicode MS" w:eastAsia="Arial Unicode MS"/>
        </w:rPr>
        <w:t>事业主理人可以经营多个项目，每个项目对应一个店铺；没有运营主管角色。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概览：</w:t>
      </w:r>
      <w:r>
        <w:rPr>
          <w:rFonts w:ascii="Arial Unicode MS" w:hAnsi="Arial Unicode MS" w:eastAsia="Arial Unicode MS"/>
        </w:rPr>
        <w:t xml:space="preserve"> 经营视角只显示本人负责店铺的销售、成本、利润、占比、排名和趋势；管理视角显示公司下达给本人的目标、本人给下属下发的任务及相关跨部门流程。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商品库存：</w:t>
      </w:r>
      <w:r>
        <w:rPr>
          <w:rFonts w:ascii="Arial Unicode MS" w:hAnsi="Arial Unicode MS" w:eastAsia="Arial Unicode MS"/>
        </w:rPr>
        <w:t xml:space="preserve"> 查询本人店铺相关商品和库存，ERP数据只读。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选品：</w:t>
      </w:r>
      <w:r>
        <w:rPr>
          <w:rFonts w:ascii="Arial Unicode MS" w:hAnsi="Arial Unicode MS" w:eastAsia="Arial Unicode MS"/>
        </w:rPr>
        <w:t xml:space="preserve"> 以大量商品图片为主，支持分类、供应商、关键词、编码、分页、大图和候选清单。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采购申请：</w:t>
      </w:r>
      <w:r>
        <w:rPr>
          <w:rFonts w:ascii="Arial Unicode MS" w:hAnsi="Arial Unicode MS" w:eastAsia="Arial Unicode MS"/>
        </w:rPr>
        <w:t xml:space="preserve"> 加入候选时填写采购理由、预估销量、采购数量、采购时长期望（一般/紧急）。流程为主理人申请—供应链负责人审核并指定采购文员及期限—采购文员跟单与质量检查—供应链负责人终审—完成。不经过财务资金审核。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平台服务：</w:t>
      </w:r>
      <w:r>
        <w:rPr>
          <w:rFonts w:ascii="Arial Unicode MS" w:hAnsi="Arial Unicode MS" w:eastAsia="Arial Unicode MS"/>
        </w:rPr>
        <w:t xml:space="preserve"> 分为视觉服务和其他服务。视觉服务直接进入视觉中心“其他部门任务”；其他服务由发展中心受理或拒绝、指定承接人交付、主理人验收。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商品销售任务：</w:t>
      </w:r>
      <w:r>
        <w:rPr>
          <w:rFonts w:ascii="Arial Unicode MS" w:hAnsi="Arial Unicode MS" w:eastAsia="Arial Unicode MS"/>
        </w:rPr>
        <w:t xml:space="preserve"> 接收供应链下发的测款或清仓任务，填写销售金额、曝光量、转化率和商品分析意见。</w:t>
      </w:r>
    </w:p>
    <w:p>
      <w:pPr>
        <w:pStyle w:val="Heading1"/>
      </w:pPr>
      <w:r>
        <w:t>11. 产品供应链中心</w:t>
      </w:r>
    </w:p>
    <w:p>
      <w:pPr>
        <w:pStyle w:val="Heading2"/>
      </w:pPr>
      <w:r>
        <w:t>11.1 概览</w:t>
      </w:r>
    </w:p>
    <w:p>
      <w:r>
        <w:rPr>
          <w:rFonts w:ascii="Arial Unicode MS" w:hAnsi="Arial Unicode MS" w:eastAsia="Arial Unicode MS"/>
        </w:rPr>
        <w:t>显示本月新增图片数、本月预估清仓金额、本月产品开发完成数、发现潜力品通过数，以及目标、任务、待办、延期和卡点。</w:t>
      </w:r>
    </w:p>
    <w:p>
      <w:pPr>
        <w:pStyle w:val="Heading2"/>
      </w:pPr>
      <w:r>
        <w:t>11.2 供应商图片库</w:t>
      </w:r>
    </w:p>
    <w:p>
      <w:r>
        <w:rPr>
          <w:rFonts w:ascii="Arial Unicode MS" w:hAnsi="Arial Unicode MS" w:eastAsia="Arial Unicode MS"/>
        </w:rPr>
        <w:t>系统每周自动生成整理任务。员工以文件夹方式上传并按供应商、分类、商品和图片自动整理，可编辑商品名称、编码、克重、工费、供应商等信息。负责人审核发布后同步到运营选品库。</w:t>
      </w:r>
    </w:p>
    <w:p>
      <w:r>
        <w:rPr>
          <w:rFonts w:ascii="Arial Unicode MS" w:hAnsi="Arial Unicode MS" w:eastAsia="Arial Unicode MS"/>
        </w:rPr>
        <w:t>需要记录任务周期、上传人、文件来源、重复识别、资料覆盖率、审核人和发布时间。发布后的更新需要新版本，不覆盖旧版本。</w:t>
      </w:r>
    </w:p>
    <w:p>
      <w:pPr>
        <w:pStyle w:val="Heading2"/>
      </w:pPr>
      <w:r>
        <w:t>11.3 组织清仓</w:t>
      </w:r>
    </w:p>
    <w:p>
      <w:r>
        <w:rPr>
          <w:rFonts w:ascii="Arial Unicode MS" w:hAnsi="Arial Unicode MS" w:eastAsia="Arial Unicode MS"/>
        </w:rPr>
        <w:t>每月自动生成两次任务。负责人输入多个商品编码，系统从ERP带出图片和信息，填写原价、清仓价、优惠信息、整体期望销售额并指定项目负责人。项目负责人接收后填写销售数据和复盘；供应链负责人或指定评价人评论并给1至5星，完成流程。</w:t>
      </w:r>
    </w:p>
    <w:p>
      <w:r>
        <w:rPr>
          <w:rFonts w:ascii="Arial Unicode MS" w:hAnsi="Arial Unicode MS" w:eastAsia="Arial Unicode MS"/>
        </w:rPr>
        <w:t>任务列表支持月份、状态、项目、处理人、商品编码、关键词、延期和优先级筛选，并有实时数量和分页。</w:t>
      </w:r>
    </w:p>
    <w:p>
      <w:pPr>
        <w:pStyle w:val="Heading2"/>
      </w:pPr>
      <w:r>
        <w:t>11.4 发现潜力品</w:t>
      </w:r>
    </w:p>
    <w:p>
      <w:r>
        <w:rPr>
          <w:rFonts w:ascii="Arial Unicode MS" w:hAnsi="Arial Unicode MS" w:eastAsia="Arial Unicode MS"/>
        </w:rPr>
        <w:t>每月自动生成两次研究任务。员工上传想法、图片和持续更新记录，并从搜索量或曝光量、类目销量、竞争机会、毛利空间、主观感受五个维度评分。每项评分必须附证据、说明、链接或文件。提交主管评审，通过后进入概览统计，退回后继续补充。</w:t>
      </w:r>
    </w:p>
    <w:p>
      <w:pPr>
        <w:pStyle w:val="Heading2"/>
      </w:pPr>
      <w:r>
        <w:t>11.5 产品开发</w:t>
      </w:r>
    </w:p>
    <w:p>
      <w:r>
        <w:rPr>
          <w:rFonts w:ascii="Arial Unicode MS" w:hAnsi="Arial Unicode MS" w:eastAsia="Arial Unicode MS"/>
        </w:rPr>
        <w:t>新建开发必须填写：充分的开发理由、产品定价、受众群体、产品定位、竞争优势、可能存在的问题。缺少任何一项不能提交。</w:t>
      </w:r>
    </w:p>
    <w:p>
      <w:r>
        <w:rPr>
          <w:rFonts w:ascii="Arial Unicode MS" w:hAnsi="Arial Unicode MS" w:eastAsia="Arial Unicode MS"/>
        </w:rPr>
        <w:t>流程为：发起开发—供应链负责人审核并指定本中心设计师—设计师制作并上传效果图—供应链负责人审核效果图并指定跟样人—与供应商沟通、谈价、打样、跟踪—样品到货—供应链负责人验收品质—完成。没有效果图不能审核，样品不合格退回跟进。</w:t>
      </w:r>
    </w:p>
    <w:p>
      <w:pPr>
        <w:pStyle w:val="Heading2"/>
      </w:pPr>
      <w:r>
        <w:t>11.6 商品生命周期</w:t>
      </w:r>
    </w:p>
    <w:p>
      <w:r>
        <w:rPr>
          <w:rFonts w:ascii="Arial Unicode MS" w:hAnsi="Arial Unicode MS" w:eastAsia="Arial Unicode MS"/>
        </w:rPr>
        <w:t>输入商品编码后从聚水潭获取图片、编码、名称、供应商、克重、工费、新建编码时间及各店销售数据。详情支持按店铺和日期查看销售金额、销售数量、退款金额、退款数量。</w:t>
      </w:r>
    </w:p>
    <w:p>
      <w:r>
        <w:rPr>
          <w:rFonts w:ascii="Arial Unicode MS" w:hAnsi="Arial Unicode MS" w:eastAsia="Arial Unicode MS"/>
        </w:rPr>
        <w:t>可向项目小组下发测款或清仓任务。项目负责人提交销售金额、曝光量、转化率和商品分析意见，供应链负责人审核后结束；审核通过的数据和意见自动更新到商品档案，并保留历史版本。</w:t>
      </w:r>
    </w:p>
    <w:p>
      <w:pPr>
        <w:pStyle w:val="Heading1"/>
      </w:pPr>
      <w:r>
        <w:t>12. 创业者发展中心</w:t>
      </w:r>
    </w:p>
    <w:p>
      <w:pPr>
        <w:pStyle w:val="Heading2"/>
      </w:pPr>
      <w:r>
        <w:t>12.1 人事行政管理</w:t>
      </w:r>
    </w:p>
    <w:p>
      <w:r>
        <w:rPr>
          <w:rFonts w:ascii="Arial Unicode MS" w:hAnsi="Arial Unicode MS" w:eastAsia="Arial Unicode MS"/>
        </w:rPr>
        <w:t>包含人员、招聘、流程、制度与档案、行政物资仓库。公司组织和员工主数据由本中心维护。</w:t>
      </w:r>
    </w:p>
    <w:p>
      <w:pPr>
        <w:pStyle w:val="ListBullet"/>
      </w:pPr>
      <w:r>
        <w:rPr>
          <w:rFonts w:ascii="Arial Unicode MS" w:hAnsi="Arial Unicode MS" w:eastAsia="Arial Unicode MS"/>
        </w:rPr>
        <w:t>招聘流程不设置“候选人在线签收Offer”节点。外部候选人无法登录内部系统，相关沟通作为线下记录或附件保存。</w:t>
      </w:r>
    </w:p>
    <w:p>
      <w:pPr>
        <w:pStyle w:val="ListBullet"/>
      </w:pPr>
      <w:r>
        <w:rPr>
          <w:rFonts w:ascii="Arial Unicode MS" w:hAnsi="Arial Unicode MS" w:eastAsia="Arial Unicode MS"/>
        </w:rPr>
        <w:t>人员实行一人一档，包含基本信息、任职、合同社保、培训制度、资产权限、人事记录及离职交接。</w:t>
      </w:r>
    </w:p>
    <w:p>
      <w:pPr>
        <w:pStyle w:val="ListBullet"/>
      </w:pPr>
      <w:r>
        <w:rPr>
          <w:rFonts w:ascii="Arial Unicode MS" w:hAnsi="Arial Unicode MS" w:eastAsia="Arial Unicode MS"/>
        </w:rPr>
        <w:t>制度与档案支持新增、上传新版本、废止和下载；新增或更新必须经过管理层审批，保留历史版本、生效时间、适用范围和签收记录。</w:t>
      </w:r>
    </w:p>
    <w:p>
      <w:pPr>
        <w:pStyle w:val="ListBullet"/>
      </w:pPr>
      <w:r>
        <w:rPr>
          <w:rFonts w:ascii="Arial Unicode MS" w:hAnsi="Arial Unicode MS" w:eastAsia="Arial Unicode MS"/>
        </w:rPr>
        <w:t>行政物资分有价资产和易耗品。入库记录名称、类别、数量、单价或价值、采购来源、折旧年限、存放位置和凭证。</w:t>
      </w:r>
    </w:p>
    <w:p>
      <w:pPr>
        <w:pStyle w:val="ListBullet"/>
      </w:pPr>
      <w:r>
        <w:rPr>
          <w:rFonts w:ascii="Arial Unicode MS" w:hAnsi="Arial Unicode MS" w:eastAsia="Arial Unicode MS"/>
        </w:rPr>
        <w:t>易耗品派发后扣减库存；有价资产绑定领用人，支持归还、换领、维修、报废和离职必还。</w:t>
      </w:r>
    </w:p>
    <w:p>
      <w:pPr>
        <w:pStyle w:val="ListBullet"/>
      </w:pPr>
      <w:r>
        <w:rPr>
          <w:rFonts w:ascii="Arial Unicode MS" w:hAnsi="Arial Unicode MS" w:eastAsia="Arial Unicode MS"/>
        </w:rPr>
        <w:t>采购流程：人事专员申请—财务负责人审核—采购入库—上级确认—入库生效。</w:t>
      </w:r>
    </w:p>
    <w:p>
      <w:pPr>
        <w:pStyle w:val="ListBullet"/>
      </w:pPr>
      <w:r>
        <w:rPr>
          <w:rFonts w:ascii="Arial Unicode MS" w:hAnsi="Arial Unicode MS" w:eastAsia="Arial Unicode MS"/>
        </w:rPr>
        <w:t>物资销售：选择物资—填写销售原因及剩余价值—财务审核是否入账—完成处置，保留凭证和去向。</w:t>
      </w:r>
    </w:p>
    <w:p>
      <w:pPr>
        <w:pStyle w:val="Heading2"/>
      </w:pPr>
      <w:r>
        <w:t>12.2 创业者管理</w:t>
      </w:r>
    </w:p>
    <w:p>
      <w:r>
        <w:rPr>
          <w:rFonts w:ascii="Arial Unicode MS" w:hAnsi="Arial Unicode MS" w:eastAsia="Arial Unicode MS"/>
        </w:rPr>
        <w:t>创业者即事业主理人，可能是投资合作关系，也可能是公司全职员工的雇佣关系。创业者管理与人事行政管理是两个独立业务模块，不能共用业务页面或数据表；可以共用账号、组织、流程、文件和审计基础能力。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招募：</w:t>
      </w:r>
      <w:r>
        <w:rPr>
          <w:rFonts w:ascii="Arial Unicode MS" w:hAnsi="Arial Unicode MS" w:eastAsia="Arial Unicode MS"/>
        </w:rPr>
        <w:t xml:space="preserve"> 创业者发展中心总监提出需求—人事专员招募—候选人—面谈—人员评估—项目计划书—项目评估—总经理立项审批。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创业者人员：</w:t>
      </w:r>
      <w:r>
        <w:rPr>
          <w:rFonts w:ascii="Arial Unicode MS" w:hAnsi="Arial Unicode MS" w:eastAsia="Arial Unicode MS"/>
        </w:rPr>
        <w:t xml:space="preserve"> 立项成功后自动创建创业者档案，不设置“测试/正式”状态。详情清楚展示待办事项、办理流程、当前步骤、截止时间和相关资料。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立项后的必办事项：</w:t>
      </w:r>
      <w:r>
        <w:rPr>
          <w:rFonts w:ascii="Arial Unicode MS" w:hAnsi="Arial Unicode MS" w:eastAsia="Arial Unicode MS"/>
        </w:rPr>
        <w:t xml:space="preserve"> 创建OA账号及必要权限；维护创业者档案；签署经营合作协议和创界平台服务协议并上传生效文件；从行政物资仓库派发办公资产。全部完成后相关人事待办和异常自动消除。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协议与合同：</w:t>
      </w:r>
      <w:r>
        <w:rPr>
          <w:rFonts w:ascii="Arial Unicode MS" w:hAnsi="Arial Unicode MS" w:eastAsia="Arial Unicode MS"/>
        </w:rPr>
        <w:t xml:space="preserve"> 管理公司的合同模板和已经签署生效的合同。新增上传入口只用于公司模板及模板更新；已签合同来自办理流程，不在模板入口手工混入。</w:t>
      </w:r>
    </w:p>
    <w:p>
      <w:pPr>
        <w:pStyle w:val="ListBullet"/>
      </w:pPr>
      <w:r>
        <w:rPr>
          <w:rFonts w:ascii="Arial Unicode MS" w:hAnsi="Arial Unicode MS" w:eastAsia="Arial Unicode MS"/>
        </w:rPr>
        <w:t>已确认移除“项目全流程管理”模块，不要求发展中心每月维护创业项目预算和阶段目标。</w:t>
      </w:r>
    </w:p>
    <w:p>
      <w:pPr>
        <w:pStyle w:val="Heading2"/>
      </w:pPr>
      <w:r>
        <w:t>12.3 与平台身份一致</w:t>
      </w:r>
    </w:p>
    <w:p>
      <w:r>
        <w:rPr>
          <w:rFonts w:ascii="Arial Unicode MS" w:hAnsi="Arial Unicode MS" w:eastAsia="Arial Unicode MS"/>
        </w:rPr>
        <w:t>人事行政管理和创业者管理继承平台顶部真实身份，不允许在模块内部再次切换模拟角色。需要其他中心、管理层、总经理或财务处理的节点，推送到对应人员的公共待办。</w:t>
      </w:r>
    </w:p>
    <w:p>
      <w:pPr>
        <w:pStyle w:val="Heading1"/>
      </w:pPr>
      <w:r>
        <w:t>13. AI科技中心</w:t>
      </w:r>
    </w:p>
    <w:p>
      <w:r>
        <w:rPr>
          <w:rFonts w:ascii="Arial Unicode MS" w:hAnsi="Arial Unicode MS" w:eastAsia="Arial Unicode MS"/>
        </w:rPr>
        <w:t>一期至少包含目标管理、任务下发和开发需求管理。开发需求应记录提出人、业务背景、为什么做、预期结果、优先级、验收标准、排期、版本、测试结果、上线记录和关联知识。</w:t>
      </w:r>
    </w:p>
    <w:p>
      <w:r>
        <w:rPr>
          <w:rFonts w:ascii="Arial Unicode MS" w:hAnsi="Arial Unicode MS" w:eastAsia="Arial Unicode MS"/>
        </w:rPr>
        <w:t>AI科技中心同时负责本地模型服务、知识检索服务、ERP/OA/企业微信接口运行状态和系统技术配置，但业务数据维护权仍属于相应业务中心。</w:t>
      </w:r>
    </w:p>
    <w:p>
      <w:pPr>
        <w:pStyle w:val="Heading1"/>
      </w:pPr>
      <w:r>
        <w:t>14. 仓储履约中心</w:t>
      </w:r>
    </w:p>
    <w:p>
      <w:r>
        <w:rPr>
          <w:rFonts w:ascii="Arial Unicode MS" w:hAnsi="Arial Unicode MS" w:eastAsia="Arial Unicode MS"/>
        </w:rPr>
        <w:t>盘点任务分为季度大盘和月度抽盘：</w:t>
      </w:r>
    </w:p>
    <w:p>
      <w:pPr>
        <w:pStyle w:val="ListBullet"/>
      </w:pPr>
      <w:r>
        <w:rPr>
          <w:rFonts w:ascii="Arial Unicode MS" w:hAnsi="Arial Unicode MS" w:eastAsia="Arial Unicode MS"/>
        </w:rPr>
        <w:t>季度大盘覆盖全部商品编码，包括零库存商品。</w:t>
      </w:r>
    </w:p>
    <w:p>
      <w:pPr>
        <w:pStyle w:val="ListBullet"/>
      </w:pPr>
      <w:r>
        <w:rPr>
          <w:rFonts w:ascii="Arial Unicode MS" w:hAnsi="Arial Unicode MS" w:eastAsia="Arial Unicode MS"/>
        </w:rPr>
        <w:t>月度抽盘由系统从ERP自动选择50至150个不重复款式编码，生成任务给仓库管理员。</w:t>
      </w:r>
    </w:p>
    <w:p>
      <w:pPr>
        <w:pStyle w:val="ListBullet"/>
      </w:pPr>
      <w:r>
        <w:rPr>
          <w:rFonts w:ascii="Arial Unicode MS" w:hAnsi="Arial Unicode MS" w:eastAsia="Arial Unicode MS"/>
        </w:rPr>
        <w:t>仓管员完成逐码盘点，选择差异商品，标记盘亏或盘盈，逐一查找原因并记录问题点。</w:t>
      </w:r>
    </w:p>
    <w:p>
      <w:pPr>
        <w:pStyle w:val="ListBullet"/>
      </w:pPr>
      <w:r>
        <w:rPr>
          <w:rFonts w:ascii="Arial Unicode MS" w:hAnsi="Arial Unicode MS" w:eastAsia="Arial Unicode MS"/>
        </w:rPr>
        <w:t>仓库负责人复核：盘亏记录损失金额，盘盈分析可能原因；库存正常时填写下次优化方向。</w:t>
      </w:r>
    </w:p>
    <w:p>
      <w:pPr>
        <w:pStyle w:val="ListBullet"/>
      </w:pPr>
      <w:r>
        <w:rPr>
          <w:rFonts w:ascii="Arial Unicode MS" w:hAnsi="Arial Unicode MS" w:eastAsia="Arial Unicode MS"/>
        </w:rPr>
        <w:t>提交财务处理，财务完成后流程结束。</w:t>
      </w:r>
    </w:p>
    <w:p>
      <w:r>
        <w:rPr>
          <w:rFonts w:ascii="Arial Unicode MS" w:hAnsi="Arial Unicode MS" w:eastAsia="Arial Unicode MS"/>
        </w:rPr>
        <w:t>生成任务时保存ERP库存快照，后续ERP变化不能改写本次盘点基准。支持分页保存、差异筛选、CSV导出、退回修正和结案知识归档。</w:t>
      </w:r>
    </w:p>
    <w:p>
      <w:pPr>
        <w:pStyle w:val="Heading1"/>
      </w:pPr>
      <w:r>
        <w:t>15. 视觉内容中心</w:t>
      </w:r>
    </w:p>
    <w:p>
      <w:r>
        <w:rPr>
          <w:rFonts w:ascii="Arial Unicode MS" w:hAnsi="Arial Unicode MS" w:eastAsia="Arial Unicode MS"/>
        </w:rPr>
        <w:t>栏目为图片任务、视频任务、其他部门任务。</w:t>
      </w:r>
    </w:p>
    <w:p>
      <w:pPr>
        <w:pStyle w:val="ListBullet"/>
      </w:pPr>
      <w:r>
        <w:rPr>
          <w:rFonts w:ascii="Arial Unicode MS" w:hAnsi="Arial Unicode MS" w:eastAsia="Arial Unicode MS"/>
        </w:rPr>
        <w:t>图片任务默认分配给设计师，视频任务默认分配给摄影师。</w:t>
      </w:r>
    </w:p>
    <w:p>
      <w:pPr>
        <w:pStyle w:val="ListBullet"/>
      </w:pPr>
      <w:r>
        <w:rPr>
          <w:rFonts w:ascii="Arial Unicode MS" w:hAnsi="Arial Unicode MS" w:eastAsia="Arial Unicode MS"/>
        </w:rPr>
        <w:t>主管审核时标记普通、重要或紧急，指定执行人和期限。</w:t>
      </w:r>
    </w:p>
    <w:p>
      <w:pPr>
        <w:pStyle w:val="ListBullet"/>
      </w:pPr>
      <w:r>
        <w:rPr>
          <w:rFonts w:ascii="Arial Unicode MS" w:hAnsi="Arial Unicode MS" w:eastAsia="Arial Unicode MS"/>
        </w:rPr>
        <w:t>流程为主管审核分配—执行人接收—上传成果—主管审核—完成；审核退回后重新制作。</w:t>
      </w:r>
    </w:p>
    <w:p>
      <w:pPr>
        <w:pStyle w:val="ListBullet"/>
      </w:pPr>
      <w:r>
        <w:rPr>
          <w:rFonts w:ascii="Arial Unicode MS" w:hAnsi="Arial Unicode MS" w:eastAsia="Arial Unicode MS"/>
        </w:rPr>
        <w:t>成果写入本地文件服务器的配置目录，默认按商品编码、任务编号和版本建目录；文件自动命名为“商品编码-图片”或“商品编码-视频”，多文件增加序号，禁止覆盖旧版本。</w:t>
      </w:r>
    </w:p>
    <w:p>
      <w:pPr>
        <w:pStyle w:val="ListBullet"/>
      </w:pPr>
      <w:r>
        <w:rPr>
          <w:rFonts w:ascii="Arial Unicode MS" w:hAnsi="Arial Unicode MS" w:eastAsia="Arial Unicode MS"/>
        </w:rPr>
        <w:t>固定盘路径由管理员配置，业务页面不写死服务器路径。</w:t>
      </w:r>
    </w:p>
    <w:p>
      <w:r>
        <w:rPr>
          <w:rFonts w:ascii="Arial Unicode MS" w:hAnsi="Arial Unicode MS" w:eastAsia="Arial Unicode MS"/>
        </w:rPr>
        <w:t>项目运营中心发起视觉服务时，填写要求说明、优先级和期望完成日期，直接进入本中心“其他部门任务”。视觉负责人排期和分配，执行人提交成果，视觉负责人审核后完成。其他服务经发展中心协调后转给视觉中心的，仍保留原服务流程中的主理人验收。</w:t>
      </w:r>
    </w:p>
    <w:p>
      <w:pPr>
        <w:pStyle w:val="Heading1"/>
      </w:pPr>
      <w:r>
        <w:t>16. 流程引擎统一规范</w:t>
      </w:r>
    </w:p>
    <w:p>
      <w:r>
        <w:rPr>
          <w:rFonts w:ascii="Arial Unicode MS" w:hAnsi="Arial Unicode MS" w:eastAsia="Arial Unicode MS"/>
        </w:rPr>
        <w:t>每一种流程使用流程模板和版本号。正在运行的实例继续使用发起时的模板版本，新版本只影响之后发起的流程。</w:t>
      </w:r>
    </w:p>
    <w:p>
      <w:r>
        <w:rPr>
          <w:rFonts w:ascii="Arial Unicode MS" w:hAnsi="Arial Unicode MS" w:eastAsia="Arial Unicode MS"/>
        </w:rPr>
        <w:t>每个流程实例至少保存：业务编号、流程类型、模板版本、发起人、发起中心、业务摘要、当前节点、当前处理人或候选组、节点期限、整体期限、灯色、状态、关联业务对象、表单快照、附件、审批意见、操作日志、完成时间。</w:t>
      </w:r>
    </w:p>
    <w:p>
      <w:r>
        <w:rPr>
          <w:rFonts w:ascii="Arial Unicode MS" w:hAnsi="Arial Unicode MS" w:eastAsia="Arial Unicode MS"/>
        </w:rPr>
        <w:t>统一支持：提交、通过、驳回、补充资料、评论、催办、撤回（仅下一节点未处理且规则允许）、转交（后期启用）、超时提醒、异常升级、终止和归档。</w:t>
      </w:r>
    </w:p>
    <w:p>
      <w:r>
        <w:rPr>
          <w:rFonts w:ascii="Arial Unicode MS" w:hAnsi="Arial Unicode MS" w:eastAsia="Arial Unicode MS"/>
        </w:rPr>
        <w:t>驳回必须填写原因；审批人不能修改发起人的原始表单，只能提出意见。补充后的内容形成新版本。任何管理员修正都必须留下修正前后值、原因和操作人。</w:t>
      </w:r>
    </w:p>
    <w:p>
      <w:pPr>
        <w:pStyle w:val="Heading1"/>
      </w:pPr>
      <w:r>
        <w:t>17. 数据架构与责任归属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vAlign w:val="center"/>
            <w:shd w:fill="DCEBE3"/>
          </w:tcPr>
          <w:p>
            <w:r>
              <w:rPr>
                <w:rFonts w:ascii="Arial Unicode MS" w:hAnsi="Arial Unicode MS" w:eastAsia="Arial Unicode MS"/>
                <w:b/>
                <w:sz w:val="18"/>
              </w:rPr>
              <w:t>数据域</w:t>
            </w:r>
          </w:p>
        </w:tc>
        <w:tc>
          <w:tcPr>
            <w:tcW w:type="dxa" w:w="3230"/>
            <w:vAlign w:val="center"/>
            <w:shd w:fill="DCEBE3"/>
          </w:tcPr>
          <w:p>
            <w:r>
              <w:rPr>
                <w:rFonts w:ascii="Arial Unicode MS" w:hAnsi="Arial Unicode MS" w:eastAsia="Arial Unicode MS"/>
                <w:b/>
                <w:sz w:val="18"/>
              </w:rPr>
              <w:t>权威来源/维护中心</w:t>
            </w:r>
          </w:p>
        </w:tc>
        <w:tc>
          <w:tcPr>
            <w:tcW w:type="dxa" w:w="3230"/>
            <w:vAlign w:val="center"/>
            <w:shd w:fill="DCEBE3"/>
          </w:tcPr>
          <w:p>
            <w:r>
              <w:rPr>
                <w:rFonts w:ascii="Arial Unicode MS" w:hAnsi="Arial Unicode MS" w:eastAsia="Arial Unicode MS"/>
                <w:b/>
                <w:sz w:val="18"/>
              </w:rPr>
              <w:t>说明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组织、部门、岗位、员工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创业者发展中心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历史员工数据一期迁移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账号与角色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系统管理员发起，按权限流程审批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与员工档案关联，不直接共用敏感字段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创业者档案、招募、协议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创业者发展中心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与员工档案分表，可关联同一自然人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店铺、项目、商品、供应商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产品供应链中心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ERP字段同步后标记来源，不随意覆盖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经营交易与库存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聚水潭/ERP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平台保存同步快照、统计结果和同步日志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目标、部门任务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平台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全公司统一模型，按数据范围授权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业务流程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各业务模块+统一流程引擎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单据是业务事实，流程是办理轨迹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文件与成果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公司本地文件服务器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数据库保存文件ID、版本、校验值和权限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知识条目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业务归档、制度、人工整理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必须关联来源、权限、版本和责任人</w:t>
            </w:r>
          </w:p>
        </w:tc>
      </w:tr>
    </w:tbl>
    <w:p>
      <w:r>
        <w:rPr>
          <w:rFonts w:ascii="Arial Unicode MS" w:hAnsi="Arial Unicode MS" w:eastAsia="Arial Unicode MS"/>
        </w:rPr>
        <w:t>建议使用PostgreSQL作为主数据库；附件使用本地对象存储或规范化文件服务；Redis用于短期缓存、分布式锁和任务队列；后台调度器负责周期任务、ERP同步、消息和超时升级。具体产品由技术根据现有环境决定，但不得让浏览器直接访问数据库或共享盘。</w:t>
      </w:r>
    </w:p>
    <w:p>
      <w:pPr>
        <w:pStyle w:val="Heading1"/>
      </w:pPr>
      <w:r>
        <w:t>18. 文件与档案治理</w:t>
      </w:r>
    </w:p>
    <w:p>
      <w:r>
        <w:rPr>
          <w:rFonts w:ascii="Arial Unicode MS" w:hAnsi="Arial Unicode MS" w:eastAsia="Arial Unicode MS"/>
        </w:rPr>
        <w:t>文件不能只保存绝对路径。平台应提供统一文件服务，生成稳定文件ID，并保存原文件名、标准文件名、业务分类、所属对象、版本、上传人、上传时间、文件大小、MIME类型、SHA-256校验值、存储位置、密级、可见范围和保留期限。</w:t>
      </w:r>
    </w:p>
    <w:p>
      <w:r>
        <w:rPr>
          <w:rFonts w:ascii="Arial Unicode MS" w:hAnsi="Arial Unicode MS" w:eastAsia="Arial Unicode MS"/>
        </w:rPr>
        <w:t>目录建议按“业务域/年度/业务对象编号/流程编号/版本”组织。用户通过平台权限下载，不直接暴露共享盘账号。</w:t>
      </w:r>
    </w:p>
    <w:p>
      <w:r>
        <w:rPr>
          <w:rFonts w:ascii="Arial Unicode MS" w:hAnsi="Arial Unicode MS" w:eastAsia="Arial Unicode MS"/>
        </w:rPr>
        <w:t>制度、合同模板和关键成果需要版本管理；已生效版本不可覆盖。删除采用逻辑删除和回收站，敏感文件的下载和导出进入审计。服务器至少执行每日增量备份、定期全量备份和恢复演练，备份不能与生产文件只存放在同一块磁盘。</w:t>
      </w:r>
    </w:p>
    <w:p>
      <w:pPr>
        <w:pStyle w:val="Heading1"/>
      </w:pPr>
      <w:r>
        <w:t>19. 知识库与本地大模型</w:t>
      </w:r>
    </w:p>
    <w:p>
      <w:pPr>
        <w:pStyle w:val="Heading2"/>
      </w:pPr>
      <w:r>
        <w:t>19.1 目标</w:t>
      </w:r>
    </w:p>
    <w:p>
      <w:r>
        <w:rPr>
          <w:rFonts w:ascii="Arial Unicode MS" w:hAnsi="Arial Unicode MS" w:eastAsia="Arial Unicode MS"/>
        </w:rPr>
        <w:t>本地模型部署在配备4090显卡的服务器上，主要用于公司问答和知识检索。模型是否“越来越了解公司”取决于知识治理和检索质量，不能依赖把所有聊天直接用于训练。</w:t>
      </w:r>
    </w:p>
    <w:p>
      <w:pPr>
        <w:pStyle w:val="Heading2"/>
      </w:pPr>
      <w:r>
        <w:t>19.2 知识来源</w:t>
      </w:r>
    </w:p>
    <w:p>
      <w:pPr>
        <w:pStyle w:val="ListBullet"/>
      </w:pPr>
      <w:r>
        <w:rPr>
          <w:rFonts w:ascii="Arial Unicode MS" w:hAnsi="Arial Unicode MS" w:eastAsia="Arial Unicode MS"/>
        </w:rPr>
        <w:t>已审批生效的制度、流程说明和合同模板。</w:t>
      </w:r>
    </w:p>
    <w:p>
      <w:pPr>
        <w:pStyle w:val="ListBullet"/>
      </w:pPr>
      <w:r>
        <w:rPr>
          <w:rFonts w:ascii="Arial Unicode MS" w:hAnsi="Arial Unicode MS" w:eastAsia="Arial Unicode MS"/>
        </w:rPr>
        <w:t>已完成目标、任务、业务流程的成果与复盘。</w:t>
      </w:r>
    </w:p>
    <w:p>
      <w:pPr>
        <w:pStyle w:val="ListBullet"/>
      </w:pPr>
      <w:r>
        <w:rPr>
          <w:rFonts w:ascii="Arial Unicode MS" w:hAnsi="Arial Unicode MS" w:eastAsia="Arial Unicode MS"/>
        </w:rPr>
        <w:t>商品、供应商、店铺和项目的结构化资料及获批准的分析意见。</w:t>
      </w:r>
    </w:p>
    <w:p>
      <w:pPr>
        <w:pStyle w:val="ListBullet"/>
      </w:pPr>
      <w:r>
        <w:rPr>
          <w:rFonts w:ascii="Arial Unicode MS" w:hAnsi="Arial Unicode MS" w:eastAsia="Arial Unicode MS"/>
        </w:rPr>
        <w:t>人工维护的业务知识、常见问题和培训材料。</w:t>
      </w:r>
    </w:p>
    <w:p>
      <w:pPr>
        <w:pStyle w:val="ListBullet"/>
      </w:pPr>
      <w:r>
        <w:rPr>
          <w:rFonts w:ascii="Arial Unicode MS" w:hAnsi="Arial Unicode MS" w:eastAsia="Arial Unicode MS"/>
        </w:rPr>
        <w:t>系统使用说明和数据口径。</w:t>
      </w:r>
    </w:p>
    <w:p>
      <w:r>
        <w:rPr>
          <w:rFonts w:ascii="Arial Unicode MS" w:hAnsi="Arial Unicode MS" w:eastAsia="Arial Unicode MS"/>
        </w:rPr>
        <w:t>草稿、已废止制度、未验收成果、私人信息和未授权附件默认不进入公共知识检索。</w:t>
      </w:r>
    </w:p>
    <w:p>
      <w:pPr>
        <w:pStyle w:val="Heading2"/>
      </w:pPr>
      <w:r>
        <w:t>19.3 入库流程</w:t>
      </w:r>
    </w:p>
    <w:p>
      <w:r>
        <w:rPr>
          <w:rFonts w:ascii="Arial Unicode MS" w:hAnsi="Arial Unicode MS" w:eastAsia="Arial Unicode MS"/>
        </w:rPr>
        <w:t>文件上传或流程完成—内容解析—病毒与格式检查—切分—提取元数据—责任人确认—生成向量—进入对应权限知识空间。原文件、解析文本和向量均保留版本关联；源文件更新时只更新对应版本，不产生无法追溯的孤立片段。</w:t>
      </w:r>
    </w:p>
    <w:p>
      <w:pPr>
        <w:pStyle w:val="Heading2"/>
      </w:pPr>
      <w:r>
        <w:t>19.4 检索与回答</w:t>
      </w:r>
    </w:p>
    <w:p>
      <w:r>
        <w:rPr>
          <w:rFonts w:ascii="Arial Unicode MS" w:hAnsi="Arial Unicode MS" w:eastAsia="Arial Unicode MS"/>
        </w:rPr>
        <w:t>推荐采用RAG：用户身份认证—权限过滤—关键词与向量混合检索—重排—本地模型生成—显示引用来源。回答必须展示来源文件、版本、更新时间和可打开位置；找不到证据时明确说明，不编造公司规则。</w:t>
      </w:r>
    </w:p>
    <w:p>
      <w:r>
        <w:rPr>
          <w:rFonts w:ascii="Arial Unicode MS" w:hAnsi="Arial Unicode MS" w:eastAsia="Arial Unicode MS"/>
        </w:rPr>
        <w:t>知识权限必须在检索前过滤，不能先检索全部内容再让模型隐藏。员工离职、权限变化或文件撤权后，检索权限立即同步。模型问答记录保存提问人、时间、使用来源和反馈，敏感内容按公司策略脱敏。</w:t>
      </w:r>
    </w:p>
    <w:p>
      <w:pPr>
        <w:pStyle w:val="Heading2"/>
      </w:pPr>
      <w:r>
        <w:t>19.5 推荐组件边界</w:t>
      </w:r>
    </w:p>
    <w:p>
      <w:pPr>
        <w:pStyle w:val="ListBullet"/>
      </w:pPr>
      <w:r>
        <w:rPr>
          <w:rFonts w:ascii="Arial Unicode MS" w:hAnsi="Arial Unicode MS" w:eastAsia="Arial Unicode MS"/>
        </w:rPr>
        <w:t>模型推理服务：4090服务器，本地部署，提供内网API。</w:t>
      </w:r>
    </w:p>
    <w:p>
      <w:pPr>
        <w:pStyle w:val="ListBullet"/>
      </w:pPr>
      <w:r>
        <w:rPr>
          <w:rFonts w:ascii="Arial Unicode MS" w:hAnsi="Arial Unicode MS" w:eastAsia="Arial Unicode MS"/>
        </w:rPr>
        <w:t>知识服务：文档解析、切分、索引、检索、重排和引用。</w:t>
      </w:r>
    </w:p>
    <w:p>
      <w:pPr>
        <w:pStyle w:val="ListBullet"/>
      </w:pPr>
      <w:r>
        <w:rPr>
          <w:rFonts w:ascii="Arial Unicode MS" w:hAnsi="Arial Unicode MS" w:eastAsia="Arial Unicode MS"/>
        </w:rPr>
        <w:t>向量存储：一期可采用PostgreSQL+pgvector或技术团队现有稳定方案。</w:t>
      </w:r>
    </w:p>
    <w:p>
      <w:pPr>
        <w:pStyle w:val="ListBullet"/>
      </w:pPr>
      <w:r>
        <w:rPr>
          <w:rFonts w:ascii="Arial Unicode MS" w:hAnsi="Arial Unicode MS" w:eastAsia="Arial Unicode MS"/>
        </w:rPr>
        <w:t>业务查询工具：通过只读、权限受控的业务API查询目标、任务、商品和经营数据，模型不直接连数据库。</w:t>
      </w:r>
    </w:p>
    <w:p>
      <w:pPr>
        <w:pStyle w:val="ListBullet"/>
      </w:pPr>
      <w:r>
        <w:rPr>
          <w:rFonts w:ascii="Arial Unicode MS" w:hAnsi="Arial Unicode MS" w:eastAsia="Arial Unicode MS"/>
        </w:rPr>
        <w:t>模型不能直接执行审批、删除、付款或权限变更；涉及业务动作时生成草稿，由用户确认并走正常流程。</w:t>
      </w:r>
    </w:p>
    <w:p>
      <w:pPr>
        <w:pStyle w:val="Heading1"/>
      </w:pPr>
      <w:r>
        <w:t>20. 外部系统集成</w:t>
      </w:r>
    </w:p>
    <w:p>
      <w:r>
        <w:rPr>
          <w:rFonts w:ascii="Arial Unicode MS" w:hAnsi="Arial Unicode MS" w:eastAsia="Arial Unicode MS"/>
        </w:rPr>
        <w:t>技术团队负责确认接口方式、认证、限流和字段映射，业务方负责确认字段含义和使用口径。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聚水潭/ERP：</w:t>
      </w:r>
      <w:r>
        <w:rPr>
          <w:rFonts w:ascii="Arial Unicode MS" w:hAnsi="Arial Unicode MS" w:eastAsia="Arial Unicode MS"/>
        </w:rPr>
        <w:t xml:space="preserve"> 商品、图片、店铺、销售、退款、库存和入库事件。需要增量同步、失败重试、对账、最后同步时间和人工补同步入口。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OA：</w:t>
      </w:r>
      <w:r>
        <w:rPr>
          <w:rFonts w:ascii="Arial Unicode MS" w:hAnsi="Arial Unicode MS" w:eastAsia="Arial Unicode MS"/>
        </w:rPr>
        <w:t xml:space="preserve"> 创业者或员工账号开通、权限结果和账号状态。若OA没有API，先记录办理结果和凭证，不允许绕过流程伪造已开通。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企业微信：</w:t>
      </w:r>
      <w:r>
        <w:rPr>
          <w:rFonts w:ascii="Arial Unicode MS" w:hAnsi="Arial Unicode MS" w:eastAsia="Arial Unicode MS"/>
        </w:rPr>
        <w:t xml:space="preserve"> 账号映射、待办提醒、链接跳转；后续支持手机端工作通知。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本地文件服务器：</w:t>
      </w:r>
      <w:r>
        <w:rPr>
          <w:rFonts w:ascii="Arial Unicode MS" w:hAnsi="Arial Unicode MS" w:eastAsia="Arial Unicode MS"/>
        </w:rPr>
        <w:t xml:space="preserve"> 统一文件服务通过服务账号访问，权限和目录规则由平台管理。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本地模型服务：</w:t>
      </w:r>
      <w:r>
        <w:rPr>
          <w:rFonts w:ascii="Arial Unicode MS" w:hAnsi="Arial Unicode MS" w:eastAsia="Arial Unicode MS"/>
        </w:rPr>
        <w:t xml:space="preserve"> 使用稳定内网API、超时、并发限制、健康检查和模型版本记录。</w:t>
      </w:r>
    </w:p>
    <w:p>
      <w:r>
        <w:rPr>
          <w:rFonts w:ascii="Arial Unicode MS" w:hAnsi="Arial Unicode MS" w:eastAsia="Arial Unicode MS"/>
        </w:rPr>
        <w:t>所有接口经过“集成层”，保存请求编号、业务对象、时间、结果、错误原因和重试次数。接口失败不得静默丢数据，也不得重复创建业务单据。</w:t>
      </w:r>
    </w:p>
    <w:p>
      <w:pPr>
        <w:pStyle w:val="Heading1"/>
      </w:pPr>
      <w:r>
        <w:t>21. 历史数据迁移</w:t>
      </w:r>
    </w:p>
    <w:p>
      <w:r>
        <w:rPr>
          <w:rFonts w:ascii="Arial Unicode MS" w:hAnsi="Arial Unicode MS" w:eastAsia="Arial Unicode MS"/>
        </w:rPr>
        <w:t>一期重点迁移公司组织和员工数据。迁移步骤：盘点数据源—字段映射—清洗去重—生成迁移批次—测试导入—业务抽查—正式导入—数量和关键字段对账—签字确认。</w:t>
      </w:r>
    </w:p>
    <w:p>
      <w:r>
        <w:rPr>
          <w:rFonts w:ascii="Arial Unicode MS" w:hAnsi="Arial Unicode MS" w:eastAsia="Arial Unicode MS"/>
        </w:rPr>
        <w:t>员工至少迁移姓名、员工编号、所属中心、岗位、直属上级、入职日期、人员状态和必要档案索引。身份证、银行卡、薪酬等敏感数据必须单独确认是否迁移、加密方式和可见角色。</w:t>
      </w:r>
    </w:p>
    <w:p>
      <w:r>
        <w:rPr>
          <w:rFonts w:ascii="Arial Unicode MS" w:hAnsi="Arial Unicode MS" w:eastAsia="Arial Unicode MS"/>
        </w:rPr>
        <w:t>迁移记录保留原系统主键、导入批次、导入时间、成功/失败原因和修正记录。不得在没有备份和对账报告的情况下直接修改生产数据。</w:t>
      </w:r>
    </w:p>
    <w:p>
      <w:r>
        <w:rPr>
          <w:rFonts w:ascii="Arial Unicode MS" w:hAnsi="Arial Unicode MS" w:eastAsia="Arial Unicode MS"/>
        </w:rPr>
        <w:t>店铺、商品、供应商历史数据在供应链和技术确认来源后分批迁移；财务数据随财务板块后续上线迁移。</w:t>
      </w:r>
    </w:p>
    <w:p>
      <w:pPr>
        <w:pStyle w:val="Heading1"/>
      </w:pPr>
      <w:r>
        <w:t>22. 部署、安全与运维</w:t>
      </w:r>
    </w:p>
    <w:p>
      <w:pPr>
        <w:pStyle w:val="Heading2"/>
      </w:pPr>
      <w:r>
        <w:t>22.1 部署建议</w:t>
      </w:r>
    </w:p>
    <w:p>
      <w:r>
        <w:rPr>
          <w:rFonts w:ascii="Arial Unicode MS" w:hAnsi="Arial Unicode MS" w:eastAsia="Arial Unicode MS"/>
        </w:rPr>
        <w:t>生产、测试环境分开；数据库、文件服务和模型服务不直接暴露公网。外网访问通过HTTPS网关、公司域名和安全认证进入。技术可根据现有条件选择云入口+公司内网服务、VPN或零信任访问方案。</w:t>
      </w:r>
    </w:p>
    <w:p>
      <w:pPr>
        <w:pStyle w:val="Heading2"/>
      </w:pPr>
      <w:r>
        <w:t>22.2 安全底线</w:t>
      </w:r>
    </w:p>
    <w:p>
      <w:pPr>
        <w:pStyle w:val="ListBullet"/>
      </w:pPr>
      <w:r>
        <w:rPr>
          <w:rFonts w:ascii="Arial Unicode MS" w:hAnsi="Arial Unicode MS" w:eastAsia="Arial Unicode MS"/>
        </w:rPr>
        <w:t>强密码策略，建议管理层和高权限账号启用双因素认证。</w:t>
      </w:r>
    </w:p>
    <w:p>
      <w:pPr>
        <w:pStyle w:val="ListBullet"/>
      </w:pPr>
      <w:r>
        <w:rPr>
          <w:rFonts w:ascii="Arial Unicode MS" w:hAnsi="Arial Unicode MS" w:eastAsia="Arial Unicode MS"/>
        </w:rPr>
        <w:t>服务端会话过期、登录失败限制、异地或异常登录记录。</w:t>
      </w:r>
    </w:p>
    <w:p>
      <w:pPr>
        <w:pStyle w:val="ListBullet"/>
      </w:pPr>
      <w:r>
        <w:rPr>
          <w:rFonts w:ascii="Arial Unicode MS" w:hAnsi="Arial Unicode MS" w:eastAsia="Arial Unicode MS"/>
        </w:rPr>
        <w:t>敏感字段加密存储，传输全程HTTPS。</w:t>
      </w:r>
    </w:p>
    <w:p>
      <w:pPr>
        <w:pStyle w:val="ListBullet"/>
      </w:pPr>
      <w:r>
        <w:rPr>
          <w:rFonts w:ascii="Arial Unicode MS" w:hAnsi="Arial Unicode MS" w:eastAsia="Arial Unicode MS"/>
        </w:rPr>
        <w:t>最小权限、行级数据校验、导出控制和完整审计。</w:t>
      </w:r>
    </w:p>
    <w:p>
      <w:pPr>
        <w:pStyle w:val="ListBullet"/>
      </w:pPr>
      <w:r>
        <w:rPr>
          <w:rFonts w:ascii="Arial Unicode MS" w:hAnsi="Arial Unicode MS" w:eastAsia="Arial Unicode MS"/>
        </w:rPr>
        <w:t>上传文件进行扩展名、MIME、大小和恶意文件检查。</w:t>
      </w:r>
    </w:p>
    <w:p>
      <w:pPr>
        <w:pStyle w:val="ListBullet"/>
      </w:pPr>
      <w:r>
        <w:rPr>
          <w:rFonts w:ascii="Arial Unicode MS" w:hAnsi="Arial Unicode MS" w:eastAsia="Arial Unicode MS"/>
        </w:rPr>
        <w:t>数据库和文件定期备份，至少每季度恢复演练。</w:t>
      </w:r>
    </w:p>
    <w:p>
      <w:pPr>
        <w:pStyle w:val="ListBullet"/>
      </w:pPr>
      <w:r>
        <w:rPr>
          <w:rFonts w:ascii="Arial Unicode MS" w:hAnsi="Arial Unicode MS" w:eastAsia="Arial Unicode MS"/>
        </w:rPr>
        <w:t>管理员不能删除审计记录；日志保留期限由公司确认，建议不少于三年。</w:t>
      </w:r>
    </w:p>
    <w:p>
      <w:pPr>
        <w:pStyle w:val="Heading2"/>
      </w:pPr>
      <w:r>
        <w:t>22.3 可用性</w:t>
      </w:r>
    </w:p>
    <w:p>
      <w:r>
        <w:rPr>
          <w:rFonts w:ascii="Arial Unicode MS" w:hAnsi="Arial Unicode MS" w:eastAsia="Arial Unicode MS"/>
        </w:rPr>
        <w:t>系统应有健康检查、错误日志、接口同步监控、磁盘容量告警、备份结果告警和后台任务失败告警。关键任务必须支持幂等重试，避免重复生成周期任务、视觉工单或采购单。</w:t>
      </w:r>
    </w:p>
    <w:p>
      <w:pPr>
        <w:pStyle w:val="Heading1"/>
      </w:pPr>
      <w:r>
        <w:t>23. 手机端与企业微信规划</w:t>
      </w:r>
    </w:p>
    <w:p>
      <w:r>
        <w:rPr>
          <w:rFonts w:ascii="Arial Unicode MS" w:hAnsi="Arial Unicode MS" w:eastAsia="Arial Unicode MS"/>
        </w:rPr>
        <w:t>一期网页需适配手机浏览器，优先保证查看待办、审批、填写意见、上传照片或文件、任务接收、进度反馈和消息跳转。复杂报表和大批量资料维护可保留电脑端操作。</w:t>
      </w:r>
    </w:p>
    <w:p>
      <w:r>
        <w:rPr>
          <w:rFonts w:ascii="Arial Unicode MS" w:hAnsi="Arial Unicode MS" w:eastAsia="Arial Unicode MS"/>
        </w:rPr>
        <w:t>业务API与前端分离，避免未来开发手机端时重新实现业务规则。企业微信一期先实现身份绑定和关键消息提醒；后续可建设H5或企业微信自建应用，复用同一套API和权限。</w:t>
      </w:r>
    </w:p>
    <w:p>
      <w:pPr>
        <w:pStyle w:val="Heading1"/>
      </w:pPr>
      <w:r>
        <w:t>24. 非功能要求</w:t>
      </w:r>
    </w:p>
    <w:p>
      <w:pPr>
        <w:pStyle w:val="ListBullet"/>
      </w:pPr>
      <w:r>
        <w:rPr>
          <w:rFonts w:ascii="Arial Unicode MS" w:hAnsi="Arial Unicode MS" w:eastAsia="Arial Unicode MS"/>
        </w:rPr>
        <w:t>常用页面在公司正常网络下应在2秒左右打开，复杂报表在5秒内返回或显示明确加载状态。</w:t>
      </w:r>
    </w:p>
    <w:p>
      <w:pPr>
        <w:pStyle w:val="ListBullet"/>
      </w:pPr>
      <w:r>
        <w:rPr>
          <w:rFonts w:ascii="Arial Unicode MS" w:hAnsi="Arial Unicode MS" w:eastAsia="Arial Unicode MS"/>
        </w:rPr>
        <w:t>所有列表支持分页、筛选、排序和权限一致的导出。</w:t>
      </w:r>
    </w:p>
    <w:p>
      <w:pPr>
        <w:pStyle w:val="ListBullet"/>
      </w:pPr>
      <w:r>
        <w:rPr>
          <w:rFonts w:ascii="Arial Unicode MS" w:hAnsi="Arial Unicode MS" w:eastAsia="Arial Unicode MS"/>
        </w:rPr>
        <w:t>表单自动保存草稿或提供离开提醒，重复提交不得产生重复单据。</w:t>
      </w:r>
    </w:p>
    <w:p>
      <w:pPr>
        <w:pStyle w:val="ListBullet"/>
      </w:pPr>
      <w:r>
        <w:rPr>
          <w:rFonts w:ascii="Arial Unicode MS" w:hAnsi="Arial Unicode MS" w:eastAsia="Arial Unicode MS"/>
        </w:rPr>
        <w:t>错误提示说明发生了什么、数据是否保存、用户下一步怎么处理。</w:t>
      </w:r>
    </w:p>
    <w:p>
      <w:pPr>
        <w:pStyle w:val="ListBullet"/>
      </w:pPr>
      <w:r>
        <w:rPr>
          <w:rFonts w:ascii="Arial Unicode MS" w:hAnsi="Arial Unicode MS" w:eastAsia="Arial Unicode MS"/>
        </w:rPr>
        <w:t>关键业务必须有自动化测试；流程、权限、日期灯色、重复任务、文件版本和接口幂等属于必测范围。</w:t>
      </w:r>
    </w:p>
    <w:p>
      <w:pPr>
        <w:pStyle w:val="ListBullet"/>
      </w:pPr>
      <w:r>
        <w:rPr>
          <w:rFonts w:ascii="Arial Unicode MS" w:hAnsi="Arial Unicode MS" w:eastAsia="Arial Unicode MS"/>
        </w:rPr>
        <w:t>支持Chrome、Edge最新版；手机端覆盖企业微信内置浏览器和主流移动浏览器。</w:t>
      </w:r>
    </w:p>
    <w:p>
      <w:pPr>
        <w:pStyle w:val="ListBullet"/>
      </w:pPr>
      <w:r>
        <w:rPr>
          <w:rFonts w:ascii="Arial Unicode MS" w:hAnsi="Arial Unicode MS" w:eastAsia="Arial Unicode MS"/>
        </w:rPr>
        <w:t>时间统一存UTC，展示使用Asia/Shanghai；业务自然日按中国时区计算。</w:t>
      </w:r>
    </w:p>
    <w:p>
      <w:pPr>
        <w:pStyle w:val="Heading1"/>
      </w:pPr>
      <w:r>
        <w:t>25. 推荐实施阶段</w:t>
      </w:r>
    </w:p>
    <w:p>
      <w:pPr>
        <w:pStyle w:val="Heading2"/>
      </w:pPr>
      <w:r>
        <w:t>阶段0：需求冻结与技术设计</w:t>
      </w:r>
    </w:p>
    <w:p>
      <w:r>
        <w:rPr>
          <w:rFonts w:ascii="Arial Unicode MS" w:hAnsi="Arial Unicode MS" w:eastAsia="Arial Unicode MS"/>
        </w:rPr>
        <w:t>确认模块清单、组织岗位、流程模板、数据字典、接口清单、文件目录、权限矩阵和验收案例。搭建测试环境、代码仓库、发布流程和变更机制。</w:t>
      </w:r>
    </w:p>
    <w:p>
      <w:pPr>
        <w:pStyle w:val="Heading2"/>
      </w:pPr>
      <w:r>
        <w:t>阶段1：平台底座</w:t>
      </w:r>
    </w:p>
    <w:p>
      <w:r>
        <w:rPr>
          <w:rFonts w:ascii="Arial Unicode MS" w:hAnsi="Arial Unicode MS" w:eastAsia="Arial Unicode MS"/>
        </w:rPr>
        <w:t>完成登录、组织员工、角色权限、流程引擎、待办、通知、文件服务、审计、基础数据、统一搜索和后台调度。先用一条目标流程和一条跨部门流程贯通底座。</w:t>
      </w:r>
    </w:p>
    <w:p>
      <w:pPr>
        <w:pStyle w:val="Heading2"/>
      </w:pPr>
      <w:r>
        <w:t>阶段2：核心协同</w:t>
      </w:r>
    </w:p>
    <w:p>
      <w:r>
        <w:rPr>
          <w:rFonts w:ascii="Arial Unicode MS" w:hAnsi="Arial Unicode MS" w:eastAsia="Arial Unicode MS"/>
        </w:rPr>
        <w:t>上线总经理概览、目标管理、任务下发、项目运营中心、产品供应链中心的核心流程，并接入ERP基础数据。</w:t>
      </w:r>
    </w:p>
    <w:p>
      <w:pPr>
        <w:pStyle w:val="Heading2"/>
      </w:pPr>
      <w:r>
        <w:t>阶段3：人员与履约内容</w:t>
      </w:r>
    </w:p>
    <w:p>
      <w:r>
        <w:rPr>
          <w:rFonts w:ascii="Arial Unicode MS" w:hAnsi="Arial Unicode MS" w:eastAsia="Arial Unicode MS"/>
        </w:rPr>
        <w:t>上线人事行政、创业者管理、仓储盘点、视觉中心、AI科技开发需求；迁移员工历史数据；接入文件服务器和企业微信提醒。</w:t>
      </w:r>
    </w:p>
    <w:p>
      <w:pPr>
        <w:pStyle w:val="Heading2"/>
      </w:pPr>
      <w:r>
        <w:t>阶段4：知识与本地模型</w:t>
      </w:r>
    </w:p>
    <w:p>
      <w:r>
        <w:rPr>
          <w:rFonts w:ascii="Arial Unicode MS" w:hAnsi="Arial Unicode MS" w:eastAsia="Arial Unicode MS"/>
        </w:rPr>
        <w:t>建立知识入库、权限检索、来源引用、反馈和审计；连接4090本地模型。先选制度、操作说明和已验收成果做受控试点，再逐步扩大知识范围。</w:t>
      </w:r>
    </w:p>
    <w:p>
      <w:pPr>
        <w:pStyle w:val="Heading2"/>
      </w:pPr>
      <w:r>
        <w:t>阶段5：优化与扩展</w:t>
      </w:r>
    </w:p>
    <w:p>
      <w:r>
        <w:rPr>
          <w:rFonts w:ascii="Arial Unicode MS" w:hAnsi="Arial Unicode MS" w:eastAsia="Arial Unicode MS"/>
        </w:rPr>
        <w:t>完善手机端、转交功能、更多自动化提醒、报表性能和财务模块迁移。</w:t>
      </w:r>
    </w:p>
    <w:p>
      <w:r>
        <w:rPr>
          <w:rFonts w:ascii="Arial Unicode MS" w:hAnsi="Arial Unicode MS" w:eastAsia="Arial Unicode MS"/>
        </w:rPr>
        <w:t>每一阶段必须在测试环境通过业务验收后再发布生产，不能将所有模块一次性写完后统一验收。</w:t>
      </w:r>
    </w:p>
    <w:p>
      <w:pPr>
        <w:pStyle w:val="Heading1"/>
      </w:pPr>
      <w:r>
        <w:t>26. 验收标准</w:t>
      </w:r>
    </w:p>
    <w:p>
      <w:pPr>
        <w:pStyle w:val="Heading2"/>
      </w:pPr>
      <w:r>
        <w:t>26.1 权限验收</w:t>
      </w:r>
    </w:p>
    <w:p>
      <w:pPr>
        <w:pStyle w:val="ListBullet"/>
      </w:pPr>
      <w:r>
        <w:rPr>
          <w:rFonts w:ascii="Arial Unicode MS" w:hAnsi="Arial Unicode MS" w:eastAsia="Arial Unicode MS"/>
        </w:rPr>
        <w:t>随机抽取普通员工、负责人、主理人、总经理和财务处理人，验证菜单、列表、详情、附件、导出和直接URL访问。</w:t>
      </w:r>
    </w:p>
    <w:p>
      <w:pPr>
        <w:pStyle w:val="ListBullet"/>
      </w:pPr>
      <w:r>
        <w:rPr>
          <w:rFonts w:ascii="Arial Unicode MS" w:hAnsi="Arial Unicode MS" w:eastAsia="Arial Unicode MS"/>
        </w:rPr>
        <w:t>普通员工无法访问其他中心数据；跨部门审批只看到与本人有关的事项和必要上下文。</w:t>
      </w:r>
    </w:p>
    <w:p>
      <w:pPr>
        <w:pStyle w:val="ListBullet"/>
      </w:pPr>
      <w:r>
        <w:rPr>
          <w:rFonts w:ascii="Arial Unicode MS" w:hAnsi="Arial Unicode MS" w:eastAsia="Arial Unicode MS"/>
        </w:rPr>
        <w:t>权限变更、停用和离职交接后立即生效。</w:t>
      </w:r>
    </w:p>
    <w:p>
      <w:pPr>
        <w:pStyle w:val="Heading2"/>
      </w:pPr>
      <w:r>
        <w:t>26.2 流程验收</w:t>
      </w:r>
    </w:p>
    <w:p>
      <w:pPr>
        <w:pStyle w:val="ListBullet"/>
      </w:pPr>
      <w:r>
        <w:rPr>
          <w:rFonts w:ascii="Arial Unicode MS" w:hAnsi="Arial Unicode MS" w:eastAsia="Arial Unicode MS"/>
        </w:rPr>
        <w:t>每条核心流程至少测试正常通过、驳回重提、超时变灯、附件缺失、重复提交和处理人变化。</w:t>
      </w:r>
    </w:p>
    <w:p>
      <w:pPr>
        <w:pStyle w:val="ListBullet"/>
      </w:pPr>
      <w:r>
        <w:rPr>
          <w:rFonts w:ascii="Arial Unicode MS" w:hAnsi="Arial Unicode MS" w:eastAsia="Arial Unicode MS"/>
        </w:rPr>
        <w:t>当前节点、截止时间、完整步骤、操作按钮和历史记录一致。</w:t>
      </w:r>
    </w:p>
    <w:p>
      <w:pPr>
        <w:pStyle w:val="ListBullet"/>
      </w:pPr>
      <w:r>
        <w:rPr>
          <w:rFonts w:ascii="Arial Unicode MS" w:hAnsi="Arial Unicode MS" w:eastAsia="Arial Unicode MS"/>
        </w:rPr>
        <w:t>已完成流程不可被普通人员直接改回进行中。</w:t>
      </w:r>
    </w:p>
    <w:p>
      <w:pPr>
        <w:pStyle w:val="Heading2"/>
      </w:pPr>
      <w:r>
        <w:t>26.3 数据与文件验收</w:t>
      </w:r>
    </w:p>
    <w:p>
      <w:pPr>
        <w:pStyle w:val="ListBullet"/>
      </w:pPr>
      <w:r>
        <w:rPr>
          <w:rFonts w:ascii="Arial Unicode MS" w:hAnsi="Arial Unicode MS" w:eastAsia="Arial Unicode MS"/>
        </w:rPr>
        <w:t>ERP同步可对账、可重试、不会重复；页面显示数据来源和同步时间。</w:t>
      </w:r>
    </w:p>
    <w:p>
      <w:pPr>
        <w:pStyle w:val="ListBullet"/>
      </w:pPr>
      <w:r>
        <w:rPr>
          <w:rFonts w:ascii="Arial Unicode MS" w:hAnsi="Arial Unicode MS" w:eastAsia="Arial Unicode MS"/>
        </w:rPr>
        <w:t>文件服务器真实写入、下载内容一致、版本不覆盖、权限有效，备份可恢复。</w:t>
      </w:r>
    </w:p>
    <w:p>
      <w:pPr>
        <w:pStyle w:val="ListBullet"/>
      </w:pPr>
      <w:r>
        <w:rPr>
          <w:rFonts w:ascii="Arial Unicode MS" w:hAnsi="Arial Unicode MS" w:eastAsia="Arial Unicode MS"/>
        </w:rPr>
        <w:t>历史员工迁移有数量、抽样和失败清单。</w:t>
      </w:r>
    </w:p>
    <w:p>
      <w:pPr>
        <w:pStyle w:val="Heading2"/>
      </w:pPr>
      <w:r>
        <w:t>26.4 知识与模型验收</w:t>
      </w:r>
    </w:p>
    <w:p>
      <w:pPr>
        <w:pStyle w:val="ListBullet"/>
      </w:pPr>
      <w:r>
        <w:rPr>
          <w:rFonts w:ascii="Arial Unicode MS" w:hAnsi="Arial Unicode MS" w:eastAsia="Arial Unicode MS"/>
        </w:rPr>
        <w:t>同一问题由不同权限账号询问时，只使用各自有权访问的来源。</w:t>
      </w:r>
    </w:p>
    <w:p>
      <w:pPr>
        <w:pStyle w:val="ListBullet"/>
      </w:pPr>
      <w:r>
        <w:rPr>
          <w:rFonts w:ascii="Arial Unicode MS" w:hAnsi="Arial Unicode MS" w:eastAsia="Arial Unicode MS"/>
        </w:rPr>
        <w:t>回答显示可点击引用、文件版本和更新时间。</w:t>
      </w:r>
    </w:p>
    <w:p>
      <w:pPr>
        <w:pStyle w:val="ListBullet"/>
      </w:pPr>
      <w:r>
        <w:rPr>
          <w:rFonts w:ascii="Arial Unicode MS" w:hAnsi="Arial Unicode MS" w:eastAsia="Arial Unicode MS"/>
        </w:rPr>
        <w:t>撤权或废止的文件不再作为有效依据；模型无依据时明确说明。</w:t>
      </w:r>
    </w:p>
    <w:p>
      <w:pPr>
        <w:pStyle w:val="ListBullet"/>
      </w:pPr>
      <w:r>
        <w:rPr>
          <w:rFonts w:ascii="Arial Unicode MS" w:hAnsi="Arial Unicode MS" w:eastAsia="Arial Unicode MS"/>
        </w:rPr>
        <w:t>模型不能绕过正常流程直接完成审批或权限变更。</w:t>
      </w:r>
    </w:p>
    <w:p>
      <w:pPr>
        <w:pStyle w:val="Heading1"/>
      </w:pPr>
      <w:r>
        <w:t>27. 技术团队必须提交的成果</w:t>
      </w:r>
    </w:p>
    <w:p>
      <w:r>
        <w:rPr>
          <w:rFonts w:ascii="Arial Unicode MS" w:hAnsi="Arial Unicode MS" w:eastAsia="Arial Unicode MS"/>
        </w:rPr>
        <w:t>为防止未来文件、权限和知识再次混乱，技术团队在编码前及交付时应提供：</w:t>
      </w:r>
    </w:p>
    <w:p>
      <w:pPr>
        <w:pStyle w:val="ListNumber"/>
      </w:pPr>
      <w:r>
        <w:rPr>
          <w:rFonts w:ascii="Arial Unicode MS" w:hAnsi="Arial Unicode MS" w:eastAsia="Arial Unicode MS"/>
        </w:rPr>
        <w:t>系统架构图和部署图。</w:t>
      </w:r>
    </w:p>
    <w:p>
      <w:pPr>
        <w:pStyle w:val="ListNumber"/>
      </w:pPr>
      <w:r>
        <w:rPr>
          <w:rFonts w:ascii="Arial Unicode MS" w:hAnsi="Arial Unicode MS" w:eastAsia="Arial Unicode MS"/>
        </w:rPr>
        <w:t>功能清单及版本范围表。</w:t>
      </w:r>
    </w:p>
    <w:p>
      <w:pPr>
        <w:pStyle w:val="ListNumber"/>
      </w:pPr>
      <w:r>
        <w:rPr>
          <w:rFonts w:ascii="Arial Unicode MS" w:hAnsi="Arial Unicode MS" w:eastAsia="Arial Unicode MS"/>
        </w:rPr>
        <w:t>角色—功能—数据范围权限矩阵。</w:t>
      </w:r>
    </w:p>
    <w:p>
      <w:pPr>
        <w:pStyle w:val="ListNumber"/>
      </w:pPr>
      <w:r>
        <w:rPr>
          <w:rFonts w:ascii="Arial Unicode MS" w:hAnsi="Arial Unicode MS" w:eastAsia="Arial Unicode MS"/>
        </w:rPr>
        <w:t>全部流程图、节点责任人、时限和异常规则。</w:t>
      </w:r>
    </w:p>
    <w:p>
      <w:pPr>
        <w:pStyle w:val="ListNumber"/>
      </w:pPr>
      <w:r>
        <w:rPr>
          <w:rFonts w:ascii="Arial Unicode MS" w:hAnsi="Arial Unicode MS" w:eastAsia="Arial Unicode MS"/>
        </w:rPr>
        <w:t>数据字典、实体关系图、编号规则和数据责任表。</w:t>
      </w:r>
    </w:p>
    <w:p>
      <w:pPr>
        <w:pStyle w:val="ListNumber"/>
      </w:pPr>
      <w:r>
        <w:rPr>
          <w:rFonts w:ascii="Arial Unicode MS" w:hAnsi="Arial Unicode MS" w:eastAsia="Arial Unicode MS"/>
        </w:rPr>
        <w:t>ERP、OA、企业微信、文件服务器和本地模型接口清单及字段映射。</w:t>
      </w:r>
    </w:p>
    <w:p>
      <w:pPr>
        <w:pStyle w:val="ListNumber"/>
      </w:pPr>
      <w:r>
        <w:rPr>
          <w:rFonts w:ascii="Arial Unicode MS" w:hAnsi="Arial Unicode MS" w:eastAsia="Arial Unicode MS"/>
        </w:rPr>
        <w:t>文件目录、命名、版本、备份和恢复规范。</w:t>
      </w:r>
    </w:p>
    <w:p>
      <w:pPr>
        <w:pStyle w:val="ListNumber"/>
      </w:pPr>
      <w:r>
        <w:rPr>
          <w:rFonts w:ascii="Arial Unicode MS" w:hAnsi="Arial Unicode MS" w:eastAsia="Arial Unicode MS"/>
        </w:rPr>
        <w:t>知识入库、权限、更新、废止和引用规范。</w:t>
      </w:r>
    </w:p>
    <w:p>
      <w:pPr>
        <w:pStyle w:val="ListNumber"/>
      </w:pPr>
      <w:r>
        <w:rPr>
          <w:rFonts w:ascii="Arial Unicode MS" w:hAnsi="Arial Unicode MS" w:eastAsia="Arial Unicode MS"/>
        </w:rPr>
        <w:t>历史数据迁移方案、清洗规则和对账报告。</w:t>
      </w:r>
    </w:p>
    <w:p>
      <w:pPr>
        <w:pStyle w:val="ListNumber"/>
      </w:pPr>
      <w:r>
        <w:rPr>
          <w:rFonts w:ascii="Arial Unicode MS" w:hAnsi="Arial Unicode MS" w:eastAsia="Arial Unicode MS"/>
        </w:rPr>
        <w:t>测试计划、测试结果和业务验收记录。</w:t>
      </w:r>
    </w:p>
    <w:p>
      <w:pPr>
        <w:pStyle w:val="ListNumber"/>
      </w:pPr>
      <w:r>
        <w:rPr>
          <w:rFonts w:ascii="Arial Unicode MS" w:hAnsi="Arial Unicode MS" w:eastAsia="Arial Unicode MS"/>
        </w:rPr>
        <w:t>运维手册、故障处理、监控告警和备份恢复手册。</w:t>
      </w:r>
    </w:p>
    <w:p>
      <w:pPr>
        <w:pStyle w:val="ListNumber"/>
      </w:pPr>
      <w:r>
        <w:rPr>
          <w:rFonts w:ascii="Arial Unicode MS" w:hAnsi="Arial Unicode MS" w:eastAsia="Arial Unicode MS"/>
        </w:rPr>
        <w:t>用户操作手册和管理员手册。</w:t>
      </w:r>
    </w:p>
    <w:p>
      <w:r>
        <w:rPr>
          <w:rFonts w:ascii="Arial Unicode MS" w:hAnsi="Arial Unicode MS" w:eastAsia="Arial Unicode MS"/>
        </w:rPr>
        <w:t>上述成果统一放入项目文档库，设置责任人、版本号、生效状态和更新记录。需求变更不能只在聊天中确认，必须进入变更记录并关联受影响模块、流程、数据和测试。</w:t>
      </w:r>
    </w:p>
    <w:p>
      <w:pPr>
        <w:pStyle w:val="Heading1"/>
      </w:pPr>
      <w:r>
        <w:t>28. 尚需在项目启动会上确认的实施参数</w:t>
      </w:r>
    </w:p>
    <w:p>
      <w:r>
        <w:rPr>
          <w:rFonts w:ascii="Arial Unicode MS" w:hAnsi="Arial Unicode MS" w:eastAsia="Arial Unicode MS"/>
        </w:rPr>
        <w:t>以下内容不会阻止技术先完成架构设计，但进入正式开发前需要由对应责任人确认：</w:t>
      </w:r>
    </w:p>
    <w:p>
      <w:pPr>
        <w:pStyle w:val="ListBullet"/>
      </w:pPr>
      <w:r>
        <w:rPr>
          <w:rFonts w:ascii="Arial Unicode MS" w:hAnsi="Arial Unicode MS" w:eastAsia="Arial Unicode MS"/>
        </w:rPr>
        <w:t>真实员工、中心、岗位、上下级和账号清单。</w:t>
      </w:r>
    </w:p>
    <w:p>
      <w:pPr>
        <w:pStyle w:val="ListBullet"/>
      </w:pPr>
      <w:r>
        <w:rPr>
          <w:rFonts w:ascii="Arial Unicode MS" w:hAnsi="Arial Unicode MS" w:eastAsia="Arial Unicode MS"/>
        </w:rPr>
        <w:t>聚水潭、OA、企业微信、文件服务器的接口方式、账号和测试环境。</w:t>
      </w:r>
    </w:p>
    <w:p>
      <w:pPr>
        <w:pStyle w:val="ListBullet"/>
      </w:pPr>
      <w:r>
        <w:rPr>
          <w:rFonts w:ascii="Arial Unicode MS" w:hAnsi="Arial Unicode MS" w:eastAsia="Arial Unicode MS"/>
        </w:rPr>
        <w:t>公司域名、外网访问方案、服务器系统和备份介质。</w:t>
      </w:r>
    </w:p>
    <w:p>
      <w:pPr>
        <w:pStyle w:val="ListBullet"/>
      </w:pPr>
      <w:r>
        <w:rPr>
          <w:rFonts w:ascii="Arial Unicode MS" w:hAnsi="Arial Unicode MS" w:eastAsia="Arial Unicode MS"/>
        </w:rPr>
        <w:t>每类文件的大小上限、密级、保留年限和允许下载角色。</w:t>
      </w:r>
    </w:p>
    <w:p>
      <w:pPr>
        <w:pStyle w:val="ListBullet"/>
      </w:pPr>
      <w:r>
        <w:rPr>
          <w:rFonts w:ascii="Arial Unicode MS" w:hAnsi="Arial Unicode MS" w:eastAsia="Arial Unicode MS"/>
        </w:rPr>
        <w:t>敏感员工字段的迁移范围和查看权限。</w:t>
      </w:r>
    </w:p>
    <w:p>
      <w:pPr>
        <w:pStyle w:val="ListBullet"/>
      </w:pPr>
      <w:r>
        <w:rPr>
          <w:rFonts w:ascii="Arial Unicode MS" w:hAnsi="Arial Unicode MS" w:eastAsia="Arial Unicode MS"/>
        </w:rPr>
        <w:t>企业微信提醒频率、免打扰时段和接收人员。</w:t>
      </w:r>
    </w:p>
    <w:p>
      <w:pPr>
        <w:pStyle w:val="ListBullet"/>
      </w:pPr>
      <w:r>
        <w:rPr>
          <w:rFonts w:ascii="Arial Unicode MS" w:hAnsi="Arial Unicode MS" w:eastAsia="Arial Unicode MS"/>
        </w:rPr>
        <w:t>红灯升级到总经理后是否继续按天重复提醒。</w:t>
      </w:r>
    </w:p>
    <w:p>
      <w:pPr>
        <w:pStyle w:val="ListBullet"/>
      </w:pPr>
      <w:r>
        <w:rPr>
          <w:rFonts w:ascii="Arial Unicode MS" w:hAnsi="Arial Unicode MS" w:eastAsia="Arial Unicode MS"/>
        </w:rPr>
        <w:t>财务一期参与节点的具体人员。</w:t>
      </w:r>
    </w:p>
    <w:p>
      <w:pPr>
        <w:pStyle w:val="ListBullet"/>
      </w:pPr>
      <w:r>
        <w:rPr>
          <w:rFonts w:ascii="Arial Unicode MS" w:hAnsi="Arial Unicode MS" w:eastAsia="Arial Unicode MS"/>
        </w:rPr>
        <w:t>本地模型、嵌入模型和重排模型的最终选型，以及4090服务器的内存、存储和网络条件。</w:t>
      </w:r>
    </w:p>
    <w:p>
      <w:pPr>
        <w:pStyle w:val="Heading1"/>
      </w:pPr>
      <w:r>
        <w:t>29. 决策记录</w:t>
      </w:r>
    </w:p>
    <w:p>
      <w:pPr>
        <w:pStyle w:val="ListBullet"/>
      </w:pPr>
      <w:r>
        <w:rPr>
          <w:rFonts w:ascii="Arial Unicode MS" w:hAnsi="Arial Unicode MS" w:eastAsia="Arial Unicode MS"/>
        </w:rPr>
        <w:t>平台正式名称为“创界平台”。</w:t>
      </w:r>
    </w:p>
    <w:p>
      <w:pPr>
        <w:pStyle w:val="ListBullet"/>
      </w:pPr>
      <w:r>
        <w:rPr>
          <w:rFonts w:ascii="Arial Unicode MS" w:hAnsi="Arial Unicode MS" w:eastAsia="Arial Unicode MS"/>
        </w:rPr>
        <w:t>建设范围为七个中心加总经理工作台；财务完整板块暂缓，但财务审批角色保留。</w:t>
      </w:r>
    </w:p>
    <w:p>
      <w:pPr>
        <w:pStyle w:val="ListBullet"/>
      </w:pPr>
      <w:r>
        <w:rPr>
          <w:rFonts w:ascii="Arial Unicode MS" w:hAnsi="Arial Unicode MS" w:eastAsia="Arial Unicode MS"/>
        </w:rPr>
        <w:t>项目即店铺，事业主理人可负责多个项目，没有运营主管。</w:t>
      </w:r>
    </w:p>
    <w:p>
      <w:pPr>
        <w:pStyle w:val="ListBullet"/>
      </w:pPr>
      <w:r>
        <w:rPr>
          <w:rFonts w:ascii="Arial Unicode MS" w:hAnsi="Arial Unicode MS" w:eastAsia="Arial Unicode MS"/>
        </w:rPr>
        <w:t>流程期限按自然日；延期后先黄灯，满3个自然日红灯；延期批准不恢复绿灯。</w:t>
      </w:r>
    </w:p>
    <w:p>
      <w:pPr>
        <w:pStyle w:val="ListBullet"/>
      </w:pPr>
      <w:r>
        <w:rPr>
          <w:rFonts w:ascii="Arial Unicode MS" w:hAnsi="Arial Unicode MS" w:eastAsia="Arial Unicode MS"/>
        </w:rPr>
        <w:t>跨部门审批统一进入公共待办，不要求审批人进入其他中心工作台。</w:t>
      </w:r>
    </w:p>
    <w:p>
      <w:pPr>
        <w:pStyle w:val="ListBullet"/>
      </w:pPr>
      <w:r>
        <w:rPr>
          <w:rFonts w:ascii="Arial Unicode MS" w:hAnsi="Arial Unicode MS" w:eastAsia="Arial Unicode MS"/>
        </w:rPr>
        <w:t>项目全流程管理已移除。</w:t>
      </w:r>
    </w:p>
    <w:p>
      <w:pPr>
        <w:pStyle w:val="ListBullet"/>
      </w:pPr>
      <w:r>
        <w:rPr>
          <w:rFonts w:ascii="Arial Unicode MS" w:hAnsi="Arial Unicode MS" w:eastAsia="Arial Unicode MS"/>
        </w:rPr>
        <w:t>创业者管理和人事行政管理为独立业务模块，共用平台基础能力但不混用业务数据。</w:t>
      </w:r>
    </w:p>
    <w:p>
      <w:pPr>
        <w:pStyle w:val="ListBullet"/>
      </w:pPr>
      <w:r>
        <w:rPr>
          <w:rFonts w:ascii="Arial Unicode MS" w:hAnsi="Arial Unicode MS" w:eastAsia="Arial Unicode MS"/>
        </w:rPr>
        <w:t>本地模型部署在4090服务器，主要用于问答和知识检索。</w:t>
      </w:r>
    </w:p>
    <w:p>
      <w:pPr>
        <w:pStyle w:val="ListBullet"/>
      </w:pPr>
      <w:r>
        <w:rPr>
          <w:rFonts w:ascii="Arial Unicode MS" w:hAnsi="Arial Unicode MS" w:eastAsia="Arial Unicode MS"/>
        </w:rPr>
        <w:t>系统需支持外网访问、未来手机端和企业微信消息提醒。</w:t>
      </w:r>
    </w:p>
    <w:p>
      <w:pPr>
        <w:pBdr>
          <w:bottom w:val="single" w:sz="6" w:color="B8CCC1"/>
        </w:pBdr>
      </w:pPr>
    </w:p>
    <w:p>
      <w:r>
        <w:rPr>
          <w:rFonts w:ascii="Arial Unicode MS" w:hAnsi="Arial Unicode MS" w:eastAsia="Arial Unicode MS"/>
          <w:b/>
        </w:rPr>
        <w:t>文档维护要求：</w:t>
      </w:r>
      <w:r>
        <w:rPr>
          <w:rFonts w:ascii="Arial Unicode MS" w:hAnsi="Arial Unicode MS" w:eastAsia="Arial Unicode MS"/>
        </w:rPr>
        <w:t xml:space="preserve"> 本文件由公司指定产品负责人维护。每次变更增加版本号、修改日期、修改人、原因和影响范围；技术设计、流程模板、数据字典、测试用例必须与本文件版本对应。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19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color w:val="78827D"/>
        <w:sz w:val="17"/>
      </w:rPr>
      <w:t xml:space="preserve">内部建设资料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color w:val="6E7D75"/>
        <w:sz w:val="17"/>
      </w:rPr>
      <w:t>创界平台｜生产系统建设需求与技术规划书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9493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B5B4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415C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9493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创界平台生产系统建设需求与技术规划书</dc:title>
  <dc:subject>生产系统规划、权限、流程、数据、文件、知识库与本地大模型</dc:subject>
  <dc:creator>创界平台</dc:creator>
  <cp:keywords>创界平台, 办公系统, 流程, 权限, 知识库, 本地大模型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