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2E34" w14:textId="722B5A92" w:rsidR="00EE4E0A" w:rsidRPr="00CF3F66" w:rsidRDefault="00CF3F66" w:rsidP="00CF3F6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3F66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70D15109" w14:textId="7A8E48BC" w:rsidR="00CF3F66" w:rsidRDefault="00CF3F66" w:rsidP="00CF3F66">
      <w:pPr>
        <w:pStyle w:val="a7"/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sz w:val="28"/>
          <w:szCs w:val="28"/>
        </w:rPr>
        <w:t>Целью лабораторной работы является изучение метода анализа причинно-следственных связей с помощью диаграммы Исикавы для выявления факторов, влияющих на качество производственного процесса. В качестве примера рассматривается анализ дефектов сварного шва в роботизированной сварке.</w:t>
      </w:r>
    </w:p>
    <w:p w14:paraId="0C13F9F7" w14:textId="77777777" w:rsidR="00CF3F66" w:rsidRPr="00CF3F66" w:rsidRDefault="00CF3F66" w:rsidP="00CF3F6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8CCDD8D" w14:textId="77777777" w:rsidR="00CF3F66" w:rsidRPr="00CF3F66" w:rsidRDefault="00CF3F66" w:rsidP="00A319F1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3F66">
        <w:rPr>
          <w:rFonts w:ascii="Times New Roman" w:hAnsi="Times New Roman" w:cs="Times New Roman"/>
          <w:b/>
          <w:bCs/>
          <w:sz w:val="28"/>
          <w:szCs w:val="28"/>
        </w:rPr>
        <w:t>Теоретические положения</w:t>
      </w:r>
    </w:p>
    <w:p w14:paraId="105CBFC6" w14:textId="77777777" w:rsidR="00CF3F66" w:rsidRPr="00CF3F66" w:rsidRDefault="00CF3F66" w:rsidP="00CF3F66">
      <w:pPr>
        <w:pStyle w:val="a7"/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sz w:val="28"/>
          <w:szCs w:val="28"/>
        </w:rPr>
        <w:t>Диаграмма Исикавы, также известная как "диаграмма рыбьей кости", "диаграмма Исикавы" или диаграмма причинно-следственных связей (</w:t>
      </w:r>
      <w:proofErr w:type="spellStart"/>
      <w:r w:rsidRPr="00CF3F66">
        <w:rPr>
          <w:rFonts w:ascii="Times New Roman" w:hAnsi="Times New Roman" w:cs="Times New Roman"/>
          <w:sz w:val="28"/>
          <w:szCs w:val="28"/>
        </w:rPr>
        <w:t>Cause-and-Effect</w:t>
      </w:r>
      <w:proofErr w:type="spellEnd"/>
      <w:r w:rsidRPr="00CF3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F6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CF3F66">
        <w:rPr>
          <w:rFonts w:ascii="Times New Roman" w:hAnsi="Times New Roman" w:cs="Times New Roman"/>
          <w:sz w:val="28"/>
          <w:szCs w:val="28"/>
        </w:rPr>
        <w:t xml:space="preserve">), является одним из ключевых инструментов в области управления качеством и анализа проблем. Она была разработана японским инженером и статистиком Каору Исикава в конце 1960-х годов в рамках развития методов контроля качества в компании Kawasaki Heavy Industries. Исикава стремился создать простой и визуальный способ для командного выявления корневых причин проблем, что сделало этот инструмент неотъемлемой частью методологий Total Quality Management (TQM), </w:t>
      </w:r>
      <w:proofErr w:type="spellStart"/>
      <w:r w:rsidRPr="00CF3F66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CF3F66">
        <w:rPr>
          <w:rFonts w:ascii="Times New Roman" w:hAnsi="Times New Roman" w:cs="Times New Roman"/>
          <w:sz w:val="28"/>
          <w:szCs w:val="28"/>
        </w:rPr>
        <w:t xml:space="preserve"> Manufacturing и Six Sigma.</w:t>
      </w:r>
    </w:p>
    <w:p w14:paraId="5135D3CA" w14:textId="77777777" w:rsidR="00CF3F66" w:rsidRPr="00CF3F66" w:rsidRDefault="00CF3F66" w:rsidP="00CF3F66">
      <w:pPr>
        <w:pStyle w:val="a7"/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sz w:val="28"/>
          <w:szCs w:val="28"/>
        </w:rPr>
        <w:t>Визуально диаграмма напоминает скелет рыбы: горизонтальная линия служит "позвоночником", ведущим к "голове" (основной проблеме или эффекту), а от позвоночника отходят диагональные "кости" (основные категории причин), от которых, в свою очередь, ветвятся "</w:t>
      </w:r>
      <w:proofErr w:type="spellStart"/>
      <w:r w:rsidRPr="00CF3F66">
        <w:rPr>
          <w:rFonts w:ascii="Times New Roman" w:hAnsi="Times New Roman" w:cs="Times New Roman"/>
          <w:sz w:val="28"/>
          <w:szCs w:val="28"/>
        </w:rPr>
        <w:t>подкости</w:t>
      </w:r>
      <w:proofErr w:type="spellEnd"/>
      <w:r w:rsidRPr="00CF3F66">
        <w:rPr>
          <w:rFonts w:ascii="Times New Roman" w:hAnsi="Times New Roman" w:cs="Times New Roman"/>
          <w:sz w:val="28"/>
          <w:szCs w:val="28"/>
        </w:rPr>
        <w:t xml:space="preserve">" (детализированные </w:t>
      </w:r>
      <w:proofErr w:type="spellStart"/>
      <w:r w:rsidRPr="00CF3F66">
        <w:rPr>
          <w:rFonts w:ascii="Times New Roman" w:hAnsi="Times New Roman" w:cs="Times New Roman"/>
          <w:sz w:val="28"/>
          <w:szCs w:val="28"/>
        </w:rPr>
        <w:t>подпричины</w:t>
      </w:r>
      <w:proofErr w:type="spellEnd"/>
      <w:r w:rsidRPr="00CF3F66">
        <w:rPr>
          <w:rFonts w:ascii="Times New Roman" w:hAnsi="Times New Roman" w:cs="Times New Roman"/>
          <w:sz w:val="28"/>
          <w:szCs w:val="28"/>
        </w:rPr>
        <w:t>). Это позволяет структурировать хаотичный поток идей и сосредоточиться на системном анализе. Основная идея заключается в том, что любая проблема (эффект) имеет множество потенциальных причин, которые можно классифицировать по группам, чтобы избежать поверхностного подхода и перейти к глубокому расследованию.</w:t>
      </w:r>
    </w:p>
    <w:p w14:paraId="190AC374" w14:textId="77777777" w:rsidR="00CF3F66" w:rsidRPr="00CF3F66" w:rsidRDefault="00CF3F66" w:rsidP="00CF3F66">
      <w:pPr>
        <w:pStyle w:val="a7"/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sz w:val="28"/>
          <w:szCs w:val="28"/>
        </w:rPr>
        <w:t>Классическая модель использует шесть основных категорий факторов, известных как 6M (или 4M в упрощенном варианте для производственных процессов):</w:t>
      </w:r>
    </w:p>
    <w:p w14:paraId="4CF8EF2A" w14:textId="77777777" w:rsidR="00CF3F66" w:rsidRPr="00CF3F66" w:rsidRDefault="00CF3F66" w:rsidP="00CF3F6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b/>
          <w:bCs/>
          <w:sz w:val="28"/>
          <w:szCs w:val="28"/>
        </w:rPr>
        <w:t>Man (Люди)</w:t>
      </w:r>
      <w:r w:rsidRPr="00CF3F66">
        <w:rPr>
          <w:rFonts w:ascii="Times New Roman" w:hAnsi="Times New Roman" w:cs="Times New Roman"/>
          <w:sz w:val="28"/>
          <w:szCs w:val="28"/>
        </w:rPr>
        <w:t>: Факторы, связанные с человеческим ресурсом — квалификация, обучение, мотивация, ошибки операторов или недостаток коммуникации в команде.</w:t>
      </w:r>
    </w:p>
    <w:p w14:paraId="04FBF6AD" w14:textId="77777777" w:rsidR="00CF3F66" w:rsidRPr="00CF3F66" w:rsidRDefault="00CF3F66" w:rsidP="00CF3F6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b/>
          <w:bCs/>
          <w:sz w:val="28"/>
          <w:szCs w:val="28"/>
        </w:rPr>
        <w:t>Machine (Машины/Оборудование)</w:t>
      </w:r>
      <w:r w:rsidRPr="00CF3F66">
        <w:rPr>
          <w:rFonts w:ascii="Times New Roman" w:hAnsi="Times New Roman" w:cs="Times New Roman"/>
          <w:sz w:val="28"/>
          <w:szCs w:val="28"/>
        </w:rPr>
        <w:t>: Технические аспекты — износ инструментов, калибровка станков, неисправности автоматики или отсутствие обслуживания.</w:t>
      </w:r>
    </w:p>
    <w:p w14:paraId="51330B36" w14:textId="77777777" w:rsidR="00CF3F66" w:rsidRPr="00CF3F66" w:rsidRDefault="00CF3F66" w:rsidP="00CF3F6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F66"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</w:t>
      </w:r>
      <w:proofErr w:type="spellEnd"/>
      <w:r w:rsidRPr="00CF3F66">
        <w:rPr>
          <w:rFonts w:ascii="Times New Roman" w:hAnsi="Times New Roman" w:cs="Times New Roman"/>
          <w:b/>
          <w:bCs/>
          <w:sz w:val="28"/>
          <w:szCs w:val="28"/>
        </w:rPr>
        <w:t xml:space="preserve"> (Методы)</w:t>
      </w:r>
      <w:r w:rsidRPr="00CF3F66">
        <w:rPr>
          <w:rFonts w:ascii="Times New Roman" w:hAnsi="Times New Roman" w:cs="Times New Roman"/>
          <w:sz w:val="28"/>
          <w:szCs w:val="28"/>
        </w:rPr>
        <w:t>: Процедурные элементы — неэффективные инструкции, несоблюдение стандартов процессов или отсутствие контроля на этапах.</w:t>
      </w:r>
    </w:p>
    <w:p w14:paraId="2E41F195" w14:textId="77777777" w:rsidR="00CF3F66" w:rsidRPr="00CF3F66" w:rsidRDefault="00CF3F66" w:rsidP="00CF3F6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F66">
        <w:rPr>
          <w:rFonts w:ascii="Times New Roman" w:hAnsi="Times New Roman" w:cs="Times New Roman"/>
          <w:b/>
          <w:bCs/>
          <w:sz w:val="28"/>
          <w:szCs w:val="28"/>
        </w:rPr>
        <w:t>Material</w:t>
      </w:r>
      <w:proofErr w:type="spellEnd"/>
      <w:r w:rsidRPr="00CF3F66">
        <w:rPr>
          <w:rFonts w:ascii="Times New Roman" w:hAnsi="Times New Roman" w:cs="Times New Roman"/>
          <w:b/>
          <w:bCs/>
          <w:sz w:val="28"/>
          <w:szCs w:val="28"/>
        </w:rPr>
        <w:t xml:space="preserve"> (Материалы)</w:t>
      </w:r>
      <w:r w:rsidRPr="00CF3F66">
        <w:rPr>
          <w:rFonts w:ascii="Times New Roman" w:hAnsi="Times New Roman" w:cs="Times New Roman"/>
          <w:sz w:val="28"/>
          <w:szCs w:val="28"/>
        </w:rPr>
        <w:t>: Качество сырья — загрязнения, нестабильность поставок, несоответствие спецификациям или хранение условий.</w:t>
      </w:r>
    </w:p>
    <w:p w14:paraId="32DDA83D" w14:textId="77777777" w:rsidR="00CF3F66" w:rsidRPr="00CF3F66" w:rsidRDefault="00CF3F66" w:rsidP="00CF3F6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F66">
        <w:rPr>
          <w:rFonts w:ascii="Times New Roman" w:hAnsi="Times New Roman" w:cs="Times New Roman"/>
          <w:b/>
          <w:bCs/>
          <w:sz w:val="28"/>
          <w:szCs w:val="28"/>
        </w:rPr>
        <w:t>Measurement</w:t>
      </w:r>
      <w:proofErr w:type="spellEnd"/>
      <w:r w:rsidRPr="00CF3F66">
        <w:rPr>
          <w:rFonts w:ascii="Times New Roman" w:hAnsi="Times New Roman" w:cs="Times New Roman"/>
          <w:b/>
          <w:bCs/>
          <w:sz w:val="28"/>
          <w:szCs w:val="28"/>
        </w:rPr>
        <w:t xml:space="preserve"> (Измерения)</w:t>
      </w:r>
      <w:r w:rsidRPr="00CF3F66">
        <w:rPr>
          <w:rFonts w:ascii="Times New Roman" w:hAnsi="Times New Roman" w:cs="Times New Roman"/>
          <w:sz w:val="28"/>
          <w:szCs w:val="28"/>
        </w:rPr>
        <w:t>: Инструментальные факторы — неточность датчиков, калибровка измерительного оборудования или субъективность оценки.</w:t>
      </w:r>
    </w:p>
    <w:p w14:paraId="7C8BEE18" w14:textId="77777777" w:rsidR="00CF3F66" w:rsidRPr="00CF3F66" w:rsidRDefault="00CF3F66" w:rsidP="00CF3F6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F66">
        <w:rPr>
          <w:rFonts w:ascii="Times New Roman" w:hAnsi="Times New Roman" w:cs="Times New Roman"/>
          <w:b/>
          <w:bCs/>
          <w:sz w:val="28"/>
          <w:szCs w:val="28"/>
        </w:rPr>
        <w:t>Mother</w:t>
      </w:r>
      <w:proofErr w:type="spellEnd"/>
      <w:r w:rsidRPr="00CF3F66">
        <w:rPr>
          <w:rFonts w:ascii="Times New Roman" w:hAnsi="Times New Roman" w:cs="Times New Roman"/>
          <w:b/>
          <w:bCs/>
          <w:sz w:val="28"/>
          <w:szCs w:val="28"/>
        </w:rPr>
        <w:t xml:space="preserve"> Nature (Окружающая среда)</w:t>
      </w:r>
      <w:r w:rsidRPr="00CF3F66">
        <w:rPr>
          <w:rFonts w:ascii="Times New Roman" w:hAnsi="Times New Roman" w:cs="Times New Roman"/>
          <w:sz w:val="28"/>
          <w:szCs w:val="28"/>
        </w:rPr>
        <w:t>: Внешние условия — температура, влажность, освещение, вибрации или влияние поставщиков/потребителей.</w:t>
      </w:r>
    </w:p>
    <w:p w14:paraId="1F3A08EE" w14:textId="77777777" w:rsidR="00CF3F66" w:rsidRPr="00CF3F66" w:rsidRDefault="00CF3F66" w:rsidP="00CF3F66">
      <w:pPr>
        <w:pStyle w:val="a7"/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sz w:val="28"/>
          <w:szCs w:val="28"/>
        </w:rPr>
        <w:t>Эти категории можно адаптировать под конкретный контекст: например, в сервисных отраслях добавляют "Management" (Управление) или "</w:t>
      </w:r>
      <w:proofErr w:type="spellStart"/>
      <w:r w:rsidRPr="00CF3F66">
        <w:rPr>
          <w:rFonts w:ascii="Times New Roman" w:hAnsi="Times New Roman" w:cs="Times New Roman"/>
          <w:sz w:val="28"/>
          <w:szCs w:val="28"/>
        </w:rPr>
        <w:t>Milieu</w:t>
      </w:r>
      <w:proofErr w:type="spellEnd"/>
      <w:r w:rsidRPr="00CF3F66">
        <w:rPr>
          <w:rFonts w:ascii="Times New Roman" w:hAnsi="Times New Roman" w:cs="Times New Roman"/>
          <w:sz w:val="28"/>
          <w:szCs w:val="28"/>
        </w:rPr>
        <w:t>" (Среда).</w:t>
      </w:r>
    </w:p>
    <w:p w14:paraId="10754FD5" w14:textId="77777777" w:rsidR="00CF3F66" w:rsidRPr="00CF3F66" w:rsidRDefault="00CF3F66" w:rsidP="00CF3F66">
      <w:pPr>
        <w:pStyle w:val="a7"/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sz w:val="28"/>
          <w:szCs w:val="28"/>
        </w:rPr>
        <w:t>Преимущества диаграммы Исикавы включают:</w:t>
      </w:r>
    </w:p>
    <w:p w14:paraId="7F8448C9" w14:textId="77777777" w:rsidR="00CF3F66" w:rsidRPr="00CF3F66" w:rsidRDefault="00CF3F66" w:rsidP="00CF3F6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sz w:val="28"/>
          <w:szCs w:val="28"/>
        </w:rPr>
        <w:t>Стимулирование командного мозгового штурма, что повышает вовлеченность участников.</w:t>
      </w:r>
    </w:p>
    <w:p w14:paraId="10E93FE2" w14:textId="77777777" w:rsidR="00CF3F66" w:rsidRPr="00CF3F66" w:rsidRDefault="00CF3F66" w:rsidP="00CF3F6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sz w:val="28"/>
          <w:szCs w:val="28"/>
        </w:rPr>
        <w:t xml:space="preserve">Визуализацию связей между причинами и эффектом, облегчая </w:t>
      </w:r>
      <w:proofErr w:type="spellStart"/>
      <w:r w:rsidRPr="00CF3F66">
        <w:rPr>
          <w:rFonts w:ascii="Times New Roman" w:hAnsi="Times New Roman" w:cs="Times New Roman"/>
          <w:sz w:val="28"/>
          <w:szCs w:val="28"/>
        </w:rPr>
        <w:t>приоритизацию</w:t>
      </w:r>
      <w:proofErr w:type="spellEnd"/>
      <w:r w:rsidRPr="00CF3F66">
        <w:rPr>
          <w:rFonts w:ascii="Times New Roman" w:hAnsi="Times New Roman" w:cs="Times New Roman"/>
          <w:sz w:val="28"/>
          <w:szCs w:val="28"/>
        </w:rPr>
        <w:t xml:space="preserve"> (например, с помощью метода Парето).</w:t>
      </w:r>
    </w:p>
    <w:p w14:paraId="5F447420" w14:textId="77777777" w:rsidR="00CF3F66" w:rsidRPr="00CF3F66" w:rsidRDefault="00CF3F66" w:rsidP="00CF3F6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sz w:val="28"/>
          <w:szCs w:val="28"/>
        </w:rPr>
        <w:t>Идентификацию скрытых корневых причин, предотвращая рецидивы проблем.</w:t>
      </w:r>
    </w:p>
    <w:p w14:paraId="6027E436" w14:textId="77777777" w:rsidR="00CF3F66" w:rsidRPr="00CF3F66" w:rsidRDefault="00CF3F66" w:rsidP="00CF3F6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sz w:val="28"/>
          <w:szCs w:val="28"/>
        </w:rPr>
        <w:t>Простоту в использовании: не требует специального ПО, достаточно бумаги и маркера.</w:t>
      </w:r>
    </w:p>
    <w:p w14:paraId="756ADDBB" w14:textId="77777777" w:rsidR="00CF3F66" w:rsidRPr="00CF3F66" w:rsidRDefault="00CF3F66" w:rsidP="00CF3F66">
      <w:pPr>
        <w:pStyle w:val="a7"/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sz w:val="28"/>
          <w:szCs w:val="28"/>
        </w:rPr>
        <w:t>Однако инструмент имеет ограничения: он субъективен (зависит от знаний группы), не количественный (не показывает веса причин) и требует последующего анализа (например, с помощью FMEA или статистических тестов).</w:t>
      </w:r>
    </w:p>
    <w:p w14:paraId="1FC94147" w14:textId="77777777" w:rsidR="00CF3F66" w:rsidRPr="00CF3F66" w:rsidRDefault="00CF3F66" w:rsidP="00CF3F66">
      <w:pPr>
        <w:pStyle w:val="a7"/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sz w:val="28"/>
          <w:szCs w:val="28"/>
        </w:rPr>
        <w:t>Для построения диаграммы рекомендуется следовать структурированным шагам:</w:t>
      </w:r>
    </w:p>
    <w:p w14:paraId="06D9FB77" w14:textId="77777777" w:rsidR="00CF3F66" w:rsidRPr="00CF3F66" w:rsidRDefault="00CF3F66" w:rsidP="00CF3F6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b/>
          <w:bCs/>
          <w:sz w:val="28"/>
          <w:szCs w:val="28"/>
        </w:rPr>
        <w:t>Определение проблемы</w:t>
      </w:r>
      <w:proofErr w:type="gramStart"/>
      <w:r w:rsidRPr="00CF3F66">
        <w:rPr>
          <w:rFonts w:ascii="Times New Roman" w:hAnsi="Times New Roman" w:cs="Times New Roman"/>
          <w:sz w:val="28"/>
          <w:szCs w:val="28"/>
        </w:rPr>
        <w:t>: Четко</w:t>
      </w:r>
      <w:proofErr w:type="gramEnd"/>
      <w:r w:rsidRPr="00CF3F66">
        <w:rPr>
          <w:rFonts w:ascii="Times New Roman" w:hAnsi="Times New Roman" w:cs="Times New Roman"/>
          <w:sz w:val="28"/>
          <w:szCs w:val="28"/>
        </w:rPr>
        <w:t xml:space="preserve"> сформулировать эффект (проблему) в "голове" диаграммы, используя SMART-критерии (конкретно, измеримо и т.д.). Например, "Увеличение процента брака на 15%".</w:t>
      </w:r>
    </w:p>
    <w:p w14:paraId="7390C052" w14:textId="77777777" w:rsidR="00CF3F66" w:rsidRPr="00CF3F66" w:rsidRDefault="00CF3F66" w:rsidP="00CF3F6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b/>
          <w:bCs/>
          <w:sz w:val="28"/>
          <w:szCs w:val="28"/>
        </w:rPr>
        <w:t>Выбор категорий</w:t>
      </w:r>
      <w:proofErr w:type="gramStart"/>
      <w:r w:rsidRPr="00CF3F66">
        <w:rPr>
          <w:rFonts w:ascii="Times New Roman" w:hAnsi="Times New Roman" w:cs="Times New Roman"/>
          <w:sz w:val="28"/>
          <w:szCs w:val="28"/>
        </w:rPr>
        <w:t>: Определить</w:t>
      </w:r>
      <w:proofErr w:type="gramEnd"/>
      <w:r w:rsidRPr="00CF3F66">
        <w:rPr>
          <w:rFonts w:ascii="Times New Roman" w:hAnsi="Times New Roman" w:cs="Times New Roman"/>
          <w:sz w:val="28"/>
          <w:szCs w:val="28"/>
        </w:rPr>
        <w:t xml:space="preserve"> 4–8 основных ветвей в зависимости от отрасли (стандартно — 6M).</w:t>
      </w:r>
    </w:p>
    <w:p w14:paraId="132EFD8E" w14:textId="77777777" w:rsidR="00CF3F66" w:rsidRPr="00CF3F66" w:rsidRDefault="00CF3F66" w:rsidP="00CF3F6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b/>
          <w:bCs/>
          <w:sz w:val="28"/>
          <w:szCs w:val="28"/>
        </w:rPr>
        <w:t>Мозговой штурм</w:t>
      </w:r>
      <w:proofErr w:type="gramStart"/>
      <w:r w:rsidRPr="00CF3F66">
        <w:rPr>
          <w:rFonts w:ascii="Times New Roman" w:hAnsi="Times New Roman" w:cs="Times New Roman"/>
          <w:sz w:val="28"/>
          <w:szCs w:val="28"/>
        </w:rPr>
        <w:t>: Собрать</w:t>
      </w:r>
      <w:proofErr w:type="gramEnd"/>
      <w:r w:rsidRPr="00CF3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F66">
        <w:rPr>
          <w:rFonts w:ascii="Times New Roman" w:hAnsi="Times New Roman" w:cs="Times New Roman"/>
          <w:sz w:val="28"/>
          <w:szCs w:val="28"/>
        </w:rPr>
        <w:t>межфункциональную</w:t>
      </w:r>
      <w:proofErr w:type="spellEnd"/>
      <w:r w:rsidRPr="00CF3F66">
        <w:rPr>
          <w:rFonts w:ascii="Times New Roman" w:hAnsi="Times New Roman" w:cs="Times New Roman"/>
          <w:sz w:val="28"/>
          <w:szCs w:val="28"/>
        </w:rPr>
        <w:t xml:space="preserve"> группу (5–10 человек) и генерировать идеи </w:t>
      </w:r>
      <w:proofErr w:type="spellStart"/>
      <w:r w:rsidRPr="00CF3F66">
        <w:rPr>
          <w:rFonts w:ascii="Times New Roman" w:hAnsi="Times New Roman" w:cs="Times New Roman"/>
          <w:sz w:val="28"/>
          <w:szCs w:val="28"/>
        </w:rPr>
        <w:t>подпричин</w:t>
      </w:r>
      <w:proofErr w:type="spellEnd"/>
      <w:r w:rsidRPr="00CF3F66">
        <w:rPr>
          <w:rFonts w:ascii="Times New Roman" w:hAnsi="Times New Roman" w:cs="Times New Roman"/>
          <w:sz w:val="28"/>
          <w:szCs w:val="28"/>
        </w:rPr>
        <w:t xml:space="preserve"> без критики; фиксировать их на "</w:t>
      </w:r>
      <w:proofErr w:type="spellStart"/>
      <w:r w:rsidRPr="00CF3F66">
        <w:rPr>
          <w:rFonts w:ascii="Times New Roman" w:hAnsi="Times New Roman" w:cs="Times New Roman"/>
          <w:sz w:val="28"/>
          <w:szCs w:val="28"/>
        </w:rPr>
        <w:t>подкостях</w:t>
      </w:r>
      <w:proofErr w:type="spellEnd"/>
      <w:r w:rsidRPr="00CF3F66">
        <w:rPr>
          <w:rFonts w:ascii="Times New Roman" w:hAnsi="Times New Roman" w:cs="Times New Roman"/>
          <w:sz w:val="28"/>
          <w:szCs w:val="28"/>
        </w:rPr>
        <w:t>" (используя стикеры для гибкости).</w:t>
      </w:r>
    </w:p>
    <w:p w14:paraId="0CC1FC7E" w14:textId="77777777" w:rsidR="00CF3F66" w:rsidRPr="00CF3F66" w:rsidRDefault="00CF3F66" w:rsidP="00CF3F6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Анализ и </w:t>
      </w:r>
      <w:proofErr w:type="spellStart"/>
      <w:r w:rsidRPr="00CF3F66">
        <w:rPr>
          <w:rFonts w:ascii="Times New Roman" w:hAnsi="Times New Roman" w:cs="Times New Roman"/>
          <w:b/>
          <w:bCs/>
          <w:sz w:val="28"/>
          <w:szCs w:val="28"/>
        </w:rPr>
        <w:t>приоритизация</w:t>
      </w:r>
      <w:proofErr w:type="spellEnd"/>
      <w:proofErr w:type="gramStart"/>
      <w:r w:rsidRPr="00CF3F66">
        <w:rPr>
          <w:rFonts w:ascii="Times New Roman" w:hAnsi="Times New Roman" w:cs="Times New Roman"/>
          <w:sz w:val="28"/>
          <w:szCs w:val="28"/>
        </w:rPr>
        <w:t>: Оценить</w:t>
      </w:r>
      <w:proofErr w:type="gramEnd"/>
      <w:r w:rsidRPr="00CF3F66">
        <w:rPr>
          <w:rFonts w:ascii="Times New Roman" w:hAnsi="Times New Roman" w:cs="Times New Roman"/>
          <w:sz w:val="28"/>
          <w:szCs w:val="28"/>
        </w:rPr>
        <w:t xml:space="preserve"> причины по вероятности и влиянию (например, с помощью голосования или матрицы), соединить стрелками с проблемой и выделить "горячие точки" для дальнейших действий.</w:t>
      </w:r>
    </w:p>
    <w:p w14:paraId="09002154" w14:textId="77777777" w:rsidR="00CF3F66" w:rsidRPr="00CF3F66" w:rsidRDefault="00CF3F66" w:rsidP="00CF3F6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b/>
          <w:bCs/>
          <w:sz w:val="28"/>
          <w:szCs w:val="28"/>
        </w:rPr>
        <w:t>Верификация</w:t>
      </w:r>
      <w:proofErr w:type="gramStart"/>
      <w:r w:rsidRPr="00CF3F66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CF3F66">
        <w:rPr>
          <w:rFonts w:ascii="Times New Roman" w:hAnsi="Times New Roman" w:cs="Times New Roman"/>
          <w:sz w:val="28"/>
          <w:szCs w:val="28"/>
        </w:rPr>
        <w:t xml:space="preserve"> гипотезы эмпирически (данные, эксперименты) и обновить диаграмму при необходимости.</w:t>
      </w:r>
    </w:p>
    <w:p w14:paraId="650B45CA" w14:textId="77777777" w:rsidR="00CF3F66" w:rsidRPr="00CF3F66" w:rsidRDefault="00CF3F66" w:rsidP="00CF3F66">
      <w:pPr>
        <w:pStyle w:val="a7"/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sz w:val="28"/>
          <w:szCs w:val="28"/>
        </w:rPr>
        <w:t>Этот метод интегрируется с другими инструментами качества, такими как PDCA-цикл (Plan-Do-Check-Act), для закрытого цикла улучшений.</w:t>
      </w:r>
    </w:p>
    <w:p w14:paraId="7EF37161" w14:textId="77777777" w:rsidR="00CF3F66" w:rsidRPr="00CF3F66" w:rsidRDefault="00CF3F66" w:rsidP="00CF3F6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21D0514" w14:textId="665C5345" w:rsidR="00CF3F66" w:rsidRPr="00CF3F66" w:rsidRDefault="00CF3F66" w:rsidP="00A319F1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3F6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9B97952" w14:textId="77777777" w:rsidR="00CF3F66" w:rsidRPr="00CF3F66" w:rsidRDefault="00CF3F66" w:rsidP="00CF3F66">
      <w:pPr>
        <w:pStyle w:val="a7"/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sz w:val="28"/>
          <w:szCs w:val="28"/>
        </w:rPr>
        <w:t>В качестве объекта анализа было выбрано качество сварного шва в процессе роботизированной сварки, где основной проблемой выступают дефекты шва (например, поры, трещины или неравномерность). Для составления диаграммы Исикавы была собрана группа экспертов (инженеры и операторы), которые провели мозговой штурм.</w:t>
      </w:r>
    </w:p>
    <w:p w14:paraId="4B6FFC28" w14:textId="77777777" w:rsidR="00CF3F66" w:rsidRPr="00CF3F66" w:rsidRDefault="00CF3F66" w:rsidP="00CF3F6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были предприняты следующие шаги</w:t>
      </w:r>
      <w:r w:rsidRPr="00CF3F66">
        <w:rPr>
          <w:rFonts w:ascii="Times New Roman" w:hAnsi="Times New Roman" w:cs="Times New Roman"/>
          <w:sz w:val="28"/>
          <w:szCs w:val="28"/>
        </w:rPr>
        <w:t>:</w:t>
      </w:r>
    </w:p>
    <w:p w14:paraId="22295B4E" w14:textId="77777777" w:rsidR="00CF3F66" w:rsidRPr="00CF3F66" w:rsidRDefault="00CF3F66" w:rsidP="00CF3F6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sz w:val="28"/>
          <w:szCs w:val="28"/>
        </w:rPr>
        <w:t>Определили проблему: "Дефекты сварного шва в роботизированной сварке".</w:t>
      </w:r>
    </w:p>
    <w:p w14:paraId="27A091D5" w14:textId="77777777" w:rsidR="00CF3F66" w:rsidRPr="00CF3F66" w:rsidRDefault="00CF3F66" w:rsidP="00CF3F6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sz w:val="28"/>
          <w:szCs w:val="28"/>
        </w:rPr>
        <w:t>Выбрали категории причин по модели 6M: Люди (Man), Машины (Machine), Методы (</w:t>
      </w:r>
      <w:proofErr w:type="spellStart"/>
      <w:r w:rsidRPr="00CF3F66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CF3F66">
        <w:rPr>
          <w:rFonts w:ascii="Times New Roman" w:hAnsi="Times New Roman" w:cs="Times New Roman"/>
          <w:sz w:val="28"/>
          <w:szCs w:val="28"/>
        </w:rPr>
        <w:t>), Материалы (</w:t>
      </w:r>
      <w:proofErr w:type="spellStart"/>
      <w:r w:rsidRPr="00CF3F66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CF3F66">
        <w:rPr>
          <w:rFonts w:ascii="Times New Roman" w:hAnsi="Times New Roman" w:cs="Times New Roman"/>
          <w:sz w:val="28"/>
          <w:szCs w:val="28"/>
        </w:rPr>
        <w:t>), Измерения (</w:t>
      </w:r>
      <w:proofErr w:type="spellStart"/>
      <w:r w:rsidRPr="00CF3F66">
        <w:rPr>
          <w:rFonts w:ascii="Times New Roman" w:hAnsi="Times New Roman" w:cs="Times New Roman"/>
          <w:sz w:val="28"/>
          <w:szCs w:val="28"/>
        </w:rPr>
        <w:t>Measurement</w:t>
      </w:r>
      <w:proofErr w:type="spellEnd"/>
      <w:r w:rsidRPr="00CF3F66">
        <w:rPr>
          <w:rFonts w:ascii="Times New Roman" w:hAnsi="Times New Roman" w:cs="Times New Roman"/>
          <w:sz w:val="28"/>
          <w:szCs w:val="28"/>
        </w:rPr>
        <w:t>), Окружающая среда (</w:t>
      </w:r>
      <w:proofErr w:type="spellStart"/>
      <w:r w:rsidRPr="00CF3F66">
        <w:rPr>
          <w:rFonts w:ascii="Times New Roman" w:hAnsi="Times New Roman" w:cs="Times New Roman"/>
          <w:sz w:val="28"/>
          <w:szCs w:val="28"/>
        </w:rPr>
        <w:t>Mother</w:t>
      </w:r>
      <w:proofErr w:type="spellEnd"/>
      <w:r w:rsidRPr="00CF3F66">
        <w:rPr>
          <w:rFonts w:ascii="Times New Roman" w:hAnsi="Times New Roman" w:cs="Times New Roman"/>
          <w:sz w:val="28"/>
          <w:szCs w:val="28"/>
        </w:rPr>
        <w:t xml:space="preserve"> Nature).</w:t>
      </w:r>
    </w:p>
    <w:p w14:paraId="560771B1" w14:textId="77777777" w:rsidR="00CF3F66" w:rsidRPr="00CF3F66" w:rsidRDefault="00CF3F66" w:rsidP="00CF3F6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sz w:val="28"/>
          <w:szCs w:val="28"/>
        </w:rPr>
        <w:t xml:space="preserve">В каждой категории перечислили возможные </w:t>
      </w:r>
      <w:proofErr w:type="spellStart"/>
      <w:r w:rsidRPr="00CF3F66">
        <w:rPr>
          <w:rFonts w:ascii="Times New Roman" w:hAnsi="Times New Roman" w:cs="Times New Roman"/>
          <w:sz w:val="28"/>
          <w:szCs w:val="28"/>
        </w:rPr>
        <w:t>подпричины</w:t>
      </w:r>
      <w:proofErr w:type="spellEnd"/>
    </w:p>
    <w:p w14:paraId="76A180EB" w14:textId="77777777" w:rsidR="00CF3F66" w:rsidRPr="00CF3F66" w:rsidRDefault="00CF3F66" w:rsidP="00CF3F6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sz w:val="28"/>
          <w:szCs w:val="28"/>
        </w:rPr>
        <w:t>Составили диаграмму на основе полученных данных.</w:t>
      </w:r>
    </w:p>
    <w:p w14:paraId="2CDBAD9C" w14:textId="77777777" w:rsidR="00CF3F66" w:rsidRPr="00CF3F66" w:rsidRDefault="00CF3F66" w:rsidP="00CF3F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диаграмма представлена в Приложении 1.</w:t>
      </w:r>
    </w:p>
    <w:p w14:paraId="6396C2BB" w14:textId="77777777" w:rsidR="00CF3F66" w:rsidRPr="00CF3F66" w:rsidRDefault="00CF3F66" w:rsidP="00CF3F6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3BA07A5" w14:textId="38779AB5" w:rsidR="00CF3F66" w:rsidRPr="00CF3F66" w:rsidRDefault="00CF3F66" w:rsidP="00CF3F6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3F6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4E1E397" w14:textId="3A9D7842" w:rsidR="00CF3F66" w:rsidRPr="00CF3F66" w:rsidRDefault="00CF3F66" w:rsidP="00CF3F66">
      <w:pPr>
        <w:pStyle w:val="a7"/>
        <w:rPr>
          <w:rFonts w:ascii="Times New Roman" w:hAnsi="Times New Roman" w:cs="Times New Roman"/>
          <w:sz w:val="28"/>
          <w:szCs w:val="28"/>
        </w:rPr>
      </w:pPr>
      <w:r w:rsidRPr="00CF3F66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успешно составлена диаграмма Исикавы для анализа качества сварного шва в роботизированной сварке, что позволило систематизировать и визуализировать более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CF3F66">
        <w:rPr>
          <w:rFonts w:ascii="Times New Roman" w:hAnsi="Times New Roman" w:cs="Times New Roman"/>
          <w:sz w:val="28"/>
          <w:szCs w:val="28"/>
        </w:rPr>
        <w:t xml:space="preserve"> потенциальных причин дефектов по основным категориям факторов. </w:t>
      </w:r>
    </w:p>
    <w:sectPr w:rsidR="00CF3F66" w:rsidRPr="00CF3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10A71"/>
    <w:multiLevelType w:val="multilevel"/>
    <w:tmpl w:val="623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A20B4"/>
    <w:multiLevelType w:val="hybridMultilevel"/>
    <w:tmpl w:val="366AF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E093B"/>
    <w:multiLevelType w:val="multilevel"/>
    <w:tmpl w:val="7716E4E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D5BDE"/>
    <w:multiLevelType w:val="multilevel"/>
    <w:tmpl w:val="515E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543D3C"/>
    <w:multiLevelType w:val="multilevel"/>
    <w:tmpl w:val="DFE2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106995">
    <w:abstractNumId w:val="1"/>
  </w:num>
  <w:num w:numId="2" w16cid:durableId="1535581431">
    <w:abstractNumId w:val="2"/>
  </w:num>
  <w:num w:numId="3" w16cid:durableId="1934320210">
    <w:abstractNumId w:val="4"/>
  </w:num>
  <w:num w:numId="4" w16cid:durableId="86705347">
    <w:abstractNumId w:val="0"/>
  </w:num>
  <w:num w:numId="5" w16cid:durableId="1114711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66"/>
    <w:rsid w:val="000F125E"/>
    <w:rsid w:val="00310B22"/>
    <w:rsid w:val="00CF3F66"/>
    <w:rsid w:val="00EE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2AB41"/>
  <w15:chartTrackingRefBased/>
  <w15:docId w15:val="{331B3DB5-AECA-4C4D-92B4-120CB5E2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3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3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3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3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3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3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3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3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3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3F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3F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3F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3F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3F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3F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3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3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3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3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3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3F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3F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3F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3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3F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3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Лицеист Олежка</dc:creator>
  <cp:keywords/>
  <dc:description/>
  <cp:lastModifiedBy>Лицеист Олежка</cp:lastModifiedBy>
  <cp:revision>1</cp:revision>
  <dcterms:created xsi:type="dcterms:W3CDTF">2025-10-22T12:46:00Z</dcterms:created>
  <dcterms:modified xsi:type="dcterms:W3CDTF">2025-10-22T12:51:00Z</dcterms:modified>
</cp:coreProperties>
</file>