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FD7AD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《现代鸿蒙开发技术》教学大纲</w:t>
      </w:r>
    </w:p>
    <w:p w14:paraId="3AE2170A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一、课程基本信息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F42C5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CFF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课程代码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0E9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403P1314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9CC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（中/英）课程名称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22C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现代鸿蒙开发技术 /Modern HarmonyOS Development Technology</w:t>
            </w:r>
          </w:p>
        </w:tc>
      </w:tr>
      <w:tr w14:paraId="274082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33A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课程性质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4EA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A50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课程类别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F1C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专业选修课</w:t>
            </w:r>
          </w:p>
        </w:tc>
      </w:tr>
      <w:tr w14:paraId="7E8838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E51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设课学院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A83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信息科学与技术学院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E60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适用专业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D18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（全称）</w:t>
            </w:r>
          </w:p>
        </w:tc>
      </w:tr>
      <w:tr w14:paraId="113F4D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9CE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 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4A9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FAA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总学时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47E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</w:tr>
      <w:tr w14:paraId="4CA849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14D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先修课程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B86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C语言程序设计、面向对象编程基础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725B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9FF74">
            <w:pPr>
              <w:spacing w:before="120" w:after="120" w:line="288" w:lineRule="auto"/>
              <w:ind w:left="0"/>
              <w:jc w:val="left"/>
            </w:pPr>
          </w:p>
        </w:tc>
      </w:tr>
      <w:tr w14:paraId="2E96CC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C62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数字化课程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964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若有，填写网址及相关说明（已立项课程建设项目必选），如无，选无。在线课程、知识图谱类课程、AI课程、无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7CCD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7BB24">
            <w:pPr>
              <w:spacing w:before="120" w:after="120" w:line="288" w:lineRule="auto"/>
              <w:ind w:left="0"/>
              <w:jc w:val="left"/>
            </w:pPr>
          </w:p>
        </w:tc>
      </w:tr>
      <w:tr w14:paraId="7AD649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E30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65C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2026年1月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F678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51853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323C25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说明：课程的编码具有唯一性。编码相同课程相同，编码不同课程不同。不同编码的课程要求使用不同的大纲。</w:t>
      </w:r>
    </w:p>
    <w:p w14:paraId="017FB216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二、课程简介</w:t>
      </w:r>
      <w:bookmarkEnd w:id="1"/>
    </w:p>
    <w:p w14:paraId="19D605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《现代鸿蒙开发技术》是一门聚焦鸿蒙操作系统核心特性与实战应用的专业课程，深度融合AI驱动的Vibe Coding开发模式与开源协作理念，专注现代智能设备领域的分布式应用开发能力培养。课程以鸿蒙OS的分布式架构、ArkUI组件开发、多设备协同技术为核心，整合华为开发者生态与开源平台资源，覆盖从基础开发环境搭建到复杂分布式应用构建、提审上线的全流程。通过Vibe Coding实时协作、AI辅助开发等创新模式，帮助学生掌握现代鸿蒙原生应用、分布式协同应用的开发技术，深入理解鸿蒙系统的跨端融合、分布式互联核心逻辑，具备独立设计并实现多端适配、安全可靠的现代鸿蒙应用的能力。</w:t>
      </w:r>
    </w:p>
    <w:p w14:paraId="631C33AE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三、课程目标</w:t>
      </w:r>
      <w:bookmarkEnd w:id="2"/>
    </w:p>
    <w:p w14:paraId="6316885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课程目标1（对应毕业要求指标点1.3-工程知识应用）</w:t>
      </w:r>
      <w:r>
        <w:rPr>
          <w:rFonts w:ascii="Arial" w:hAnsi="Arial" w:eastAsia="等线" w:cs="Arial"/>
          <w:sz w:val="22"/>
        </w:rPr>
        <w:t>：能够熟练运用鸿蒙OS分布式架构、Flutter框架核心原理（Widget渲染、状态管理），掌握ArkUI与Flutter Widget组件开发、分布式数据同步、跨端布局适配等核心知识，理解多端应用的需求分析逻辑，具备独立完成鸿蒙原生应用、Flutter跨平台应用开发的能力，支撑智能终端分布式协同场景的工程实践需求。</w:t>
      </w:r>
    </w:p>
    <w:p w14:paraId="70AC374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课程目标2（对应毕业要求指标点3.2-设计/开发解决方案）</w:t>
      </w:r>
      <w:r>
        <w:rPr>
          <w:rFonts w:ascii="Arial" w:hAnsi="Arial" w:eastAsia="等线" w:cs="Arial"/>
          <w:sz w:val="22"/>
        </w:rPr>
        <w:t>：通过Vibe Coding协作模式下的系统App项目实践，综合运用鸿蒙DevEco Studio、Flutter SDK工具链，结合原子化服务与跨端设计思想，完成需求分析、架构设计、跨端功能开发及分布式协同调试优化，形成解决复杂移动应用跨端兼容、分布式互联问题的系统性思维与创新能力。</w:t>
      </w:r>
    </w:p>
    <w:p w14:paraId="60403C1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课程目标3（对应毕业要求指标点5.1-现代工具应用）</w:t>
      </w:r>
      <w:r>
        <w:rPr>
          <w:rFonts w:ascii="Arial" w:hAnsi="Arial" w:eastAsia="等线" w:cs="Arial"/>
          <w:sz w:val="22"/>
        </w:rPr>
        <w:t>：熟悉华为开发者生态（HMS Core、AGC等）与Flutter开源生态，掌握Vibe Coding实时协作工具、AI辅助开发插件（代码生成、错误诊断）、跨端测试平台的使用方法，能够灵活运用HarmonyOS API、Flutter API及低代码开发工具，提升开发效率与跨团队协作能力，适应行业技术快速迭代的职业环境。</w:t>
      </w:r>
    </w:p>
    <w:p w14:paraId="4FB3B24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课程目标4（课程思政目标，对应指标点7.1-工程与社会责任）</w:t>
      </w:r>
      <w:r>
        <w:rPr>
          <w:rFonts w:ascii="Arial" w:hAnsi="Arial" w:eastAsia="等线" w:cs="Arial"/>
          <w:sz w:val="22"/>
        </w:rPr>
        <w:t>：通过国产操作系统与跨平台框架的融合开发实践，深化科技自立自强与开放合作的双重意识；在Vibe Coding协作中培养团队协作精神、工匠精神与职业道德，树立知识产权保护与数据安全责任意识，践行“技术向善、跨端惠民”的工程师价值观。</w:t>
      </w:r>
    </w:p>
    <w:p w14:paraId="288CE053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四、课程目标与毕业要求的对应关系（必修课程填写）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80285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E79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课程目标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5CB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支撑的毕业要求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213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支撑毕业要求的指标点</w:t>
            </w:r>
          </w:p>
        </w:tc>
      </w:tr>
      <w:tr w14:paraId="4F9816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093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课程目标1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A18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毕业要求1（工程知识）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46E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1.2：能将数学、自然科学、工程基础知识和专业知识用于解决复杂工程问题。</w:t>
            </w:r>
          </w:p>
        </w:tc>
      </w:tr>
      <w:tr w14:paraId="6B253C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8E3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课程目标2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D50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毕业要求3（设计/开发解决方案）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796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3.2：能够设计满足特定需求的系统、单元或工艺流程，并体现创新意识。</w:t>
            </w:r>
          </w:p>
        </w:tc>
      </w:tr>
      <w:tr w14:paraId="75F9E9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435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课程目标3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BBA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毕业要求5（使用现代工具）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29B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5.1：能够针对复杂工程问题，开发、选择与使用恰当的技术、资源、现代工程工具和信息技术工具。</w:t>
            </w:r>
          </w:p>
        </w:tc>
      </w:tr>
      <w:tr w14:paraId="36FA7F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772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课程目标4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E11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毕业要求7（工程与社会）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228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7.1：能够基于工程相关背景知识进行合理分析，评价专业工程实践和复杂工程问题解决方案对社会、健康、安全、法律以及文化的影响。</w:t>
            </w:r>
          </w:p>
        </w:tc>
      </w:tr>
    </w:tbl>
    <w:p w14:paraId="6E7EEDF4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说明</w:t>
      </w:r>
      <w:bookmarkEnd w:id="4"/>
    </w:p>
    <w:p w14:paraId="337900B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毕业要求与指标点来源：</w:t>
      </w:r>
    </w:p>
    <w:p w14:paraId="3FE15C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（1）参考《工程教育认证标准》（如中国工程教育专业认证协会CEEAA标准），需根据实际专业培养方案中的毕业要求描述调整指标点具体内容。</w:t>
      </w:r>
    </w:p>
    <w:p w14:paraId="7080CF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（2）例如：</w:t>
      </w:r>
    </w:p>
    <w:p w14:paraId="349C78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- 毕业要求1：工程知识——掌握数学、自然科学、工程基础和专业知识，并能用于解决复杂工程问题。</w:t>
      </w:r>
    </w:p>
    <w:p w14:paraId="293615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- 毕业要求3：设计/开发解决方案——能够设计针对复杂工程问题的解决方案，设计满足特定需求的系统、组件或工艺流程，并体现创新意识。</w:t>
      </w:r>
    </w:p>
    <w:p w14:paraId="20FBF47A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课程目标与毕业要求逻辑关联：</w:t>
      </w:r>
    </w:p>
    <w:p w14:paraId="01D96D5F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课程目标1→毕业要求1.2：通过鸿蒙分布式架构与Flutter跨端技术实践，强化工程知识（分布式协同、跨端渲染）的综合应用能力。</w:t>
      </w:r>
    </w:p>
    <w:p w14:paraId="7C2B41D6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课程目标2→毕业要求3.2：Vibe Coding协作下的跨端分布式App开发项目，直接体现“需求-设计-实现-协同-优化”全流程创新能力。</w:t>
      </w:r>
    </w:p>
    <w:p w14:paraId="0A1B5ADB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课程目标3→毕业要求5.1：鸿蒙与Flutter工具链、Vibe Coding协作平台、AI辅助工具的熟练使用，符合现代工程工具应用要求。</w:t>
      </w:r>
    </w:p>
    <w:p w14:paraId="7DE45266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课程目标4→毕业要求7.1：国产化技术与开源框架的融合应用，结合协作开发中的伦理规范，培养学生对工程社会责任的全面认知。</w:t>
      </w:r>
    </w:p>
    <w:p w14:paraId="684871C0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五、课程内容与教学要求（按章撰写，要求至少3个章节列出课程思政融入点）</w:t>
      </w:r>
      <w:bookmarkEnd w:id="5"/>
    </w:p>
    <w:p w14:paraId="338D778C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第一章 现代鸿蒙开发环境搭建与Vibe Coding入门</w:t>
      </w:r>
      <w:bookmarkEnd w:id="6"/>
    </w:p>
    <w:p w14:paraId="4A0A4EE1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（一）课程内容</w:t>
      </w:r>
      <w:bookmarkEnd w:id="7"/>
    </w:p>
    <w:p w14:paraId="1F2EF96B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鸿蒙开发环境：DevEco Studio下载、安装、项目创建与模拟器配置，华为开发者账号注册与认证准备。</w:t>
      </w:r>
    </w:p>
    <w:p w14:paraId="75F1B2C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Flutter开发环境：SDK安装、环境变量配置、Android Studio/VS Code插件集成、设备调试，Flutter项目与开源仓库关联。</w:t>
      </w:r>
    </w:p>
    <w:p w14:paraId="7A0BD02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Vibe Coding工具：实时协作平台（如CodeTogether、Live Share）部署、团队协作权限配置、代码同步与实时沟通功能，结合开源仓库实现协作提交。</w:t>
      </w:r>
    </w:p>
    <w:p w14:paraId="0673AFA9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开源平台核心操作：Gitee/GitHub仓库创建、分支管理（主分支、开发分支规范）、Git基础命令（add、commit、push、pull、merge）、代码提交信息规范、注释编写要求，基础项目（鸿蒙/Flutter Hello World）的开源仓库提交实践。</w:t>
      </w:r>
    </w:p>
    <w:p w14:paraId="6A57BBF2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基础项目实践：鸿蒙Hello World项目、Flutter Hello World项目、Vibe Coding多人协作修改、调试及开源仓库同步提交。</w:t>
      </w:r>
    </w:p>
    <w:p w14:paraId="78DD28A2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开发环境与开源操作排错：依赖冲突解决、模拟器/真机连接问题排查、协作权限异常处理、Git提交冲突解决、开源仓库访问权限配置问题排查。</w:t>
      </w:r>
    </w:p>
    <w:p w14:paraId="68CB6CC8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（二）教学要求</w:t>
      </w:r>
      <w:bookmarkEnd w:id="8"/>
    </w:p>
    <w:p w14:paraId="561EDF5F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了解：鸿蒙与Flutter开发环境的核心组件、Vibe Coding的技术原理与应用场景。</w:t>
      </w:r>
    </w:p>
    <w:p w14:paraId="435F36D0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理解：跨端开发环境的兼容性逻辑、实时协作的代码同步机制。</w:t>
      </w:r>
    </w:p>
    <w:p w14:paraId="2775954B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掌握：DevEco Studio与Flutter SDK的安装配置步骤，Vibe Coding平台的基本操作，能够独立完成双环境搭建与多人协作入门实践。</w:t>
      </w:r>
    </w:p>
    <w:p w14:paraId="41EA1F02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（三）重点与难点</w:t>
      </w:r>
      <w:bookmarkEnd w:id="9"/>
    </w:p>
    <w:p w14:paraId="0E4DB7D7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重点：双开发环境搭建、Vibe Coding实时协作流程、基础项目运行。</w:t>
      </w:r>
    </w:p>
    <w:p w14:paraId="7390D08F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难点：开发环境兼容性问题排查、协作过程中代码冲突解决。</w:t>
      </w:r>
    </w:p>
    <w:p w14:paraId="5DCC7930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（四）课程思政融入点</w:t>
      </w:r>
      <w:bookmarkEnd w:id="10"/>
    </w:p>
    <w:p w14:paraId="7A1FF8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通过介绍鸿蒙系统自主研发历程与Flutter开源生态的协作精神，培养学生的民族自豪感与开放包容的技术视野；在Vibe Coding协作实践中，引导学生树立规则意识与团队协作观念，理解“分工协作、互利共赢”的职业理念。</w:t>
      </w:r>
    </w:p>
    <w:p w14:paraId="1058E6E2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第二章 现代鸿蒙组件开发：ArkUI核心实践</w:t>
      </w:r>
      <w:bookmarkEnd w:id="11"/>
    </w:p>
    <w:p w14:paraId="3EA63A71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（一）课程内容</w:t>
      </w:r>
      <w:bookmarkEnd w:id="12"/>
    </w:p>
    <w:p w14:paraId="4DE106BA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鸿蒙ArkUI组件：基础组件（文本、按钮、图片）、容器组件、自定义组件开发与生命周期，组件代码的模块化拆分与开源提交规范。</w:t>
      </w:r>
    </w:p>
    <w:p w14:paraId="0346B83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Flutter Widget：StatelessWidget与StatefulWidget、基础组件库、布局组件（Row、Column、Stack等）、自定义Widget实现，Widget代码复用与开源仓库版本控制。</w:t>
      </w:r>
    </w:p>
    <w:p w14:paraId="7E8341BA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跨端组件适配：ArkUI与Flutter组件语法差异对比、多端界面一致性设计技巧，适配代码的增量提交与版本追溯。</w:t>
      </w:r>
    </w:p>
    <w:p w14:paraId="163BA7DA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Vibe Coding组件协作：多人分工开发组件、组件复用与版本控制、实时代码评审，评审通过后的组件代码合并与开源仓库提交。</w:t>
      </w:r>
    </w:p>
    <w:p w14:paraId="0560F2EA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开源组件规范：组件注释规范、README文档编写（组件功能说明、使用方法）、开源组件的Issue响应与迭代优化思路。</w:t>
      </w:r>
    </w:p>
    <w:p w14:paraId="5AD3F875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（二）教学要求</w:t>
      </w:r>
      <w:bookmarkEnd w:id="13"/>
    </w:p>
    <w:p w14:paraId="1E73631E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了解：ArkUI与Flutter组件的分类与特性、跨端组件适配的核心难点。</w:t>
      </w:r>
    </w:p>
    <w:p w14:paraId="63F4F626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理解：组件化开发思想、Widget渲染原理、状态管理基础逻辑。</w:t>
      </w:r>
    </w:p>
    <w:p w14:paraId="5E00519C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掌握：两类组件的常用API与使用方法，能够独立开发自定义组件，通过Vibe Coding实现组件协作开发与复用。</w:t>
      </w:r>
    </w:p>
    <w:p w14:paraId="230C3042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（三）重点与难点</w:t>
      </w:r>
      <w:bookmarkEnd w:id="14"/>
    </w:p>
    <w:p w14:paraId="2060F45F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重点：ArkUI自定义组件、Flutter StatefulWidget状态管理、组件协作复用。</w:t>
      </w:r>
    </w:p>
    <w:p w14:paraId="22C68B39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难点：跨端组件语法转换、复杂组件的协作开发冲突处理。</w:t>
      </w:r>
    </w:p>
    <w:p w14:paraId="3A6767BE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（四）课程思政融入点</w:t>
      </w:r>
      <w:bookmarkEnd w:id="15"/>
    </w:p>
    <w:p w14:paraId="12034B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在跨端组件开发中，引导学生体会“求同存异、兼容并包”的技术思维，培养创新意识；在Vibe Coding协作评审中，鼓励学生尊重他人代码成果，树立严谨求实的治学态度与知识产权保护意识。</w:t>
      </w:r>
    </w:p>
    <w:p w14:paraId="33A147E1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第三章 现代鸿蒙布局与界面渲染优化</w:t>
      </w:r>
      <w:bookmarkEnd w:id="16"/>
    </w:p>
    <w:p w14:paraId="5F27E278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（一）课程内容</w:t>
      </w:r>
      <w:bookmarkEnd w:id="17"/>
    </w:p>
    <w:p w14:paraId="7DC89E9C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鸿蒙布局：弹性布局、网格布局、相对布局等高级用法，自适应布局设计。</w:t>
      </w:r>
    </w:p>
    <w:p w14:paraId="3DF29995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Flutter布局：弹性布局（Flex）、流式布局（Wrap）、约束布局（ConstrainedBox），响应式布局实现。</w:t>
      </w:r>
    </w:p>
    <w:p w14:paraId="7471A5D0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跨端布局适配：屏幕尺寸适配（dp/vp单位转换）、系统主题适配、布局代码复用技巧。</w:t>
      </w:r>
    </w:p>
    <w:p w14:paraId="59B410D3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界面渲染优化：鸿蒙UI渲染机制、Flutter渲染流水线、卡顿问题排查与优化。</w:t>
      </w:r>
    </w:p>
    <w:p w14:paraId="6D8A7BFF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Vibe Coding协作渲染：多人同步调试界面、实时预览跨端效果。</w:t>
      </w:r>
    </w:p>
    <w:p w14:paraId="23ADA88B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（二）教学要求</w:t>
      </w:r>
      <w:bookmarkEnd w:id="18"/>
    </w:p>
    <w:p w14:paraId="41D8A4A1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了解：跨端布局适配的核心原则、渲染优化的基本思路。</w:t>
      </w:r>
    </w:p>
    <w:p w14:paraId="7D3D72F1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理解：两类框架的布局原理、渲染机制差异。</w:t>
      </w:r>
    </w:p>
    <w:p w14:paraId="378341FE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掌握：各类高级布局的运用方法，跨端布局适配技巧，能够独立完成复杂界面设计与渲染优化，通过Vibe Coding实现多人协作调试。</w:t>
      </w:r>
    </w:p>
    <w:p w14:paraId="59522753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（三）重点与难点</w:t>
      </w:r>
      <w:bookmarkEnd w:id="19"/>
    </w:p>
    <w:p w14:paraId="426BCB5D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重点：跨端自适应布局实现、渲染性能优化。</w:t>
      </w:r>
    </w:p>
    <w:p w14:paraId="23EECDCD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难点：复杂界面的跨端一致性适配、渲染卡顿问题定位。</w:t>
      </w:r>
    </w:p>
    <w:p w14:paraId="424DFF69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（四）课程思政融入点</w:t>
      </w:r>
      <w:bookmarkEnd w:id="20"/>
    </w:p>
    <w:p w14:paraId="6D1D48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在布局设计中，强调“以人为本”的用户体验理念，引导学生关注不同群体的使用需求，践行技术惠民的价值观；在渲染优化中，培养学生精益求精的工匠精神，理解“细节决定成败”的工程实践逻辑。</w:t>
      </w:r>
    </w:p>
    <w:p w14:paraId="7A65DEBF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第四章 现代鸿蒙分布式核心技术与多设备协同</w:t>
      </w:r>
      <w:bookmarkEnd w:id="21"/>
    </w:p>
    <w:p w14:paraId="4631A15C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（一）课程内容</w:t>
      </w:r>
      <w:bookmarkEnd w:id="22"/>
    </w:p>
    <w:p w14:paraId="5B47B8EE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鸿蒙分布式能力：分布式数据管理（DistributedData）、多设备协同（DeviceManager）、分布式任务调度。</w:t>
      </w:r>
    </w:p>
    <w:p w14:paraId="4AF99722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Flutter跨端通信：Platform Channel（与原生交互）、鸿蒙- Flutter混合开发通信机制。</w:t>
      </w:r>
    </w:p>
    <w:p w14:paraId="333C7B57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分布式应用开发：多设备互联互通、数据跨端同步、分布式任务拆分与协同执行。</w:t>
      </w:r>
    </w:p>
    <w:p w14:paraId="66D79147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Vibe Coding分布式协作：多人分工开发分布式模块、跨设备协同调试。</w:t>
      </w:r>
    </w:p>
    <w:p w14:paraId="55BB32AD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（二）教学要求</w:t>
      </w:r>
      <w:bookmarkEnd w:id="23"/>
    </w:p>
    <w:p w14:paraId="51111468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了解：分布式架构的核心思想、跨端通信的技术原理。</w:t>
      </w:r>
    </w:p>
    <w:p w14:paraId="09853622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理解：鸿蒙分布式能力的实现机制、Flutter与原生交互的底层逻辑。</w:t>
      </w:r>
    </w:p>
    <w:p w14:paraId="1E4A07B7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掌握：分布式数据同步、多设备协同的开发方法，Flutter与鸿蒙原生的通信实现，能够独立完成简单分布式应用模块开发与协作调试。</w:t>
      </w:r>
    </w:p>
    <w:p w14:paraId="41D96B5F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（三）重点与难点</w:t>
      </w:r>
      <w:bookmarkEnd w:id="24"/>
    </w:p>
    <w:p w14:paraId="1C6AD0CE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重点：鸿蒙分布式数据管理、Flutter与鸿蒙原生通信、多设备协同逻辑实现。</w:t>
      </w:r>
    </w:p>
    <w:p w14:paraId="1CB7DC01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难点：分布式应用的兼容性处理、跨端通信异常排查。</w:t>
      </w:r>
    </w:p>
    <w:p w14:paraId="4E026232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第五章 状态管理与网络编程</w:t>
      </w:r>
      <w:bookmarkEnd w:id="25"/>
    </w:p>
    <w:p w14:paraId="64E16BB5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b/>
          <w:sz w:val="28"/>
        </w:rPr>
        <w:t>（一）课程内容</w:t>
      </w:r>
      <w:bookmarkEnd w:id="26"/>
    </w:p>
    <w:p w14:paraId="5761480C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状态管理：鸿蒙LocalStorage/AppStorage、Flutter状态管理（Provider、Bloc）、跨端状态同步方案。</w:t>
      </w:r>
    </w:p>
    <w:p w14:paraId="29613E64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网络编程：鸿蒙HTTP/HTTPS请求、Flutter Dio库使用、RESTful API调用、数据解析与处理。</w:t>
      </w:r>
    </w:p>
    <w:p w14:paraId="30986D9B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分布式网络：多设备网络状态同步、跨设备数据传输安全。</w:t>
      </w:r>
    </w:p>
    <w:p w14:paraId="01A716C8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状态持久化：鸿蒙PersistentStorage、Flutter SharedPreferences/SQLite、分布式数据持久化方案。</w:t>
      </w:r>
    </w:p>
    <w:p w14:paraId="2B8565A8">
      <w:pPr>
        <w:spacing w:before="260" w:after="120" w:line="288" w:lineRule="auto"/>
        <w:ind w:left="0"/>
        <w:jc w:val="left"/>
        <w:outlineLvl w:val="3"/>
      </w:pPr>
      <w:bookmarkStart w:id="27" w:name="heading_27"/>
      <w:r>
        <w:rPr>
          <w:rFonts w:ascii="Arial" w:hAnsi="Arial" w:eastAsia="等线" w:cs="Arial"/>
          <w:b/>
          <w:sz w:val="28"/>
        </w:rPr>
        <w:t>（二）教学要求</w:t>
      </w:r>
      <w:bookmarkEnd w:id="27"/>
    </w:p>
    <w:p w14:paraId="4891DB32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了解：不同状态管理方案的适用场景、网络安全传输的基本规范。</w:t>
      </w:r>
    </w:p>
    <w:p w14:paraId="5EAFD0C5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理解：状态管理的核心逻辑、分布式网络传输的可靠性机制。</w:t>
      </w:r>
    </w:p>
    <w:p w14:paraId="0E83F2B1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掌握：各类状态管理工具的使用、网络请求与数据解析实现，分布式状态同步与持久化方法，能够处理网络异常与数据安全问题。</w:t>
      </w:r>
    </w:p>
    <w:p w14:paraId="426D4947">
      <w:pPr>
        <w:spacing w:before="260" w:after="120" w:line="288" w:lineRule="auto"/>
        <w:ind w:left="0"/>
        <w:jc w:val="left"/>
        <w:outlineLvl w:val="3"/>
      </w:pPr>
      <w:bookmarkStart w:id="28" w:name="heading_28"/>
      <w:r>
        <w:rPr>
          <w:rFonts w:ascii="Arial" w:hAnsi="Arial" w:eastAsia="等线" w:cs="Arial"/>
          <w:b/>
          <w:sz w:val="28"/>
        </w:rPr>
        <w:t>（三）重点与难点</w:t>
      </w:r>
      <w:bookmarkEnd w:id="28"/>
    </w:p>
    <w:p w14:paraId="5C0EA497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重点：Flutter状态管理（Provider/Bloc）、跨端网络请求实现、分布式数据持久化。</w:t>
      </w:r>
    </w:p>
    <w:p w14:paraId="5A9F1C33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难点：复杂场景下的状态同步、网络传输安全保障。</w:t>
      </w:r>
    </w:p>
    <w:p w14:paraId="1EED4E8C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第六章 综合案例：现代鸿蒙分布式应用开发（Vibe Coding协作）</w:t>
      </w:r>
      <w:bookmarkEnd w:id="29"/>
    </w:p>
    <w:p w14:paraId="115B1E2B">
      <w:pPr>
        <w:spacing w:before="260" w:after="120" w:line="288" w:lineRule="auto"/>
        <w:ind w:left="0"/>
        <w:jc w:val="left"/>
        <w:outlineLvl w:val="3"/>
      </w:pPr>
      <w:bookmarkStart w:id="30" w:name="heading_30"/>
      <w:r>
        <w:rPr>
          <w:rFonts w:ascii="Arial" w:hAnsi="Arial" w:eastAsia="等线" w:cs="Arial"/>
          <w:b/>
          <w:sz w:val="28"/>
        </w:rPr>
        <w:t>（一）课程内容</w:t>
      </w:r>
      <w:bookmarkEnd w:id="30"/>
    </w:p>
    <w:p w14:paraId="15674289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案例需求分析：分布式协同办公App（多设备任务同步、跨端消息推送、文件共享），需求文档的开源仓库托管与版本更新。</w:t>
      </w:r>
    </w:p>
    <w:p w14:paraId="6F588CBF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架构设计：跨端模块划分（Flutter负责UI层、鸿蒙负责分布式能力层）、Vibe Coding协作分工、开源仓库分支规划（需求分支、开发分支、测试分支、主分支）。</w:t>
      </w:r>
    </w:p>
    <w:p w14:paraId="387EB69E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功能实现：跨端界面开发、分布式数据同步、多设备协同交互、网络请求与数据处理，功能模块的增量开发与分阶段开源提交，提交记录与功能迭代对应。</w:t>
      </w:r>
    </w:p>
    <w:p w14:paraId="6941C23C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高级特性：沉浸式导航、动画效果、手势处理、性能优化，优化代码的开源提交与优化说明文档编写。</w:t>
      </w:r>
    </w:p>
    <w:p w14:paraId="7DE43F59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项目提审与开源规范落地：跨端兼容性测试、分布式协同调试、应用打包发布准备，提审材料（测试报告、功能说明）与源代码一同托管至开源仓库，符合华为鸿蒙应用提审与开源项目规范。</w:t>
      </w:r>
    </w:p>
    <w:p w14:paraId="34CD0057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华为鸿蒙认证知识点融合：将认证核心考点（分布式能力、跨端适配、应用提审规范）融入项目开发，强化认证与实操的结合。</w:t>
      </w:r>
    </w:p>
    <w:p w14:paraId="5B4075AE">
      <w:pPr>
        <w:spacing w:before="260" w:after="120" w:line="288" w:lineRule="auto"/>
        <w:ind w:left="0"/>
        <w:jc w:val="left"/>
        <w:outlineLvl w:val="3"/>
      </w:pPr>
      <w:bookmarkStart w:id="31" w:name="heading_31"/>
      <w:r>
        <w:rPr>
          <w:rFonts w:ascii="Arial" w:hAnsi="Arial" w:eastAsia="等线" w:cs="Arial"/>
          <w:b/>
          <w:sz w:val="28"/>
        </w:rPr>
        <w:t>（二）教学要求</w:t>
      </w:r>
      <w:bookmarkEnd w:id="31"/>
    </w:p>
    <w:p w14:paraId="7762B9FF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了解：大型跨端分布式应用的架构设计思路、项目部署流程。</w:t>
      </w:r>
    </w:p>
    <w:p w14:paraId="31AC71F1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理解：模块拆分与协作开发的逻辑、性能优化的系统方法。</w:t>
      </w:r>
    </w:p>
    <w:p w14:paraId="1DF26DEC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掌握：综合运用鸿蒙与Flutter技术栈实现复杂功能，通过Vibe Coding完成团队协作开发，能够独立解决项目中的跨端兼容、分布式协同等复杂问题。</w:t>
      </w:r>
    </w:p>
    <w:p w14:paraId="26FBEF86">
      <w:pPr>
        <w:spacing w:before="260" w:after="120" w:line="288" w:lineRule="auto"/>
        <w:ind w:left="0"/>
        <w:jc w:val="left"/>
        <w:outlineLvl w:val="3"/>
      </w:pPr>
      <w:bookmarkStart w:id="32" w:name="heading_32"/>
      <w:r>
        <w:rPr>
          <w:rFonts w:ascii="Arial" w:hAnsi="Arial" w:eastAsia="等线" w:cs="Arial"/>
          <w:b/>
          <w:sz w:val="28"/>
        </w:rPr>
        <w:t>（三）重点与难点</w:t>
      </w:r>
      <w:bookmarkEnd w:id="32"/>
    </w:p>
    <w:p w14:paraId="11EA76EB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重点：项目架构设计、Vibe Coding协作流程、跨端分布式功能整合。</w:t>
      </w:r>
    </w:p>
    <w:p w14:paraId="7D486E83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难点：复杂业务逻辑的跨端实现、分布式协同问题排查与优化。</w:t>
      </w:r>
    </w:p>
    <w:p w14:paraId="40E396D4">
      <w:pPr>
        <w:spacing w:before="260" w:after="120" w:line="288" w:lineRule="auto"/>
        <w:ind w:left="0"/>
        <w:jc w:val="left"/>
        <w:outlineLvl w:val="3"/>
      </w:pPr>
      <w:bookmarkStart w:id="33" w:name="heading_33"/>
      <w:r>
        <w:rPr>
          <w:rFonts w:ascii="Arial" w:hAnsi="Arial" w:eastAsia="等线" w:cs="Arial"/>
          <w:b/>
          <w:sz w:val="28"/>
        </w:rPr>
        <w:t>（四）课程思政融入点</w:t>
      </w:r>
      <w:bookmarkEnd w:id="33"/>
    </w:p>
    <w:p w14:paraId="5CF8B0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团队协作开发中，强化学生的沟通协作能力与责任担当意识，培养“同舟共济、精益求精”的团队精神；在项目开发中，引导学生关注数据安全与用户隐私保护，树立合规开发的职业准则，理解技术创新必须坚守法律与道德底线。</w:t>
      </w:r>
    </w:p>
    <w:p w14:paraId="1A23A228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六、本课程开设的实验（践）项目</w:t>
      </w:r>
      <w:bookmarkEnd w:id="3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5EFD08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61E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B2B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实验（践）项目名称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01F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对应理论章节内容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CAF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学时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A28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F56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要求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3F8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支撑的课程目标</w:t>
            </w:r>
          </w:p>
        </w:tc>
      </w:tr>
      <w:tr w14:paraId="66315C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EBA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534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现代鸿蒙开发环境搭建与Vibe Coding协作入门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77A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第一章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B7C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6E8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验证性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40C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必做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417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掌握鸿蒙与Flutter双环境搭建，熟悉Vibe Coding协作流程</w:t>
            </w:r>
          </w:p>
        </w:tc>
      </w:tr>
      <w:tr w14:paraId="751E85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A98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850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组件开发与跨端适配实践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BDE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第二章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467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C43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设计性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B01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必做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6E4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熟练运用ArkUI与Flutter Widget，实现跨端组件适配与协作开发</w:t>
            </w:r>
          </w:p>
        </w:tc>
      </w:tr>
      <w:tr w14:paraId="2B9237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A71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0A3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现代鸿蒙布局与界面渲染优化实验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5BE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第三章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01B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32F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设计性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B1C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必做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A72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掌握跨端自适应布局与渲染优化，通过Vibe Coding协作调试</w:t>
            </w:r>
          </w:p>
        </w:tc>
      </w:tr>
      <w:tr w14:paraId="5DE503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0ED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620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现代鸿蒙分布式协同与跨端通信实验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EAA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第四章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0DD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94C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设计性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AFD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必做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79F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实现鸿蒙分布式能力与Flutter跨端通信，完成多设备协同模块开发</w:t>
            </w:r>
          </w:p>
        </w:tc>
      </w:tr>
      <w:tr w14:paraId="6FD8A8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A11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3B9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综合案例开发：现代鸿蒙分布式应用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48A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第六章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382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997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综合性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903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必做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641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综合运用所学知识，通过Vibe Coding团队协作完成分布式跨端应用开发</w:t>
            </w:r>
          </w:p>
        </w:tc>
      </w:tr>
    </w:tbl>
    <w:p w14:paraId="17CA14AA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实验1：开发环境搭建与Vibe Coding协作入门</w:t>
      </w:r>
      <w:bookmarkEnd w:id="35"/>
    </w:p>
    <w:p w14:paraId="1824EC27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实验目标要求：学生能够独立完成鸿蒙与Flutter开发环境搭建，掌握Vibe Coding平台的基本操作，实现多人协作修改与调试基础项目。</w:t>
      </w:r>
    </w:p>
    <w:p w14:paraId="00E57BF2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实验内容：搭建DevEco Studio与Flutter SDK环境，配置Vibe Coding协作工具；创建鸿蒙与Flutter基础项目，邀请团队成员加入协作，完成代码同步修改、实时沟通与项目运行调试。</w:t>
      </w:r>
    </w:p>
    <w:p w14:paraId="78490E89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课程思政目标和要求：培养学生的动手实践能力与团队协作意识，引导学生遵守协作规则，理解“分工配合、高效协同”的工作理念。</w:t>
      </w:r>
    </w:p>
    <w:p w14:paraId="5856C4C5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实验2：组件开发与跨端适配实践</w:t>
      </w:r>
      <w:bookmarkEnd w:id="36"/>
    </w:p>
    <w:p w14:paraId="6C06164F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实验目标要求：学生能够熟练使用ArkUI与Flutter Widget开发自定义组件，实现跨端组件语法适配与复用，通过Vibe Coding完成组件协作开发。</w:t>
      </w:r>
    </w:p>
    <w:p w14:paraId="19081B81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实验内容：基于给定需求，分别使用ArkUI与Flutter开发自定义组件；实现跨端组件界面一致性适配；通过Vibe Coding分工开发组件，完成组件复用与实时评审。</w:t>
      </w:r>
    </w:p>
    <w:p w14:paraId="2E16CFEC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课程思政目标和要求：培养学生的创新思维与精益求精的工匠精神，引导学生尊重他人开发成果，树立知识产权保护意识。</w:t>
      </w:r>
    </w:p>
    <w:p w14:paraId="52F43BC5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实验3：布局与界面渲染优化实验</w:t>
      </w:r>
      <w:bookmarkEnd w:id="37"/>
    </w:p>
    <w:p w14:paraId="6F675B13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实验目标要求：学生能够掌握跨端自适应布局设计方法，实现界面渲染优化，通过Vibe Coding协作调试跨端界面效果。</w:t>
      </w:r>
    </w:p>
    <w:p w14:paraId="5D1EE632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实验内容：设计复杂跨端界面，运用弹性布局、响应式布局等实现多屏幕适配；排查并优化界面渲染卡顿问题；通过Vibe Coding与团队成员同步预览界面效果，协作完成适配调整。</w:t>
      </w:r>
    </w:p>
    <w:p w14:paraId="0BB1B643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课程思政目标和要求：培养学生以用户为中心的设计理念，引导学生关注细节、追求卓越，理解技术优化对用户体验的重要意义。</w:t>
      </w:r>
    </w:p>
    <w:p w14:paraId="6134FD6F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实验4：分布式协同与跨端通信实验</w:t>
      </w:r>
      <w:bookmarkEnd w:id="38"/>
    </w:p>
    <w:p w14:paraId="09BAA2B6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实验目标要求：学生能够实现鸿蒙分布式数据管理与多设备协同，掌握Flutter与鸿蒙原生的通信方法，完成简单分布式模块开发。</w:t>
      </w:r>
    </w:p>
    <w:p w14:paraId="63A45592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实验内容：基于鸿蒙分布式API实现多设备数据同步；通过Platform Channel实现Flutter与鸿蒙原生的通信；开发分布式任务调度模块，实现跨设备功能调用。</w:t>
      </w:r>
    </w:p>
    <w:p w14:paraId="58CDF90E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课程思政目标和要求：培养学生的技术创新意识与系统思维，引导学生认识分布式技术对智能设备互联的推动作用，激发为科技自立自强贡献力量的热情。</w:t>
      </w:r>
    </w:p>
    <w:p w14:paraId="51B5919C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t>实验5：综合案例开发：分布式跨端应用</w:t>
      </w:r>
      <w:bookmarkEnd w:id="39"/>
    </w:p>
    <w:p w14:paraId="6AD121CF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实验目标要求：学生能够综合运用鸿蒙与Flutter技术栈，通过Vibe Coding团队协作完成分布式跨端应用的需求分析、架构设计、功能开发与调试部署。</w:t>
      </w:r>
    </w:p>
    <w:p w14:paraId="525E7FFB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实验内容：组建开发团队，进行项目需求分析与模块拆分；分工开发跨端UI层、分布式能力层、网络请求层等模块；通过Vibe Coding实现代码同步、实时调试与问题协作解决；完成应用打包与兼容性测试。</w:t>
      </w:r>
    </w:p>
    <w:p w14:paraId="415A7A1F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课程思政目标和要求：强化学生的团队协作能力、责任担当意识与问题解决能力，引导学生树立合规开发、数据安全的职业准则，践行“技术向善”的价值观。</w:t>
      </w:r>
    </w:p>
    <w:p w14:paraId="2A639732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七、学时分配、教学方法及支撑课程目标</w:t>
      </w:r>
      <w:bookmarkEnd w:id="4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2AF6D5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2CD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582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教学单元名称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EDA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B8C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学时类型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C03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主要教学方法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70F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支撑的课程目标</w:t>
            </w:r>
          </w:p>
        </w:tc>
      </w:tr>
      <w:tr w14:paraId="67F29E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E49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347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第一讲 现代鸿蒙开发环境搭建与Vibe Coding入门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935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C51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理论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576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讲授法、演示法、协作实践法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D78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独立搭建双开发环境，掌握Vibe Coding基础操作</w:t>
            </w:r>
          </w:p>
        </w:tc>
      </w:tr>
      <w:tr w14:paraId="106201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190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59F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第二讲 现代鸿蒙组件开发：ArkUI核心实践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A55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EF3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理论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DB8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讲授法、案例教学法、讨论法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960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熟练运用两类组件，实现跨端组件开发与协作</w:t>
            </w:r>
          </w:p>
        </w:tc>
      </w:tr>
      <w:tr w14:paraId="0B59B0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DC7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9FD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第三讲 现代鸿蒙布局与界面渲染优化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1F5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7DB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理论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0A0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讲授法、演示法、问题导向法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2C1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掌握跨端布局适配与渲染优化技巧</w:t>
            </w:r>
          </w:p>
        </w:tc>
      </w:tr>
      <w:tr w14:paraId="4D6926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E70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44C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第四讲 现代鸿蒙分布式核心技术与多设备协同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EA3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CAA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理论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F77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讲授法、案例教学法、实验演示法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D82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理解分布式架构与跨端通信原理，掌握核心开发方法</w:t>
            </w:r>
          </w:p>
        </w:tc>
      </w:tr>
      <w:tr w14:paraId="62FE37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87C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A85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第五讲 状态管理与网络编程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BE5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AA7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理论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E49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讲授法、基于问题的教学方法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DF9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掌握跨端状态管理与网络请求实现，理解分布式数据安全</w:t>
            </w:r>
          </w:p>
        </w:tc>
      </w:tr>
      <w:tr w14:paraId="19234D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E3B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E0B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第六讲 综合案例分析与现代鸿蒙应用架构设计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028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8F1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理论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343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案例教学法、讨论法、团队协作法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4C9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掌握大型跨端分布式项目的架构设计与协作分工</w:t>
            </w:r>
          </w:p>
        </w:tc>
      </w:tr>
      <w:tr w14:paraId="066B64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60A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B92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实验（践）项目一 开发环境搭建与Vibe Coding协作入门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B92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E25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实验（践）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904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自主实践法、协作法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96E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完成双环境搭建与协作入门</w:t>
            </w:r>
          </w:p>
        </w:tc>
      </w:tr>
      <w:tr w14:paraId="595DE4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673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E3D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实验（践）项目二 组件开发与跨端适配实践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3B5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AF1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实验（践）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582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自主实践法、Vibe Coding协作法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EC9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实现跨端组件开发与适配</w:t>
            </w:r>
          </w:p>
        </w:tc>
      </w:tr>
      <w:tr w14:paraId="0B9528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157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A2B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实验（践）项目三 布局与界面渲染优化实验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234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42B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实验（践）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144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自主实践法、讨论法、调试法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85D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完成跨端布局与渲染优化</w:t>
            </w:r>
          </w:p>
        </w:tc>
      </w:tr>
      <w:tr w14:paraId="506010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BFD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B7E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实验（践）项目四 分布式协同与跨端通信实验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C9D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B30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实验（践）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1B5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案例教学法、自主实践法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FAF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实现分布式协同与跨端通信</w:t>
            </w:r>
          </w:p>
        </w:tc>
      </w:tr>
      <w:tr w14:paraId="4D742C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2AC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0BE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实验（践）项目五 综合案例开发：分布式跨端应用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DA3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099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实验（践）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3A4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团队协作法、Vibe Coding、项目驱动法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866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综合运用知识完成分布式跨端应用开发</w:t>
            </w:r>
          </w:p>
        </w:tc>
      </w:tr>
      <w:tr w14:paraId="4CE8E2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6334F"/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DBC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B1A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EF011"/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24A49"/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06AA8"/>
        </w:tc>
      </w:tr>
    </w:tbl>
    <w:p w14:paraId="1EA1081B">
      <w:pPr>
        <w:spacing w:before="320" w:after="120" w:line="288" w:lineRule="auto"/>
        <w:ind w:left="0"/>
        <w:jc w:val="left"/>
        <w:outlineLvl w:val="1"/>
      </w:pPr>
      <w:bookmarkStart w:id="41" w:name="heading_41"/>
      <w:r>
        <w:rPr>
          <w:rFonts w:ascii="Arial" w:hAnsi="Arial" w:eastAsia="等线" w:cs="Arial"/>
          <w:b/>
          <w:sz w:val="32"/>
        </w:rPr>
        <w:t>八、课程考核</w:t>
      </w:r>
      <w:bookmarkEnd w:id="41"/>
    </w:p>
    <w:p w14:paraId="33CECA46">
      <w:pPr>
        <w:spacing w:before="300" w:after="120" w:line="288" w:lineRule="auto"/>
        <w:ind w:left="0"/>
        <w:jc w:val="left"/>
        <w:outlineLvl w:val="2"/>
      </w:pPr>
      <w:bookmarkStart w:id="42" w:name="heading_42"/>
      <w:r>
        <w:rPr>
          <w:rFonts w:ascii="Arial" w:hAnsi="Arial" w:eastAsia="等线" w:cs="Arial"/>
          <w:b/>
          <w:sz w:val="30"/>
        </w:rPr>
        <w:t>（一）考核要求</w:t>
      </w:r>
      <w:bookmarkEnd w:id="42"/>
    </w:p>
    <w:p w14:paraId="4B045CD0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命题依据：以课程核心技能综合应用为导向，紧密围绕鸿蒙分布式开发、Flutter跨端开发、Vibe Coding协作、开源平台操作等核心内容，结合华为鸿蒙认证考核要点，覆盖实践技能、开源协作能力与思政素养，重点考查学生解决实际开发问题的综合能力。</w:t>
      </w:r>
    </w:p>
    <w:p w14:paraId="11B22EA3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重点考核范围：跨端分布式应用全流程开发、开源平台（Gitee/GitHub）代码提交与版本管理、Vibe Coding协作实战、华为鸿蒙认证核心知识点应用、项目提审与上线准备技能。</w:t>
      </w:r>
    </w:p>
    <w:p w14:paraId="5C5E1EC2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考核目标：检验学生跨端分布式开发技能的综合运用能力、开源协作规范掌握程度、华为鸿蒙技术体系的实操能力，同时强化思政素养与职业合规意识，达成“以考促练、以证赋能”的培养目标。</w:t>
      </w:r>
    </w:p>
    <w:p w14:paraId="0825C60A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绩评定方法：本课程为技能考核类科目，成绩评定采用百分制。总成绩由平时成绩（20%）、开源平台实践成绩（20%）、期末考试（技能综合应用，30%）、华为鸿蒙认证证书（30%）四部分组成，突出技能实操与证书赋能的核心地位。</w:t>
      </w:r>
    </w:p>
    <w:p w14:paraId="26DF467A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平时成绩（20%）：包含课堂表现（5%）、Vibe Coding协作表现（7%）、实验（践）成绩（8%）。课堂表现考察出勤、技术讨论参与度及思政感悟分享；协作表现依据Vibe Coding平台协作时长、代码贡献质量、团队沟通配合度评定；实验成绩根据实验报告规范性、功能实现完整性、问题排查能力评定。</w:t>
      </w:r>
    </w:p>
    <w:p w14:paraId="3339EDA2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源平台实践成绩（20%）：以Gitee/GitHub为核心考核载体，具体包括代码提交频次（4%）、提交记录规范性（含注释、提交信息完整性，4%）、分支管理与合并操作（4%）、开源项目贡献（含PR提交、Issue响应，4%）、代码可读性与规范性（4%），由教师结合平台后台数据与人工评审综合打分。</w:t>
      </w:r>
    </w:p>
    <w:p w14:paraId="7542EB51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期末考试（30%）：采用技能综合实操形式，全程在开发环境与开源平台中完成。要求学生在规定时间内，基于鸿蒙+Flutter技术栈完成分布式跨端应用模块开发、开源仓库提交、基础功能调试与提审材料准备，重点考核技能综合运用、问题解决及开源规范执行能力，不设闭卷理论考试。</w:t>
      </w:r>
    </w:p>
    <w:p w14:paraId="611FA4AF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华为鸿蒙认证证书（30%）：以华为官方鸿蒙应用开发者认证（如HarmonyOS Application Developer）为依据，考核周期覆盖整个课程学期。学生取得对应等级证书的，全额计入该部分成绩；未取得证书但通过认证模拟考核（由教师组织，参照官方标准）的，按50%-80%比例计分；未参与认证及模拟考核的，该部分按0分计。鼓励学生提前备考，以认证驱动技术能力提升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17095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058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平时成绩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EB9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开源平台实践成绩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EEE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期末考试（技能综合应用）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F36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华为鸿蒙认证证书</w:t>
            </w:r>
          </w:p>
        </w:tc>
      </w:tr>
      <w:tr w14:paraId="101E8E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3E4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BBB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3AC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6C4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30%</w:t>
            </w:r>
          </w:p>
        </w:tc>
      </w:tr>
    </w:tbl>
    <w:p w14:paraId="3231FA32">
      <w:pPr>
        <w:spacing w:before="300" w:after="120" w:line="288" w:lineRule="auto"/>
        <w:ind w:left="0"/>
        <w:jc w:val="left"/>
        <w:outlineLvl w:val="2"/>
      </w:pPr>
      <w:bookmarkStart w:id="43" w:name="heading_43"/>
      <w:r>
        <w:rPr>
          <w:rFonts w:ascii="Arial" w:hAnsi="Arial" w:eastAsia="等线" w:cs="Arial"/>
          <w:b/>
          <w:sz w:val="30"/>
        </w:rPr>
        <w:t>（二）成绩评定</w:t>
      </w:r>
      <w:bookmarkEnd w:id="4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6D09F4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22B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B41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考核形式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C2A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考核要求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A22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考核权重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319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考核对应的课程目标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A9E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形式</w:t>
            </w:r>
          </w:p>
        </w:tc>
      </w:tr>
      <w:tr w14:paraId="31FFEE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662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5E9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课堂表现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03C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按时出勤，积极参与技术讨论与思政感悟分享，遵守课堂纪律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951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BBA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课程目标4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1A0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平时成绩</w:t>
            </w:r>
          </w:p>
        </w:tc>
      </w:tr>
      <w:tr w14:paraId="786F2A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093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D6F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Vibe Coding协作表现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646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协作时长达标，代码贡献有效，主动沟通配合团队完成开发任务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292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F24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课程目标2、4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14D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平时成绩</w:t>
            </w:r>
          </w:p>
        </w:tc>
      </w:tr>
      <w:tr w14:paraId="2DC5BA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794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1BB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实验（践）成绩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7D3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完成全部实验项目，提交规范报告，功能实现完整，能独立排查问题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B01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700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课程目标1、2、3、4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DBB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平时成绩</w:t>
            </w:r>
          </w:p>
        </w:tc>
      </w:tr>
      <w:tr w14:paraId="625AFC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C98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D74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开源平台实践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399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按规范完成代码提交、分支管理、开源贡献，代码可读性与注释完整性达标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C0F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B3F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课程目标2、3、4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B9E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过程性考核</w:t>
            </w:r>
          </w:p>
        </w:tc>
      </w:tr>
      <w:tr w14:paraId="3899FE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11E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4DD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期末考试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107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技能综合实操，完成分布式跨端应用模块开发、开源提交及提审准备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722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9B1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课程目标1、2、3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5C4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终结性技能考核</w:t>
            </w:r>
          </w:p>
        </w:tc>
      </w:tr>
      <w:tr w14:paraId="2D038F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EE5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E44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华为鸿蒙认证证书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417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取得华为鸿蒙应用开发者认证证书或通过课程组织的认证模拟考核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5A7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C10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课程目标1、3、4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0AA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证书/能力认证</w:t>
            </w:r>
          </w:p>
        </w:tc>
      </w:tr>
      <w:tr w14:paraId="671239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5EE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总评成绩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AA9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A43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2A3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51D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770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</w:tbl>
    <w:p w14:paraId="38F8B8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说明：学生不提交或被认定为抄袭者，以0分计算。</w:t>
      </w:r>
    </w:p>
    <w:p w14:paraId="76F9BCF3">
      <w:pPr>
        <w:spacing w:before="300" w:after="120" w:line="288" w:lineRule="auto"/>
        <w:ind w:left="0"/>
        <w:jc w:val="left"/>
        <w:outlineLvl w:val="2"/>
      </w:pPr>
      <w:bookmarkStart w:id="44" w:name="heading_44"/>
      <w:r>
        <w:rPr>
          <w:rFonts w:ascii="Arial" w:hAnsi="Arial" w:eastAsia="等线" w:cs="Arial"/>
          <w:b/>
          <w:sz w:val="30"/>
        </w:rPr>
        <w:t>课程目标考核内容及占比</w:t>
      </w:r>
      <w:bookmarkEnd w:id="4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08EE91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611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课程目标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65A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考核内容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212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各考核方式中占比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2976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C330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0496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C3E8C">
            <w:pPr>
              <w:spacing w:before="120" w:after="120" w:line="288" w:lineRule="auto"/>
              <w:ind w:left="0"/>
              <w:jc w:val="left"/>
            </w:pPr>
          </w:p>
        </w:tc>
      </w:tr>
      <w:tr w14:paraId="0E3607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C6D9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7385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F4A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平时表现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3CF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开源平台实践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127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期末考试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E24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华为鸿蒙认证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73A6D">
            <w:pPr>
              <w:spacing w:before="120" w:after="120" w:line="288" w:lineRule="auto"/>
              <w:ind w:left="0"/>
              <w:jc w:val="left"/>
            </w:pPr>
          </w:p>
        </w:tc>
      </w:tr>
      <w:tr w14:paraId="2067B3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620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42F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理论知识掌握与实践操作能力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FD4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72F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DE7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0B8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60%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33E54">
            <w:pPr>
              <w:spacing w:before="120" w:after="120" w:line="288" w:lineRule="auto"/>
              <w:ind w:left="0"/>
              <w:jc w:val="left"/>
            </w:pPr>
          </w:p>
        </w:tc>
      </w:tr>
      <w:tr w14:paraId="6BC6D6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5BC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52C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协作开发与创新能力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739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ACF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8D3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741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FBC8B">
            <w:pPr>
              <w:spacing w:before="120" w:after="120" w:line="288" w:lineRule="auto"/>
              <w:ind w:left="0"/>
              <w:jc w:val="left"/>
            </w:pPr>
          </w:p>
        </w:tc>
      </w:tr>
      <w:tr w14:paraId="61D430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0B0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2C7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现代工具与技术应用能力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311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8B4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F36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10F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CB23D">
            <w:pPr>
              <w:spacing w:before="120" w:after="120" w:line="288" w:lineRule="auto"/>
              <w:ind w:left="0"/>
              <w:jc w:val="left"/>
            </w:pPr>
          </w:p>
        </w:tc>
      </w:tr>
      <w:tr w14:paraId="12BBFC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E5C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727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思政素养与职业价值观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2FC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601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C00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43F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D0835">
            <w:pPr>
              <w:spacing w:before="120" w:after="120" w:line="288" w:lineRule="auto"/>
              <w:ind w:left="0"/>
              <w:jc w:val="left"/>
            </w:pPr>
          </w:p>
        </w:tc>
      </w:tr>
      <w:tr w14:paraId="5F0BE0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8C90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F18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合计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195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9FB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F2A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4CD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5D300">
            <w:pPr>
              <w:spacing w:before="120" w:after="120" w:line="288" w:lineRule="auto"/>
              <w:ind w:left="0"/>
              <w:jc w:val="left"/>
            </w:pPr>
          </w:p>
        </w:tc>
      </w:tr>
      <w:tr w14:paraId="3F699F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BB8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各考核方式占总成绩权重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F2C4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7E2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9D6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1A9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B08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5F372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32678853">
      <w:pPr>
        <w:spacing w:before="320" w:after="120" w:line="288" w:lineRule="auto"/>
        <w:ind w:left="0"/>
        <w:jc w:val="left"/>
        <w:outlineLvl w:val="1"/>
      </w:pPr>
      <w:bookmarkStart w:id="45" w:name="heading_45"/>
      <w:r>
        <w:rPr>
          <w:rFonts w:ascii="Arial" w:hAnsi="Arial" w:eastAsia="等线" w:cs="Arial"/>
          <w:b/>
          <w:sz w:val="32"/>
        </w:rPr>
        <w:t>九、参考书目及学习资料</w:t>
      </w:r>
      <w:bookmarkEnd w:id="45"/>
    </w:p>
    <w:p w14:paraId="397432D7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</w:rPr>
        <w:t>华为开发者联盟官网（HarmonyOS开发文档、鸿蒙认证指南）、Flutter官方文档、Gitee/GitHub开源协作规范文档。</w:t>
      </w:r>
    </w:p>
    <w:p w14:paraId="05E5EF96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2.</w:t>
      </w:r>
      <w:r>
        <w:rPr>
          <w:rFonts w:ascii="Arial" w:hAnsi="Arial" w:eastAsia="等线" w:cs="Arial"/>
          <w:sz w:val="22"/>
        </w:rPr>
        <w:t>在线课程：鸿蒙分布式开发实战、Flutter跨端开发进阶、华为鸿蒙认证备考课程、Git开源项目管理实战。</w:t>
      </w:r>
    </w:p>
    <w:p w14:paraId="3A8D7056">
      <w:pPr>
        <w:spacing w:before="320" w:after="120" w:line="288" w:lineRule="auto"/>
        <w:ind w:left="0"/>
        <w:jc w:val="left"/>
        <w:outlineLvl w:val="1"/>
      </w:pPr>
      <w:bookmarkStart w:id="46" w:name="heading_48"/>
      <w:r>
        <w:rPr>
          <w:rFonts w:ascii="Arial" w:hAnsi="Arial" w:eastAsia="等线" w:cs="Arial"/>
          <w:b/>
          <w:sz w:val="32"/>
        </w:rPr>
        <w:t>十、大纲说明（内容可包括课程习题要求及其他一些必要的说明，若无可省略）</w:t>
      </w:r>
      <w:bookmarkEnd w:id="46"/>
    </w:p>
    <w:p w14:paraId="630C699D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课程习题要求：每章节结束后布置1-2次实操作业，涵盖组件开发、布局适配、开源提交等类型，要求所有作业代码提交至个人开源仓库，教师通过仓库链接评审，强化“编码-提交-评审”的闭环训练。</w:t>
      </w:r>
    </w:p>
    <w:p w14:paraId="173B05E7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实践要求：实验项目需以团队形式（2-3人）通过Vibe Coding协作完成，代码统一托管至团队开源仓库，按规范划分分支与提交；综合案例项目需提交完整的需求分析报告、架构设计文档、源代码（开源仓库托管）、提审材料及思政践行报告，同时同步备考华为鸿蒙认证。</w:t>
      </w:r>
    </w:p>
    <w:p w14:paraId="09F0875D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思政融入要求：各章节教学与实验中需明确思政融入点，引导学生将技术学习与价值观培养相结合；在开源协作中强化知识产权保护、代码合规意识，在鸿蒙认证与国产化技术实践中深化科技自立自强理念，期末需在综合报告中体现思政感悟。</w:t>
      </w:r>
    </w:p>
    <w:p w14:paraId="6D618447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技术更新说明：课程内容将根据HarmonyOS、Flutter框架的版本更新、华为鸿蒙认证考核标准调整及Vibe Coding、开源平台技术发展动态，适时调整教学案例与实践项目，确保课程内容与行业标准、认证要求同步。</w:t>
      </w:r>
    </w:p>
    <w:p w14:paraId="29D06B2D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认证备考说明：课程将配套华为鸿蒙认证备考资源，安排2-3学时的认证考点梳理与模拟训练，鼓励学生在课程结束前完成认证报名与考试，提升就业竞争力。</w:t>
      </w:r>
    </w:p>
    <w:p w14:paraId="35C17190">
      <w:pPr>
        <w:spacing w:before="120" w:after="120" w:line="288" w:lineRule="auto"/>
        <w:ind w:left="0"/>
        <w:jc w:val="left"/>
      </w:pPr>
      <w:bookmarkStart w:id="47" w:name="_GoBack"/>
      <w:bookmarkEnd w:id="4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308D8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0B583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91B69C97"/>
    <w:multiLevelType w:val="singleLevel"/>
    <w:tmpl w:val="91B69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C11E984"/>
    <w:multiLevelType w:val="singleLevel"/>
    <w:tmpl w:val="9C11E98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A9AC3AA7"/>
    <w:multiLevelType w:val="singleLevel"/>
    <w:tmpl w:val="A9AC3AA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6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53F3350"/>
    <w:multiLevelType w:val="singleLevel"/>
    <w:tmpl w:val="B53F335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8CEF35B"/>
    <w:multiLevelType w:val="singleLevel"/>
    <w:tmpl w:val="B8CEF35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BE8A4F4C"/>
    <w:multiLevelType w:val="singleLevel"/>
    <w:tmpl w:val="BE8A4F4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">
    <w:nsid w:val="C0915F4F"/>
    <w:multiLevelType w:val="singleLevel"/>
    <w:tmpl w:val="C0915F4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0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E0294EC7"/>
    <w:multiLevelType w:val="singleLevel"/>
    <w:tmpl w:val="E0294EC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F4B5D9F5"/>
    <w:multiLevelType w:val="singleLevel"/>
    <w:tmpl w:val="F4B5D9F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3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7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03A63A41"/>
    <w:multiLevelType w:val="singleLevel"/>
    <w:tmpl w:val="03A63A4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9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0">
    <w:nsid w:val="0709FD3E"/>
    <w:multiLevelType w:val="singleLevel"/>
    <w:tmpl w:val="0709FD3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1">
    <w:nsid w:val="0CEF100B"/>
    <w:multiLevelType w:val="singleLevel"/>
    <w:tmpl w:val="0CEF100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2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3">
    <w:nsid w:val="0F9F9CCA"/>
    <w:multiLevelType w:val="singleLevel"/>
    <w:tmpl w:val="0F9F9C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4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1450273B"/>
    <w:multiLevelType w:val="singleLevel"/>
    <w:tmpl w:val="1450273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6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1AD50295"/>
    <w:multiLevelType w:val="singleLevel"/>
    <w:tmpl w:val="1AD5029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9">
    <w:nsid w:val="1BCBBCF0"/>
    <w:multiLevelType w:val="singleLevel"/>
    <w:tmpl w:val="1BCBBCF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0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243FCF68"/>
    <w:multiLevelType w:val="singleLevel"/>
    <w:tmpl w:val="243FCF6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3">
    <w:nsid w:val="2470EC97"/>
    <w:multiLevelType w:val="singleLevel"/>
    <w:tmpl w:val="2470EC97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4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5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6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322D85CA"/>
    <w:multiLevelType w:val="singleLevel"/>
    <w:tmpl w:val="322D85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0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35E83B33"/>
    <w:multiLevelType w:val="singleLevel"/>
    <w:tmpl w:val="35E83B3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2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40B249F9"/>
    <w:multiLevelType w:val="singleLevel"/>
    <w:tmpl w:val="40B249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5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6">
    <w:nsid w:val="4A51D704"/>
    <w:multiLevelType w:val="singleLevel"/>
    <w:tmpl w:val="4A51D70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7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0">
    <w:nsid w:val="4D94DA66"/>
    <w:multiLevelType w:val="singleLevel"/>
    <w:tmpl w:val="4D94DA6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1">
    <w:nsid w:val="58765686"/>
    <w:multiLevelType w:val="singleLevel"/>
    <w:tmpl w:val="5876568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2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3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5">
    <w:nsid w:val="5E29AB5A"/>
    <w:multiLevelType w:val="singleLevel"/>
    <w:tmpl w:val="5E29AB5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6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65CD0074"/>
    <w:multiLevelType w:val="singleLevel"/>
    <w:tmpl w:val="65CD00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0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2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77ECEA79"/>
    <w:multiLevelType w:val="singleLevel"/>
    <w:tmpl w:val="77ECEA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5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7C246926"/>
    <w:multiLevelType w:val="singleLevel"/>
    <w:tmpl w:val="7C2469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7">
    <w:nsid w:val="7DEC2089"/>
    <w:multiLevelType w:val="singleLevel"/>
    <w:tmpl w:val="7DEC208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46"/>
  </w:num>
  <w:num w:numId="2">
    <w:abstractNumId w:val="32"/>
  </w:num>
  <w:num w:numId="3">
    <w:abstractNumId w:val="82"/>
  </w:num>
  <w:num w:numId="4">
    <w:abstractNumId w:val="28"/>
  </w:num>
  <w:num w:numId="5">
    <w:abstractNumId w:val="21"/>
  </w:num>
  <w:num w:numId="6">
    <w:abstractNumId w:val="49"/>
  </w:num>
  <w:num w:numId="7">
    <w:abstractNumId w:val="64"/>
  </w:num>
  <w:num w:numId="8">
    <w:abstractNumId w:val="91"/>
  </w:num>
  <w:num w:numId="9">
    <w:abstractNumId w:val="47"/>
  </w:num>
  <w:num w:numId="10">
    <w:abstractNumId w:val="6"/>
  </w:num>
  <w:num w:numId="11">
    <w:abstractNumId w:val="65"/>
  </w:num>
  <w:num w:numId="12">
    <w:abstractNumId w:val="84"/>
  </w:num>
  <w:num w:numId="13">
    <w:abstractNumId w:val="31"/>
  </w:num>
  <w:num w:numId="14">
    <w:abstractNumId w:val="79"/>
  </w:num>
  <w:num w:numId="15">
    <w:abstractNumId w:val="42"/>
  </w:num>
  <w:num w:numId="16">
    <w:abstractNumId w:val="63"/>
  </w:num>
  <w:num w:numId="17">
    <w:abstractNumId w:val="36"/>
  </w:num>
  <w:num w:numId="18">
    <w:abstractNumId w:val="34"/>
  </w:num>
  <w:num w:numId="19">
    <w:abstractNumId w:val="11"/>
  </w:num>
  <w:num w:numId="20">
    <w:abstractNumId w:val="77"/>
  </w:num>
  <w:num w:numId="21">
    <w:abstractNumId w:val="87"/>
  </w:num>
  <w:num w:numId="22">
    <w:abstractNumId w:val="52"/>
  </w:num>
  <w:num w:numId="23">
    <w:abstractNumId w:val="75"/>
  </w:num>
  <w:num w:numId="24">
    <w:abstractNumId w:val="18"/>
  </w:num>
  <w:num w:numId="25">
    <w:abstractNumId w:val="96"/>
  </w:num>
  <w:num w:numId="26">
    <w:abstractNumId w:val="94"/>
  </w:num>
  <w:num w:numId="27">
    <w:abstractNumId w:val="27"/>
  </w:num>
  <w:num w:numId="28">
    <w:abstractNumId w:val="88"/>
  </w:num>
  <w:num w:numId="29">
    <w:abstractNumId w:val="7"/>
  </w:num>
  <w:num w:numId="30">
    <w:abstractNumId w:val="72"/>
  </w:num>
  <w:num w:numId="31">
    <w:abstractNumId w:val="2"/>
  </w:num>
  <w:num w:numId="32">
    <w:abstractNumId w:val="81"/>
  </w:num>
  <w:num w:numId="33">
    <w:abstractNumId w:val="97"/>
  </w:num>
  <w:num w:numId="34">
    <w:abstractNumId w:val="0"/>
  </w:num>
  <w:num w:numId="35">
    <w:abstractNumId w:val="62"/>
  </w:num>
  <w:num w:numId="36">
    <w:abstractNumId w:val="80"/>
  </w:num>
  <w:num w:numId="37">
    <w:abstractNumId w:val="44"/>
  </w:num>
  <w:num w:numId="38">
    <w:abstractNumId w:val="38"/>
  </w:num>
  <w:num w:numId="39">
    <w:abstractNumId w:val="68"/>
  </w:num>
  <w:num w:numId="40">
    <w:abstractNumId w:val="95"/>
  </w:num>
  <w:num w:numId="41">
    <w:abstractNumId w:val="24"/>
  </w:num>
  <w:num w:numId="42">
    <w:abstractNumId w:val="4"/>
  </w:num>
  <w:num w:numId="43">
    <w:abstractNumId w:val="23"/>
  </w:num>
  <w:num w:numId="44">
    <w:abstractNumId w:val="85"/>
  </w:num>
  <w:num w:numId="45">
    <w:abstractNumId w:val="1"/>
  </w:num>
  <w:num w:numId="46">
    <w:abstractNumId w:val="57"/>
  </w:num>
  <w:num w:numId="47">
    <w:abstractNumId w:val="3"/>
  </w:num>
  <w:num w:numId="48">
    <w:abstractNumId w:val="86"/>
  </w:num>
  <w:num w:numId="49">
    <w:abstractNumId w:val="92"/>
  </w:num>
  <w:num w:numId="50">
    <w:abstractNumId w:val="78"/>
  </w:num>
  <w:num w:numId="51">
    <w:abstractNumId w:val="69"/>
  </w:num>
  <w:num w:numId="52">
    <w:abstractNumId w:val="89"/>
  </w:num>
  <w:num w:numId="53">
    <w:abstractNumId w:val="50"/>
  </w:num>
  <w:num w:numId="54">
    <w:abstractNumId w:val="51"/>
  </w:num>
  <w:num w:numId="55">
    <w:abstractNumId w:val="33"/>
  </w:num>
  <w:num w:numId="56">
    <w:abstractNumId w:val="70"/>
  </w:num>
  <w:num w:numId="57">
    <w:abstractNumId w:val="60"/>
  </w:num>
  <w:num w:numId="58">
    <w:abstractNumId w:val="41"/>
  </w:num>
  <w:num w:numId="59">
    <w:abstractNumId w:val="61"/>
  </w:num>
  <w:num w:numId="60">
    <w:abstractNumId w:val="20"/>
  </w:num>
  <w:num w:numId="61">
    <w:abstractNumId w:val="74"/>
  </w:num>
  <w:num w:numId="62">
    <w:abstractNumId w:val="53"/>
  </w:num>
  <w:num w:numId="63">
    <w:abstractNumId w:val="71"/>
  </w:num>
  <w:num w:numId="64">
    <w:abstractNumId w:val="48"/>
  </w:num>
  <w:num w:numId="65">
    <w:abstractNumId w:val="29"/>
  </w:num>
  <w:num w:numId="66">
    <w:abstractNumId w:val="54"/>
  </w:num>
  <w:num w:numId="67">
    <w:abstractNumId w:val="19"/>
  </w:num>
  <w:num w:numId="68">
    <w:abstractNumId w:val="73"/>
  </w:num>
  <w:num w:numId="69">
    <w:abstractNumId w:val="14"/>
  </w:num>
  <w:num w:numId="70">
    <w:abstractNumId w:val="43"/>
  </w:num>
  <w:num w:numId="71">
    <w:abstractNumId w:val="67"/>
  </w:num>
  <w:num w:numId="72">
    <w:abstractNumId w:val="45"/>
  </w:num>
  <w:num w:numId="73">
    <w:abstractNumId w:val="56"/>
  </w:num>
  <w:num w:numId="74">
    <w:abstractNumId w:val="90"/>
  </w:num>
  <w:num w:numId="75">
    <w:abstractNumId w:val="39"/>
  </w:num>
  <w:num w:numId="76">
    <w:abstractNumId w:val="30"/>
  </w:num>
  <w:num w:numId="77">
    <w:abstractNumId w:val="13"/>
  </w:num>
  <w:num w:numId="78">
    <w:abstractNumId w:val="93"/>
  </w:num>
  <w:num w:numId="79">
    <w:abstractNumId w:val="35"/>
  </w:num>
  <w:num w:numId="80">
    <w:abstractNumId w:val="22"/>
  </w:num>
  <w:num w:numId="81">
    <w:abstractNumId w:val="66"/>
  </w:num>
  <w:num w:numId="82">
    <w:abstractNumId w:val="40"/>
  </w:num>
  <w:num w:numId="83">
    <w:abstractNumId w:val="9"/>
  </w:num>
  <w:num w:numId="84">
    <w:abstractNumId w:val="83"/>
  </w:num>
  <w:num w:numId="85">
    <w:abstractNumId w:val="25"/>
  </w:num>
  <w:num w:numId="86">
    <w:abstractNumId w:val="17"/>
  </w:num>
  <w:num w:numId="87">
    <w:abstractNumId w:val="8"/>
  </w:num>
  <w:num w:numId="88">
    <w:abstractNumId w:val="12"/>
  </w:num>
  <w:num w:numId="89">
    <w:abstractNumId w:val="16"/>
  </w:num>
  <w:num w:numId="90">
    <w:abstractNumId w:val="5"/>
  </w:num>
  <w:num w:numId="91">
    <w:abstractNumId w:val="59"/>
  </w:num>
  <w:num w:numId="92">
    <w:abstractNumId w:val="26"/>
  </w:num>
  <w:num w:numId="93">
    <w:abstractNumId w:val="55"/>
  </w:num>
  <w:num w:numId="94">
    <w:abstractNumId w:val="10"/>
  </w:num>
  <w:num w:numId="95">
    <w:abstractNumId w:val="37"/>
  </w:num>
  <w:num w:numId="96">
    <w:abstractNumId w:val="58"/>
  </w:num>
  <w:num w:numId="97">
    <w:abstractNumId w:val="76"/>
  </w:num>
  <w:num w:numId="9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541C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7919</Words>
  <Characters>9249</Characters>
  <TotalTime>2</TotalTime>
  <ScaleCrop>false</ScaleCrop>
  <LinksUpToDate>false</LinksUpToDate>
  <CharactersWithSpaces>9359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2026-01-24T23:20:00Z</dcterms:created>
  <dc:creator>Apache POI</dc:creator>
  <cp:lastModifiedBy>依帆临水</cp:lastModifiedBy>
  <dcterms:modified xsi:type="dcterms:W3CDTF">2026-01-24T23:23:50Z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eyJoZGlkIjoiNDgwYTczMWY1MmU4Njk2MDNiY2QyNDljNjZhY2Y5OGIiLCJ1c2VySWQiOiIzMTAyOTEwNTUifQ==</vt:lpwstr>
  </property>
  <property fmtid="{D5CDD505-2E9C-101B-9397-08002B2CF9AE}" pid="3" name="KSOProductBuildVer">
    <vt:lpwstr>2052-12.1.0.24657</vt:lpwstr>
  </property>
  <property fmtid="{D5CDD505-2E9C-101B-9397-08002B2CF9AE}" pid="4" name="ICV">
    <vt:lpwstr>98B9F4A4150C466681049DA0FAD4D26B_13</vt:lpwstr>
  </property>
</Properties>
</file>