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 xml:space="preserve">                                                  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14 CSS3的高级应用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CSS3实现的简单轮播效果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CSS3的变形属性；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hint="default" w:ascii="微软雅黑" w:hAnsi="微软雅黑" w:eastAsia="微软雅黑" w:cs="Times New Roman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3、掌握CSS3的动画的定义与使用。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实验要求：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</w:t>
      </w: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1：制作简单的CSS3轮播图效果，图片以及其大小自定（效果见第一题视频）。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  <w:t>提示：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left="0" w:leftChars="0" w:firstLine="0" w:firstLineChars="0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  <w:t>绝对定位与相对定位的使用；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left="0" w:leftChars="0" w:firstLine="0" w:firstLineChars="0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  <w:t>CSS3的关键帧动画（@keyframes）;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600" w:firstLineChars="300"/>
        <w:jc w:val="left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2：基于bootstrap框架制作简单的轮播图效果，如下图所示。</w:t>
      </w: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要求（1）自动播放 （2）点击箭头或下方圆点可以播放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jc w:val="center"/>
        <w:textAlignment w:val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drawing>
          <wp:inline distT="0" distB="0" distL="114300" distR="114300">
            <wp:extent cx="4994910" cy="22821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jc w:val="both"/>
        <w:textAlignment w:val="auto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3：基于jquery制作简单的轮播图效果，如下图所示。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要求（1）自动播放 （2）点击箭头或下方圆点可以播放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jc w:val="left"/>
        <w:textAlignment w:val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drawing>
          <wp:inline distT="0" distB="0" distL="114300" distR="114300">
            <wp:extent cx="4994910" cy="22821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sectPr>
      <w:pgSz w:w="11906" w:h="16838"/>
      <w:pgMar w:top="1440" w:right="866" w:bottom="1440" w:left="16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223B94"/>
    <w:multiLevelType w:val="singleLevel"/>
    <w:tmpl w:val="A4223B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81B1577"/>
    <w:rsid w:val="08203A38"/>
    <w:rsid w:val="085E732C"/>
    <w:rsid w:val="087457AE"/>
    <w:rsid w:val="095409DA"/>
    <w:rsid w:val="0C0F4411"/>
    <w:rsid w:val="0C1C6BBD"/>
    <w:rsid w:val="0CC32483"/>
    <w:rsid w:val="0D1423AF"/>
    <w:rsid w:val="0DD959F3"/>
    <w:rsid w:val="0E1D1104"/>
    <w:rsid w:val="0ED96434"/>
    <w:rsid w:val="0F1314CE"/>
    <w:rsid w:val="0FAC1098"/>
    <w:rsid w:val="120D23E9"/>
    <w:rsid w:val="12E2650C"/>
    <w:rsid w:val="13CB60F3"/>
    <w:rsid w:val="13E3160E"/>
    <w:rsid w:val="14415AF2"/>
    <w:rsid w:val="14D434DF"/>
    <w:rsid w:val="1682313D"/>
    <w:rsid w:val="18015085"/>
    <w:rsid w:val="183156D7"/>
    <w:rsid w:val="19FF02FC"/>
    <w:rsid w:val="1BB530F4"/>
    <w:rsid w:val="1D1D023D"/>
    <w:rsid w:val="1D2A7B6A"/>
    <w:rsid w:val="1D571076"/>
    <w:rsid w:val="1D5B0D09"/>
    <w:rsid w:val="1DAB4589"/>
    <w:rsid w:val="1E1C3BE8"/>
    <w:rsid w:val="1E3212D4"/>
    <w:rsid w:val="1F423FF6"/>
    <w:rsid w:val="1FE376B2"/>
    <w:rsid w:val="211200E6"/>
    <w:rsid w:val="212E3A7E"/>
    <w:rsid w:val="227574DA"/>
    <w:rsid w:val="22B70BD5"/>
    <w:rsid w:val="233768DA"/>
    <w:rsid w:val="236275D7"/>
    <w:rsid w:val="246F5BB4"/>
    <w:rsid w:val="25256EF9"/>
    <w:rsid w:val="255E245F"/>
    <w:rsid w:val="25F26AC9"/>
    <w:rsid w:val="2658429E"/>
    <w:rsid w:val="277D7926"/>
    <w:rsid w:val="279A118F"/>
    <w:rsid w:val="2833370E"/>
    <w:rsid w:val="285F4059"/>
    <w:rsid w:val="287E75BE"/>
    <w:rsid w:val="2A266DC3"/>
    <w:rsid w:val="2A2C38D5"/>
    <w:rsid w:val="2A3E2768"/>
    <w:rsid w:val="2BE04520"/>
    <w:rsid w:val="2D3A2348"/>
    <w:rsid w:val="2F0470EC"/>
    <w:rsid w:val="2F492C07"/>
    <w:rsid w:val="2F5A7BD1"/>
    <w:rsid w:val="305E146C"/>
    <w:rsid w:val="323F01E5"/>
    <w:rsid w:val="33987C78"/>
    <w:rsid w:val="356F7AC4"/>
    <w:rsid w:val="360A0029"/>
    <w:rsid w:val="363F591E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3A176B"/>
    <w:rsid w:val="42960F69"/>
    <w:rsid w:val="435B2D72"/>
    <w:rsid w:val="43753B34"/>
    <w:rsid w:val="43825077"/>
    <w:rsid w:val="447E3550"/>
    <w:rsid w:val="452460B1"/>
    <w:rsid w:val="46825575"/>
    <w:rsid w:val="46AB2115"/>
    <w:rsid w:val="473D0246"/>
    <w:rsid w:val="47964168"/>
    <w:rsid w:val="48371263"/>
    <w:rsid w:val="48475241"/>
    <w:rsid w:val="498C1205"/>
    <w:rsid w:val="49B9303F"/>
    <w:rsid w:val="49BC121F"/>
    <w:rsid w:val="4A1F6DFA"/>
    <w:rsid w:val="4DD21A07"/>
    <w:rsid w:val="4DD54F8F"/>
    <w:rsid w:val="4E521EEE"/>
    <w:rsid w:val="4F3B03CC"/>
    <w:rsid w:val="4FBE5F25"/>
    <w:rsid w:val="50932117"/>
    <w:rsid w:val="50EA1EB6"/>
    <w:rsid w:val="51DC07A3"/>
    <w:rsid w:val="51FE22A6"/>
    <w:rsid w:val="522C4CD5"/>
    <w:rsid w:val="528F4919"/>
    <w:rsid w:val="537058E1"/>
    <w:rsid w:val="53924C82"/>
    <w:rsid w:val="53A806B3"/>
    <w:rsid w:val="53D73A73"/>
    <w:rsid w:val="54CE5A37"/>
    <w:rsid w:val="554A1D6F"/>
    <w:rsid w:val="5592543D"/>
    <w:rsid w:val="571D636C"/>
    <w:rsid w:val="58CA5F44"/>
    <w:rsid w:val="5A6E5912"/>
    <w:rsid w:val="5B5269F4"/>
    <w:rsid w:val="5BAC790B"/>
    <w:rsid w:val="5BBC7143"/>
    <w:rsid w:val="5CE33C82"/>
    <w:rsid w:val="5E0B2408"/>
    <w:rsid w:val="5FFB66C7"/>
    <w:rsid w:val="60E81188"/>
    <w:rsid w:val="616F4A60"/>
    <w:rsid w:val="61D56EAD"/>
    <w:rsid w:val="64B27743"/>
    <w:rsid w:val="65531922"/>
    <w:rsid w:val="65B900FB"/>
    <w:rsid w:val="65D5778A"/>
    <w:rsid w:val="669639DA"/>
    <w:rsid w:val="682312CF"/>
    <w:rsid w:val="68BF685C"/>
    <w:rsid w:val="69186D2C"/>
    <w:rsid w:val="6ABC521B"/>
    <w:rsid w:val="6B1A42C5"/>
    <w:rsid w:val="6B4A36E7"/>
    <w:rsid w:val="6B9B128E"/>
    <w:rsid w:val="6C4E1C2D"/>
    <w:rsid w:val="6DE02D83"/>
    <w:rsid w:val="6E602C86"/>
    <w:rsid w:val="6F096075"/>
    <w:rsid w:val="70535FFB"/>
    <w:rsid w:val="71AA7723"/>
    <w:rsid w:val="71C44CB0"/>
    <w:rsid w:val="73741568"/>
    <w:rsid w:val="73E12C4F"/>
    <w:rsid w:val="744E6D57"/>
    <w:rsid w:val="755C3A39"/>
    <w:rsid w:val="76621177"/>
    <w:rsid w:val="766342C6"/>
    <w:rsid w:val="769220AD"/>
    <w:rsid w:val="78641967"/>
    <w:rsid w:val="79DA213D"/>
    <w:rsid w:val="7A011B50"/>
    <w:rsid w:val="7A330E0C"/>
    <w:rsid w:val="7B644000"/>
    <w:rsid w:val="7C4512CF"/>
    <w:rsid w:val="7C9A0E66"/>
    <w:rsid w:val="7C9A1CAC"/>
    <w:rsid w:val="7D8E01A5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2019-05-30T09:01:42Z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