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软件工程专业 — AI方向课程教学大纲</w:t>
      </w:r>
    </w:p>
    <w:p>
      <w:pPr>
        <w:jc w:val="center"/>
      </w:pPr>
      <w:r>
        <w:rPr>
          <w:sz w:val="20"/>
        </w:rPr>
        <w:t>适用年级：2024级    制定日期：2024年9月    学院：计算机学院</w:t>
      </w:r>
    </w:p>
    <w:p>
      <w:r>
        <w:t>————————————————————————————————————————</w:t>
      </w:r>
    </w:p>
    <w:p>
      <w:r>
        <w:t>一、机器学习</w:t>
      </w:r>
    </w:p>
    <w:p>
      <w:r>
        <w:t>课程简介</w:t>
      </w:r>
    </w:p>
    <w:p>
      <w:r>
        <w:t>本课程系统介绍机器学习的基本概念、核心算法和实际应用。内容涵盖监督学习、无监督学习、强化学习三大范式，包括线性回归、逻辑回归、决策树、支持向量机、神经网络、聚类分析、降维等核心算法。学生将通过Python实现主流算法，完成图像分类、文本分析等实际项目，具备将机器学习技术应用于软件开发的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CS601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Machine Learning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4学分 / 64学时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必修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第5学期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张明辉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Python语言与编程、算法与数据结构、离散数学</w:t>
            </w:r>
          </w:p>
        </w:tc>
      </w:tr>
    </w:tbl>
    <w:p/>
    <w:p>
      <w:r>
        <w:t>二、深度学习</w:t>
      </w:r>
    </w:p>
    <w:p>
      <w:r>
        <w:t>课程简介</w:t>
      </w:r>
    </w:p>
    <w:p>
      <w:r>
        <w:t>本课程深入讲解深度学习理论与应用，涵盖前馈神经网络、卷积神经网络(CNN)、循环神经网络(RNN)、长短期记忆网络(LSTM)、Transformer架构、生成对抗网络(GAN)等前沿内容。使用PyTorch/TensorFlow框架进行实践，完成图像识别、自然语言处理等领域的项目开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CS602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Deep Learning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3学分 / 48学时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选修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第6学期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李思源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机器学习、Python语言与编程</w:t>
            </w:r>
          </w:p>
        </w:tc>
      </w:tr>
    </w:tbl>
    <w:p/>
    <w:p>
      <w:r>
        <w:t>三、自然语言处理</w:t>
      </w:r>
    </w:p>
    <w:p>
      <w:r>
        <w:t>课程简介</w:t>
      </w:r>
    </w:p>
    <w:p>
      <w:r>
        <w:t>本课程系统讲授自然语言处理的基础理论和前沿技术。内容包括文本预处理、词向量表示(Word2Vec/GloVe)、序列标注、机器翻译、文本分类、情感分析、问答系统、大语言模型原理等。结合HuggingFace生态进行项目实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CS603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Natural Language Processing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3学分 / 48学时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选修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第6学期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王雨婷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机器学习、算法与数据结构</w:t>
            </w:r>
          </w:p>
        </w:tc>
      </w:tr>
    </w:tbl>
    <w:p/>
    <w:p>
      <w:r>
        <w:t>四、计算机视觉</w:t>
      </w:r>
    </w:p>
    <w:p>
      <w:r>
        <w:t>课程简介</w:t>
      </w:r>
    </w:p>
    <w:p>
      <w:r>
        <w:t>本课程介绍计算机视觉的基本原理与工程实践。内容涵盖图像处理基础、特征提取与匹配、目标检测(YOLO/R-CNN系列)、图像分割、三维视觉、视频分析等。使用OpenCV和PyTorch完成实际视觉项目的开发。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CS604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Computer Vision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3学分 / 48学时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选修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第7学期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陈思远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深度学习、算法与数据结构</w:t>
            </w:r>
          </w:p>
        </w:tc>
      </w:tr>
    </w:tbl>
    <w:p/>
    <w:p>
      <w:r>
        <w:t>五、AI伦理与安全</w:t>
      </w:r>
    </w:p>
    <w:p>
      <w:r>
        <w:t>课程简介</w:t>
      </w:r>
    </w:p>
    <w:p>
      <w:r>
        <w:t>本课程探讨人工智能技术发展中的伦理问题与安全挑战。内容涵盖算法公平性、可解释AI、隐私保护机器学习、对抗攻击与防御、AI治理法规、大模型对齐技术等前沿议题。课程培养学生的AI伦理意识和社会责任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课程编号</w:t>
            </w:r>
          </w:p>
        </w:tc>
        <w:tc>
          <w:tcPr>
            <w:tcW w:type="dxa" w:w="4320"/>
          </w:tcPr>
          <w:p>
            <w:r>
              <w:t>CS605</w:t>
            </w:r>
          </w:p>
        </w:tc>
      </w:tr>
      <w:tr>
        <w:tc>
          <w:tcPr>
            <w:tcW w:type="dxa" w:w="4320"/>
          </w:tcPr>
          <w:p>
            <w:r>
              <w:t>英文名称</w:t>
            </w:r>
          </w:p>
        </w:tc>
        <w:tc>
          <w:tcPr>
            <w:tcW w:type="dxa" w:w="4320"/>
          </w:tcPr>
          <w:p>
            <w:r>
              <w:t>AI Ethics and Security</w:t>
            </w:r>
          </w:p>
        </w:tc>
      </w:tr>
      <w:tr>
        <w:tc>
          <w:tcPr>
            <w:tcW w:type="dxa" w:w="4320"/>
          </w:tcPr>
          <w:p>
            <w:r>
              <w:t>学分/学时</w:t>
            </w:r>
          </w:p>
        </w:tc>
        <w:tc>
          <w:tcPr>
            <w:tcW w:type="dxa" w:w="4320"/>
          </w:tcPr>
          <w:p>
            <w:r>
              <w:t>2学分 / 32学时</w:t>
            </w:r>
          </w:p>
        </w:tc>
      </w:tr>
      <w:tr>
        <w:tc>
          <w:tcPr>
            <w:tcW w:type="dxa" w:w="4320"/>
          </w:tcPr>
          <w:p>
            <w:r>
              <w:t>课程性质</w:t>
            </w:r>
          </w:p>
        </w:tc>
        <w:tc>
          <w:tcPr>
            <w:tcW w:type="dxa" w:w="4320"/>
          </w:tcPr>
          <w:p>
            <w:r>
              <w:t>选修</w:t>
            </w:r>
          </w:p>
        </w:tc>
      </w:tr>
      <w:tr>
        <w:tc>
          <w:tcPr>
            <w:tcW w:type="dxa" w:w="4320"/>
          </w:tcPr>
          <w:p>
            <w:r>
              <w:t>开课学期</w:t>
            </w:r>
          </w:p>
        </w:tc>
        <w:tc>
          <w:tcPr>
            <w:tcW w:type="dxa" w:w="4320"/>
          </w:tcPr>
          <w:p>
            <w:r>
              <w:t>第7学期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刘和平</w:t>
            </w:r>
          </w:p>
        </w:tc>
      </w:tr>
      <w:tr>
        <w:tc>
          <w:tcPr>
            <w:tcW w:type="dxa" w:w="4320"/>
          </w:tcPr>
          <w:p>
            <w:r>
              <w:t>先修课程</w:t>
            </w:r>
          </w:p>
        </w:tc>
        <w:tc>
          <w:tcPr>
            <w:tcW w:type="dxa" w:w="4320"/>
          </w:tcPr>
          <w:p>
            <w:r>
              <w:t>机器学习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