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0737CF" w14:textId="25A5F5F5" w:rsidR="00592CB4" w:rsidRDefault="00695959">
      <w:r>
        <w:rPr>
          <w:rFonts w:hint="eastAsia"/>
        </w:rPr>
        <w:t>分布式事务：</w:t>
      </w:r>
    </w:p>
    <w:p w14:paraId="6AD9748B" w14:textId="0464EAC6" w:rsidR="00695959" w:rsidRDefault="00695959" w:rsidP="006959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两阶段提交(可以解决一个系统操作多个数据库，但是通常情况不允许一个服务直连别的数据库</w:t>
      </w:r>
      <w:r>
        <w:t>)</w:t>
      </w:r>
    </w:p>
    <w:p w14:paraId="049C89F3" w14:textId="23FE9127" w:rsidR="00695959" w:rsidRDefault="00695959" w:rsidP="00695959">
      <w:pPr>
        <w:pStyle w:val="a3"/>
        <w:numPr>
          <w:ilvl w:val="0"/>
          <w:numId w:val="1"/>
        </w:numPr>
        <w:ind w:firstLineChars="0"/>
      </w:pPr>
      <w:r>
        <w:t>TCC</w:t>
      </w:r>
      <w:r>
        <w:rPr>
          <w:rFonts w:hint="eastAsia"/>
        </w:rPr>
        <w:t xml:space="preserve">方案 </w:t>
      </w:r>
      <w:r>
        <w:t>(try confirm cancel)</w:t>
      </w:r>
    </w:p>
    <w:p w14:paraId="781355B6" w14:textId="32F23DB4" w:rsidR="004A721A" w:rsidRDefault="004A721A" w:rsidP="004A721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实现复杂 但是能1</w:t>
      </w:r>
      <w:r>
        <w:t>00</w:t>
      </w:r>
      <w:r>
        <w:rPr>
          <w:rFonts w:hint="eastAsia"/>
        </w:rPr>
        <w:t>%保证事务一致性</w:t>
      </w:r>
    </w:p>
    <w:p w14:paraId="1235DEB6" w14:textId="25E8CC20" w:rsidR="004A721A" w:rsidRDefault="004A721A" w:rsidP="004A721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适用于核心场景或者是与资金相关的场景</w:t>
      </w:r>
    </w:p>
    <w:p w14:paraId="6EEBA5AA" w14:textId="6D72B770" w:rsidR="004A721A" w:rsidRDefault="004A721A" w:rsidP="004A7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本地消息表</w:t>
      </w:r>
    </w:p>
    <w:p w14:paraId="64F42B63" w14:textId="071658C9" w:rsidR="004A721A" w:rsidRDefault="004A721A" w:rsidP="004A721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117B08E" wp14:editId="780F8961">
            <wp:extent cx="5274310" cy="2194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C4F2" w14:textId="2443B0C7" w:rsidR="004A721A" w:rsidRDefault="004A721A" w:rsidP="004A721A">
      <w:pPr>
        <w:pStyle w:val="a3"/>
        <w:ind w:left="780" w:firstLineChars="0" w:firstLine="0"/>
      </w:pPr>
      <w:r>
        <w:rPr>
          <w:rFonts w:hint="eastAsia"/>
        </w:rPr>
        <w:t>依赖于数据库的消息表 不适合高并发场景</w:t>
      </w:r>
    </w:p>
    <w:p w14:paraId="2EB5AC33" w14:textId="1FE3973D" w:rsidR="004A721A" w:rsidRDefault="004A721A" w:rsidP="002705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可靠消息最终一致方案(最优</w:t>
      </w:r>
      <w:r>
        <w:t>)</w:t>
      </w:r>
    </w:p>
    <w:p w14:paraId="792DB974" w14:textId="7E9289D1" w:rsidR="00270590" w:rsidRDefault="00270590" w:rsidP="00270590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6BE14F4" wp14:editId="3FD3B258">
            <wp:extent cx="5274310" cy="2225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51A" w14:textId="6DA79C75" w:rsidR="00270590" w:rsidRDefault="00ED69B2" w:rsidP="002705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分布式C</w:t>
      </w:r>
      <w:r>
        <w:t>AP</w:t>
      </w:r>
    </w:p>
    <w:p w14:paraId="522A1E27" w14:textId="4B4CE7ED" w:rsidR="00ED69B2" w:rsidRDefault="00ED69B2" w:rsidP="00ED69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一致性</w:t>
      </w:r>
      <w:r w:rsidR="007976E1">
        <w:rPr>
          <w:rFonts w:hint="eastAsia"/>
        </w:rPr>
        <w:t xml:space="preserve"> </w:t>
      </w:r>
      <w:r w:rsidR="007976E1">
        <w:t>C</w:t>
      </w:r>
    </w:p>
    <w:p w14:paraId="423D7C90" w14:textId="54F899BB" w:rsidR="007976E1" w:rsidRDefault="007976E1" w:rsidP="007976E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分布式系统中所有节点数据保持一致</w:t>
      </w:r>
    </w:p>
    <w:p w14:paraId="532F31E2" w14:textId="698564F6" w:rsidR="00ED69B2" w:rsidRDefault="00ED69B2" w:rsidP="00ED69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可用性</w:t>
      </w:r>
      <w:r w:rsidR="007976E1">
        <w:tab/>
        <w:t>A</w:t>
      </w:r>
    </w:p>
    <w:p w14:paraId="73310B5B" w14:textId="4A08A2B9" w:rsidR="007976E1" w:rsidRDefault="007976E1" w:rsidP="007976E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任何一个请求，都要得到正常</w:t>
      </w:r>
      <w:r w:rsidR="00145A0A">
        <w:rPr>
          <w:rFonts w:hint="eastAsia"/>
        </w:rPr>
        <w:t>数据</w:t>
      </w:r>
      <w:bookmarkStart w:id="0" w:name="_GoBack"/>
      <w:bookmarkEnd w:id="0"/>
      <w:r>
        <w:rPr>
          <w:rFonts w:hint="eastAsia"/>
        </w:rPr>
        <w:t>的响应</w:t>
      </w:r>
    </w:p>
    <w:p w14:paraId="7434D53D" w14:textId="4E78FAF1" w:rsidR="00ED69B2" w:rsidRDefault="00ED69B2" w:rsidP="00ED69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分区容错性</w:t>
      </w:r>
      <w:r w:rsidR="007976E1">
        <w:tab/>
        <w:t>P</w:t>
      </w:r>
    </w:p>
    <w:p w14:paraId="19E8CCED" w14:textId="123FD096" w:rsidR="007976E1" w:rsidRDefault="007976E1" w:rsidP="007976E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部分故障不会影响整体服务</w:t>
      </w:r>
    </w:p>
    <w:p w14:paraId="216F3074" w14:textId="77777777" w:rsidR="007976E1" w:rsidRDefault="007976E1" w:rsidP="007976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一致性和可用性，为什么不可能同时成立？答案很简单，因为可能通信失败（即出现分区容错）。</w:t>
      </w:r>
    </w:p>
    <w:p w14:paraId="61B9E6F9" w14:textId="77777777" w:rsidR="007976E1" w:rsidRDefault="007976E1" w:rsidP="007976E1">
      <w:pPr>
        <w:pStyle w:val="a3"/>
        <w:ind w:left="780" w:firstLineChars="0" w:firstLine="0"/>
      </w:pPr>
      <w:r>
        <w:rPr>
          <w:rFonts w:hint="eastAsia"/>
        </w:rPr>
        <w:t>如果保证</w:t>
      </w:r>
      <w:r>
        <w:t xml:space="preserve"> G2 的一致性，那么 G1 必须在写操作时，锁定 G2 的读操作和写操作。只有数据同步后，才能重新开放读写。锁定期间，G2 </w:t>
      </w:r>
      <w:r>
        <w:t>不能读写，没有可用性</w:t>
      </w:r>
    </w:p>
    <w:p w14:paraId="5B29B2AC" w14:textId="02652C61" w:rsidR="007976E1" w:rsidRDefault="007976E1" w:rsidP="007976E1">
      <w:pPr>
        <w:pStyle w:val="a3"/>
        <w:ind w:left="780" w:firstLineChars="0" w:firstLine="0"/>
      </w:pPr>
      <w:r>
        <w:rPr>
          <w:rFonts w:hint="eastAsia"/>
        </w:rPr>
        <w:lastRenderedPageBreak/>
        <w:t>如果保证</w:t>
      </w:r>
      <w:r>
        <w:t xml:space="preserve"> G2 的可用性，那么势必不能锁定 G2，所以一致性不成立。</w:t>
      </w:r>
    </w:p>
    <w:p w14:paraId="69B850EA" w14:textId="77777777" w:rsidR="007976E1" w:rsidRDefault="007976E1" w:rsidP="007976E1">
      <w:pPr>
        <w:rPr>
          <w:rFonts w:hint="eastAsia"/>
        </w:rPr>
      </w:pPr>
    </w:p>
    <w:p w14:paraId="3531C696" w14:textId="5F051871" w:rsidR="007976E1" w:rsidRDefault="007976E1" w:rsidP="007976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综上所述，</w:t>
      </w:r>
      <w:r>
        <w:t>G2 无法同时做到一致性和可用性。系统设计时只能选择一个目标。如果追求一致性，那么无法保证所有节点的可用性；如果追求所有节点的可用性，那就没法做到一致性</w:t>
      </w:r>
    </w:p>
    <w:sectPr w:rsidR="00797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D45FD" w14:textId="77777777" w:rsidR="00532B50" w:rsidRDefault="00532B50" w:rsidP="00ED69B2">
      <w:r>
        <w:separator/>
      </w:r>
    </w:p>
  </w:endnote>
  <w:endnote w:type="continuationSeparator" w:id="0">
    <w:p w14:paraId="4986082C" w14:textId="77777777" w:rsidR="00532B50" w:rsidRDefault="00532B50" w:rsidP="00ED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323422" w14:textId="77777777" w:rsidR="00532B50" w:rsidRDefault="00532B50" w:rsidP="00ED69B2">
      <w:r>
        <w:separator/>
      </w:r>
    </w:p>
  </w:footnote>
  <w:footnote w:type="continuationSeparator" w:id="0">
    <w:p w14:paraId="13A1AF7E" w14:textId="77777777" w:rsidR="00532B50" w:rsidRDefault="00532B50" w:rsidP="00ED69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463C6"/>
    <w:multiLevelType w:val="hybridMultilevel"/>
    <w:tmpl w:val="FDD8D29C"/>
    <w:lvl w:ilvl="0" w:tplc="027A67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751"/>
    <w:rsid w:val="00047C83"/>
    <w:rsid w:val="00145A0A"/>
    <w:rsid w:val="00270590"/>
    <w:rsid w:val="004A721A"/>
    <w:rsid w:val="00532B50"/>
    <w:rsid w:val="00592CB4"/>
    <w:rsid w:val="00695959"/>
    <w:rsid w:val="007976E1"/>
    <w:rsid w:val="008D3C2D"/>
    <w:rsid w:val="00CC3C17"/>
    <w:rsid w:val="00ED69B2"/>
    <w:rsid w:val="00F4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56DA2"/>
  <w15:chartTrackingRefBased/>
  <w15:docId w15:val="{127F6F38-96DC-4B1A-8388-E0E5EA92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95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69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69B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69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69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9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xiaolong</dc:creator>
  <cp:keywords/>
  <dc:description/>
  <cp:lastModifiedBy>张小龙</cp:lastModifiedBy>
  <cp:revision>6</cp:revision>
  <dcterms:created xsi:type="dcterms:W3CDTF">2020-07-08T14:20:00Z</dcterms:created>
  <dcterms:modified xsi:type="dcterms:W3CDTF">2020-08-12T01:51:00Z</dcterms:modified>
</cp:coreProperties>
</file>