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C75" w:rsidRDefault="007E7A22">
      <w:r>
        <w:t>L</w:t>
      </w:r>
      <w:r>
        <w:rPr>
          <w:rFonts w:hint="eastAsia"/>
        </w:rPr>
        <w:t>ock的原理</w:t>
      </w:r>
    </w:p>
    <w:p w:rsidR="007E7A22" w:rsidRDefault="007E7A22">
      <w:r>
        <w:rPr>
          <w:rFonts w:hint="eastAsia"/>
        </w:rPr>
        <w:t>依赖于A</w:t>
      </w:r>
      <w:r>
        <w:t>QS</w:t>
      </w:r>
    </w:p>
    <w:p w:rsidR="007E7A22" w:rsidRDefault="007E7A22">
      <w:r>
        <w:t>R</w:t>
      </w:r>
      <w:r>
        <w:rPr>
          <w:rFonts w:hint="eastAsia"/>
        </w:rPr>
        <w:t>eentrantlock把所有lock接口都委派到一个sync类上，该类继承了A</w:t>
      </w:r>
      <w:r>
        <w:t>QS</w:t>
      </w:r>
    </w:p>
    <w:p w:rsidR="007E7A22" w:rsidRDefault="007E7A22">
      <w:r>
        <w:t>S</w:t>
      </w:r>
      <w:r>
        <w:rPr>
          <w:rFonts w:hint="eastAsia"/>
        </w:rPr>
        <w:t>ync有两个子类 分别支持了公平锁与非公平锁</w:t>
      </w:r>
    </w:p>
    <w:p w:rsidR="007E7A22" w:rsidRDefault="007E7A22">
      <w:r>
        <w:rPr>
          <w:rFonts w:hint="eastAsia"/>
        </w:rPr>
        <w:t xml:space="preserve">简单的说 </w:t>
      </w:r>
      <w:r>
        <w:t>AQS</w:t>
      </w:r>
      <w:r>
        <w:rPr>
          <w:rFonts w:hint="eastAsia"/>
        </w:rPr>
        <w:t>把所有的请求线程构成一个C</w:t>
      </w:r>
      <w:r>
        <w:t>LH</w:t>
      </w:r>
      <w:r>
        <w:rPr>
          <w:rFonts w:hint="eastAsia"/>
        </w:rPr>
        <w:t xml:space="preserve">队列 当一个线程执行完毕时 激活自己的后继节点 正在执行的行程不在队列中 等待执行的线程全部处于阻塞状态 </w:t>
      </w:r>
    </w:p>
    <w:p w:rsidR="007E7A22" w:rsidRDefault="007E7A22">
      <w:r w:rsidRPr="007E7A22">
        <w:rPr>
          <w:rFonts w:hint="eastAsia"/>
        </w:rPr>
        <w:t>与</w:t>
      </w:r>
      <w:r w:rsidRPr="007E7A22">
        <w:t>synchronized相同的是，这也是一个虚拟队列，不存在队列实例，仅存在节点之间的前后关系</w:t>
      </w:r>
    </w:p>
    <w:p w:rsidR="007E7A22" w:rsidRDefault="007E7A22" w:rsidP="007E7A22">
      <w:r>
        <w:rPr>
          <w:rFonts w:hint="eastAsia"/>
        </w:rPr>
        <w:t>原生的</w:t>
      </w:r>
      <w:r>
        <w:t xml:space="preserve">CLH队列是用于自旋锁，但Doug Lea把其改造为阻塞锁。 </w:t>
      </w:r>
    </w:p>
    <w:p w:rsidR="007E7A22" w:rsidRDefault="007E7A22" w:rsidP="007E7A22">
      <w:r>
        <w:rPr>
          <w:rFonts w:hint="eastAsia"/>
        </w:rPr>
        <w:t>当有线程竞争锁时，该线程会首先尝试获得锁，这对于那些已经在队列中排队的线程来说显得不公平，这也是非公平锁的由来，与</w:t>
      </w:r>
      <w:r>
        <w:t xml:space="preserve">synchronized实现类似，这样会极大提高吞吐量。 </w:t>
      </w:r>
    </w:p>
    <w:p w:rsidR="007E7A22" w:rsidRDefault="007E7A22" w:rsidP="007E7A22">
      <w:r>
        <w:rPr>
          <w:rFonts w:hint="eastAsia"/>
        </w:rPr>
        <w:t>如果已经存在</w:t>
      </w:r>
      <w:r>
        <w:t>Running线程，则新的竞争线程会被追加到队尾，具体是采用基于CAS的Lock-Free算法，因为线程并发对Tail调用CAS可能会导致其他线程CAS失败，解决办法是循环CAS直至成功</w:t>
      </w:r>
    </w:p>
    <w:p w:rsidR="00D40991" w:rsidRDefault="00D40991" w:rsidP="007E7A22"/>
    <w:p w:rsidR="00D40991" w:rsidRDefault="00D40991" w:rsidP="007E7A22"/>
    <w:p w:rsidR="00D40991" w:rsidRDefault="00D40991" w:rsidP="007E7A22"/>
    <w:p w:rsidR="00D40991" w:rsidRDefault="00D40991" w:rsidP="00D40991">
      <w:r>
        <w:t>Synchronized锁的3种使用形式（使用场景）：</w:t>
      </w:r>
    </w:p>
    <w:p w:rsidR="00D40991" w:rsidRDefault="00D40991" w:rsidP="00D40991"/>
    <w:p w:rsidR="00D40991" w:rsidRDefault="00D40991" w:rsidP="00D40991">
      <w:r>
        <w:t>Synchronized修饰普通同步方法：锁对象当前实例对象；</w:t>
      </w:r>
    </w:p>
    <w:p w:rsidR="00D40991" w:rsidRDefault="00D40991" w:rsidP="00D40991">
      <w:r>
        <w:t>Synchronized修饰静态同步方法：锁对象是当前的类Class对象；</w:t>
      </w:r>
    </w:p>
    <w:p w:rsidR="00D40991" w:rsidRDefault="00D40991" w:rsidP="00D40991">
      <w:r>
        <w:t>Synchronized修饰同步代码块：锁对象是Synchronized后面括号里配置的对象，这个对象可以是某个对象（xlock），也可以是某个类（Xlock.class）；</w:t>
      </w:r>
    </w:p>
    <w:p w:rsidR="00D40991" w:rsidRPr="00D40991" w:rsidRDefault="00D40991" w:rsidP="00D40991">
      <w:pPr>
        <w:rPr>
          <w:rFonts w:hint="eastAsia"/>
        </w:rPr>
      </w:pPr>
    </w:p>
    <w:p w:rsidR="00D40991" w:rsidRDefault="00D40991" w:rsidP="007E7A22">
      <w:r>
        <w:rPr>
          <w:rFonts w:hint="eastAsia"/>
        </w:rPr>
        <w:t>锁升级：</w:t>
      </w:r>
    </w:p>
    <w:p w:rsidR="00D40991" w:rsidRDefault="00D40991" w:rsidP="007E7A22">
      <w:r>
        <w:t>M</w:t>
      </w:r>
      <w:r>
        <w:rPr>
          <w:rFonts w:hint="eastAsia"/>
        </w:rPr>
        <w:t>arkworld</w:t>
      </w:r>
    </w:p>
    <w:p w:rsidR="00D40991" w:rsidRDefault="00D40991" w:rsidP="007E7A22">
      <w:r>
        <w:rPr>
          <w:noProof/>
        </w:rPr>
        <w:drawing>
          <wp:inline distT="0" distB="0" distL="0" distR="0" wp14:anchorId="680A3761" wp14:editId="652C828B">
            <wp:extent cx="5274310" cy="1538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91" w:rsidRDefault="00D40991" w:rsidP="007E7A22">
      <w:r w:rsidRPr="00D40991">
        <w:rPr>
          <w:rFonts w:hint="eastAsia"/>
        </w:rPr>
        <w:t>重量级锁对应的锁标志位是</w:t>
      </w:r>
      <w:r w:rsidRPr="00D40991">
        <w:t>10，存储了指向重量级监视器锁的指针，在Hotspot中，对象的监视器（monitor）锁对象由ObjectMonitor对象实现</w:t>
      </w:r>
    </w:p>
    <w:p w:rsidR="00D40991" w:rsidRDefault="00D40991" w:rsidP="007E7A22"/>
    <w:p w:rsidR="00D40991" w:rsidRDefault="00D40991" w:rsidP="00D40991">
      <w:r>
        <w:t>1）偏向锁：</w:t>
      </w:r>
    </w:p>
    <w:p w:rsidR="00D40991" w:rsidRDefault="00D40991" w:rsidP="00D40991"/>
    <w:p w:rsidR="00D40991" w:rsidRDefault="00D40991" w:rsidP="00D40991">
      <w:r>
        <w:rPr>
          <w:rFonts w:hint="eastAsia"/>
        </w:rPr>
        <w:t>为什么要引入偏向锁？</w:t>
      </w:r>
    </w:p>
    <w:p w:rsidR="00D40991" w:rsidRDefault="00D40991" w:rsidP="00D40991">
      <w:r>
        <w:t>大多数时候是不存在锁竞争的，常常是一个线程多次获得同一个锁，因此如果每次都要竞争锁会增大很多没有必要付出的代价，为了降低获取锁的代价，才引入的偏向锁。</w:t>
      </w:r>
    </w:p>
    <w:p w:rsidR="00D40991" w:rsidRDefault="00D40991" w:rsidP="00D40991"/>
    <w:p w:rsidR="00D40991" w:rsidRDefault="00D40991" w:rsidP="00D40991">
      <w:r>
        <w:rPr>
          <w:rFonts w:hint="eastAsia"/>
        </w:rPr>
        <w:t>偏向锁的升级</w:t>
      </w:r>
    </w:p>
    <w:p w:rsidR="00D40991" w:rsidRDefault="00D40991" w:rsidP="00D40991"/>
    <w:p w:rsidR="00D40991" w:rsidRDefault="00D40991" w:rsidP="00D40991">
      <w:r>
        <w:rPr>
          <w:rFonts w:hint="eastAsia"/>
        </w:rPr>
        <w:t>当线程</w:t>
      </w:r>
      <w:r>
        <w:t>1访问代码块并获取锁对象时，会在java对象头和栈帧中记录偏向的锁的threadID，因为偏向锁不会主动释放锁，因此以后线程1再次获取锁的时候，需要比较当前线程的threadID和Java对象头中的threadID是否一致，如果一致（还是线程1获取锁对象），则无需使用CAS来加锁、解锁；如果不一致（其他线程，如线程2要竞争锁对象，而偏向锁不会主动释放因此还是存储的线程1的threadID），那么需要查看Java对象头中记录的线程1是否存活，如果没有存活，那么锁对象被重置为无锁状态，其它线程（线程2）可</w:t>
      </w:r>
      <w:r>
        <w:rPr>
          <w:rFonts w:hint="eastAsia"/>
        </w:rPr>
        <w:t>以竞争将其设置为偏向锁；如果存活，那么立刻查找该线程（线程</w:t>
      </w:r>
      <w:r>
        <w:t>1）的栈帧信息，如果还是需要继续持有这个锁对象，那么暂停当前线程1，撤销偏向锁，升级为轻量级锁，如果线程1 不再使用该锁对象，那么将锁对象状态设为无锁状态，重新偏向新的线程。</w:t>
      </w:r>
    </w:p>
    <w:p w:rsidR="00D40991" w:rsidRDefault="00D40991" w:rsidP="00D40991"/>
    <w:p w:rsidR="00D40991" w:rsidRDefault="00D40991" w:rsidP="00D40991">
      <w:r>
        <w:rPr>
          <w:rFonts w:hint="eastAsia"/>
        </w:rPr>
        <w:t>偏向锁的取消：</w:t>
      </w:r>
    </w:p>
    <w:p w:rsidR="00D40991" w:rsidRDefault="00D40991" w:rsidP="00D40991"/>
    <w:p w:rsidR="00D40991" w:rsidRDefault="00D40991" w:rsidP="00D40991">
      <w:pPr>
        <w:rPr>
          <w:rFonts w:hint="eastAsia"/>
        </w:rPr>
      </w:pPr>
      <w:r>
        <w:rPr>
          <w:rFonts w:hint="eastAsia"/>
        </w:rPr>
        <w:t>偏向锁是默认开启的，而且开始时间一般是比应用程序启动慢几秒，如果不想有这个延迟，那么可以使用</w:t>
      </w:r>
      <w:r>
        <w:t>-XX:BiasedLockingStartUpDelay=0；</w:t>
      </w:r>
    </w:p>
    <w:p w:rsidR="00D40991" w:rsidRDefault="00D40991" w:rsidP="00D40991">
      <w:r>
        <w:rPr>
          <w:rFonts w:hint="eastAsia"/>
        </w:rPr>
        <w:t>如果不想要偏向锁，那么可以通过</w:t>
      </w:r>
      <w:r>
        <w:t>-XX:-UseBiasedLocking = false来设置；</w:t>
      </w:r>
    </w:p>
    <w:p w:rsidR="00D40991" w:rsidRDefault="00D40991" w:rsidP="00D40991"/>
    <w:p w:rsidR="00D40991" w:rsidRDefault="00D40991" w:rsidP="00D40991">
      <w:pPr>
        <w:rPr>
          <w:rFonts w:hint="eastAsia"/>
        </w:rPr>
      </w:pPr>
      <w:r>
        <w:rPr>
          <w:rFonts w:hint="eastAsia"/>
        </w:rPr>
        <w:t>（</w:t>
      </w:r>
      <w:r>
        <w:t>2）轻量级锁</w:t>
      </w:r>
    </w:p>
    <w:p w:rsidR="00D40991" w:rsidRDefault="00D40991" w:rsidP="00D40991">
      <w:r>
        <w:rPr>
          <w:rFonts w:hint="eastAsia"/>
        </w:rPr>
        <w:t>为什么要引入轻量级锁？</w:t>
      </w:r>
    </w:p>
    <w:p w:rsidR="00D40991" w:rsidRDefault="00D40991" w:rsidP="00D40991"/>
    <w:p w:rsidR="00D40991" w:rsidRDefault="00D40991" w:rsidP="00D40991">
      <w:r>
        <w:rPr>
          <w:rFonts w:hint="eastAsia"/>
        </w:rPr>
        <w:t>轻量级锁考虑的是竞争锁对象的线程不多，而且线程持有锁的时间也不长的情景。因为阻塞线程需要</w:t>
      </w:r>
      <w:r>
        <w:t>CPU从用户态转到内核态，代价较大，如果刚刚阻塞不久这个锁就被释放了，那这个代价就有点得不偿失了，因此这个时候就干脆不阻塞这个线程，让它自旋这等待锁释放。</w:t>
      </w:r>
    </w:p>
    <w:p w:rsidR="00D40991" w:rsidRDefault="00D40991" w:rsidP="00D40991"/>
    <w:p w:rsidR="00D40991" w:rsidRDefault="00D40991" w:rsidP="00D40991">
      <w:r>
        <w:rPr>
          <w:rFonts w:hint="eastAsia"/>
        </w:rPr>
        <w:t>轻量级锁什么时候升级为重量级锁？</w:t>
      </w:r>
    </w:p>
    <w:p w:rsidR="00D40991" w:rsidRDefault="00D40991" w:rsidP="00D40991"/>
    <w:p w:rsidR="00D40991" w:rsidRDefault="00D40991" w:rsidP="00D40991">
      <w:r>
        <w:rPr>
          <w:rFonts w:hint="eastAsia"/>
        </w:rPr>
        <w:t>线程</w:t>
      </w:r>
      <w:r>
        <w:t>1获取轻量级锁时会先把锁对象的对象头MarkWord复制一份到线程1的栈帧中创建的用于存储锁记录的空间（称为DisplacedMarkWord），然后使用CAS把对象头中的内容替换为线程1存储的锁记录（DisplacedMarkWord）的地址；</w:t>
      </w:r>
    </w:p>
    <w:p w:rsidR="00D40991" w:rsidRDefault="00D40991" w:rsidP="00D40991"/>
    <w:p w:rsidR="00D40991" w:rsidRDefault="00D40991" w:rsidP="00D40991">
      <w:r>
        <w:rPr>
          <w:rFonts w:hint="eastAsia"/>
        </w:rPr>
        <w:t>如果在线程</w:t>
      </w:r>
      <w:r>
        <w:t>1复制对象头的同时（在线程1CAS之前），线程2也准备获取锁，复制了对象头到线程2的锁记录空间中，但是在线程2CAS的时候，发现线程1已经把对象头换了，线程2的CAS失败，那么线程2就尝试使用自旋锁来等待线程1释放锁。</w:t>
      </w:r>
    </w:p>
    <w:p w:rsidR="00D40991" w:rsidRDefault="00D40991" w:rsidP="00D40991"/>
    <w:p w:rsidR="00D40991" w:rsidRDefault="00D40991" w:rsidP="00D40991">
      <w:r>
        <w:rPr>
          <w:rFonts w:hint="eastAsia"/>
        </w:rPr>
        <w:t>但是如果自旋的时间太长也不行，因为自旋是要消耗</w:t>
      </w:r>
      <w:r>
        <w:t>CPU的，因此自旋的次数是有限制的，比如10次或者100次，如果自旋次数到了线程1还没有释放锁，或者线程1还在执行，线程2还在自旋等待，这时又有一个线程3过来竞争这个锁对象，那么这个时候轻量级锁就会膨胀为重量级锁。重量级锁把除了拥有锁的线程都阻塞，防止CPU空转。</w:t>
      </w:r>
    </w:p>
    <w:p w:rsidR="00D40991" w:rsidRDefault="00D40991" w:rsidP="00D40991"/>
    <w:p w:rsidR="00D40991" w:rsidRDefault="00D40991" w:rsidP="00D40991">
      <w:pPr>
        <w:rPr>
          <w:rFonts w:hint="eastAsia"/>
        </w:rPr>
      </w:pPr>
      <w:r>
        <w:t xml:space="preserve"> </w:t>
      </w:r>
      <w:bookmarkStart w:id="0" w:name="_GoBack"/>
      <w:bookmarkEnd w:id="0"/>
    </w:p>
    <w:p w:rsidR="00D40991" w:rsidRPr="00D40991" w:rsidRDefault="00D40991" w:rsidP="00D40991">
      <w:pPr>
        <w:rPr>
          <w:rFonts w:hint="eastAsia"/>
        </w:rPr>
      </w:pPr>
      <w:r>
        <w:t>*注意：为了避免无用的自旋，轻量级锁一旦膨胀为重量级锁就不会再降级为轻量级锁了；偏向锁升级为轻量级锁也不能再降级为偏向锁。一句话就是锁可以升级不可以降级，但是偏向锁状态可以被重置为无锁状态。</w:t>
      </w:r>
    </w:p>
    <w:sectPr w:rsidR="00D40991" w:rsidRPr="00D40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70C" w:rsidRDefault="005F370C" w:rsidP="007E7A22">
      <w:r>
        <w:separator/>
      </w:r>
    </w:p>
  </w:endnote>
  <w:endnote w:type="continuationSeparator" w:id="0">
    <w:p w:rsidR="005F370C" w:rsidRDefault="005F370C" w:rsidP="007E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70C" w:rsidRDefault="005F370C" w:rsidP="007E7A22">
      <w:r>
        <w:separator/>
      </w:r>
    </w:p>
  </w:footnote>
  <w:footnote w:type="continuationSeparator" w:id="0">
    <w:p w:rsidR="005F370C" w:rsidRDefault="005F370C" w:rsidP="007E7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ABF"/>
    <w:rsid w:val="005F370C"/>
    <w:rsid w:val="007E7A22"/>
    <w:rsid w:val="00C70ABF"/>
    <w:rsid w:val="00CD0D14"/>
    <w:rsid w:val="00D40991"/>
    <w:rsid w:val="00DC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CA341"/>
  <w15:chartTrackingRefBased/>
  <w15:docId w15:val="{D01CF092-C266-4CA2-9374-525DAD12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A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A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张小龙</dc:creator>
  <cp:keywords/>
  <dc:description/>
  <cp:lastModifiedBy>张小龙</cp:lastModifiedBy>
  <cp:revision>3</cp:revision>
  <dcterms:created xsi:type="dcterms:W3CDTF">2020-08-06T03:43:00Z</dcterms:created>
  <dcterms:modified xsi:type="dcterms:W3CDTF">2020-08-09T08:01:00Z</dcterms:modified>
</cp:coreProperties>
</file>