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23" w:name="content"/>
    <w:bookmarkStart w:id="122" w:name="X01d563bea3553c7e4fbce006318bb465c64e23a"/>
    <w:p>
      <w:pPr>
        <w:pStyle w:val="Heading1"/>
      </w:pPr>
      <w:r>
        <w:t xml:space="preserve">Adding Professional Visual Flair to Websites</w:t>
      </w:r>
    </w:p>
    <w:bookmarkStart w:id="2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“professional” look is less about decorative effects and more about</w:t>
      </w:r>
      <w:r>
        <w:t xml:space="preserve"> </w:t>
      </w:r>
      <w:r>
        <w:rPr>
          <w:b/>
          <w:bCs/>
        </w:rPr>
        <w:t xml:space="preserve">systematic, repeatable visual decisions</w:t>
      </w:r>
      <w:r>
        <w:t xml:space="preserve">: consistent typography, a clear hierarchy, a refined colour palette, and grid-based alignment. These traits make interfaces simultaneously more attractive and more usable.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Because no CMS, framework, or front-end stack was specified, this report is</w:t>
      </w:r>
      <w:r>
        <w:t xml:space="preserve"> </w:t>
      </w:r>
      <w:r>
        <w:rPr>
          <w:b/>
          <w:bCs/>
        </w:rPr>
        <w:t xml:space="preserve">stack-agnostic</w:t>
      </w:r>
      <w:r>
        <w:t xml:space="preserve"> </w:t>
      </w:r>
      <w:r>
        <w:t xml:space="preserve">by design. It emphasizes standards-based HTML/CSS patterns and borrows from widely used public design systems and web platform guidance.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Key “quick win” themes that reliably elevate visual polish: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Typography system first:</w:t>
      </w:r>
      <w:r>
        <w:t xml:space="preserve"> </w:t>
      </w:r>
      <w:r>
        <w:t xml:space="preserve">define a small set of text styles (roles), constrain line length, and use a spacing rhythm so pages scan cleanly.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Colour with semantics:</w:t>
      </w:r>
      <w:r>
        <w:t xml:space="preserve"> </w:t>
      </w:r>
      <w:r>
        <w:t xml:space="preserve">pick a limited palette, use tokens/variables, and validate contrast (including focus indicators and non-text UI).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Spacing as a design tool:</w:t>
      </w:r>
      <w:r>
        <w:t xml:space="preserve"> </w:t>
      </w:r>
      <w:r>
        <w:t xml:space="preserve">adopt a spacing scale (often built on 8px increments) and apply it consistently via CSS variables/mixins/utilities.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that’s both sharp and fast:</w:t>
      </w:r>
      <w:r>
        <w:t xml:space="preserve"> </w:t>
      </w:r>
      <w:r>
        <w:t xml:space="preserve">reserve space to prevent layout shift, serve responsive images and modern formats, and don’t “lazy load” your LCP hero.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gates:</w:t>
      </w:r>
      <w:r>
        <w:t xml:space="preserve"> </w:t>
      </w:r>
      <w:r>
        <w:t xml:space="preserve">bake accessibility checks and performance budgets into the workflow (contrast, focus visibility, reduced motion, Core Web Vitals).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bookmarkEnd w:id="27"/>
    <w:bookmarkStart w:id="52" w:name="design-foundations"/>
    <w:p>
      <w:pPr>
        <w:pStyle w:val="Heading2"/>
      </w:pPr>
      <w:r>
        <w:t xml:space="preserve">Design foundations</w:t>
      </w:r>
    </w:p>
    <w:p>
      <w:pPr>
        <w:pStyle w:val="FirstParagraph"/>
      </w:pPr>
      <w:r>
        <w:t xml:space="preserve">This section covers typography, colour, and layout/spacing—the “base layer” that most strongly determines whether a site looks intentionally designed or accidentally assembled. Visually aesthetic designs often share these fundamentals: consistent typography, clear hierarchy, refined palette, and grid alignment.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bookmarkStart w:id="36" w:name="typography"/>
    <w:p>
      <w:pPr>
        <w:pStyle w:val="Heading3"/>
      </w:pPr>
      <w:r>
        <w:t xml:space="preserve">Typography</w:t>
      </w:r>
    </w:p>
    <w:p>
      <w:pPr>
        <w:pStyle w:val="FirstParagraph"/>
      </w:pPr>
      <w:r>
        <w:rPr>
          <w:b/>
          <w:bCs/>
        </w:rPr>
        <w:t xml:space="preserve">What good looks like (in practice)</w:t>
      </w:r>
      <w:r>
        <w:br/>
      </w:r>
      <w:r>
        <w:t xml:space="preserve">Professional typography is typically achieved by limiting choices and making them systematic: a defined type scale, consistent line heights, and clearly assigned roles for headings, body, captions, and UI labels. This improves scanning and comprehension, not just appearance.</w:t>
      </w:r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A reliable approach is to implement a</w:t>
      </w:r>
      <w:r>
        <w:t xml:space="preserve"> </w:t>
      </w:r>
      <w:r>
        <w:rPr>
          <w:b/>
          <w:bCs/>
        </w:rPr>
        <w:t xml:space="preserve">type system</w:t>
      </w:r>
      <w:r>
        <w:t xml:space="preserve"> </w:t>
      </w:r>
      <w:r>
        <w:t xml:space="preserve">(tokens/roles) rather than styling one-off text. Public systems explicitly frame typography as hierarchy and role-based styles.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br/>
      </w:r>
      <w:r>
        <w:t xml:space="preserve">When selecting fonts or pairing them, favour legibility and consistency: avoid overusing decorative faces, ensure characters are distinguishable (for example, “1 / I / l”), and give each typeface a distinct role (e.g., headings vs body).</w:t>
      </w:r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br/>
      </w:r>
      <w:r>
        <w:t xml:space="preserve">Constrain</w:t>
      </w:r>
      <w:r>
        <w:t xml:space="preserve"> </w:t>
      </w:r>
      <w:r>
        <w:rPr>
          <w:b/>
          <w:bCs/>
        </w:rPr>
        <w:t xml:space="preserve">line length</w:t>
      </w:r>
      <w:r>
        <w:t xml:space="preserve"> </w:t>
      </w:r>
      <w:r>
        <w:t xml:space="preserve">for readability. Accessibility guidance suggests keeping lines to ~80 characters (or fewer) and allowing reflow so users can find a comfortable measure.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br/>
      </w:r>
      <w:r>
        <w:t xml:space="preserve">Plan for user-controlled text spacing and zoom: WCAG text spacing requirements (like line height ≥ 1.5×) are a useful design safety margin even if you don’t target AAA.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Dos and don’ts (high impact)</w:t>
      </w:r>
    </w:p>
    <w:p>
      <w:pPr>
        <w:pStyle w:val="BodyText"/>
      </w:pPr>
      <w:r>
        <w:t xml:space="preserve">Do: define 6–12 reusable text styles (roles), and apply them everywhere.</w:t>
      </w:r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br/>
      </w:r>
      <w:r>
        <w:t xml:space="preserve">Do: reserve “expressive” or display typography for limited contexts (hero/marketing) and keep body text neutral and readable.</w:t>
      </w:r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  <w:r>
        <w:br/>
      </w:r>
      <w:r>
        <w:t xml:space="preserve">Don’t: use decorative fonts for body copy or for multiple heading levels—this reduces scannability and perceived polish.</w:t>
      </w:r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br/>
      </w:r>
      <w:r>
        <w:t xml:space="preserve">Don’t: rely on colour alone to create hierarchy; use size, weight, and positioning too.</w:t>
      </w:r>
      <w:r>
        <w:t xml:space="preserve"> </w:t>
      </w:r>
      <w:hyperlink r:id="rId3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CSS example: a pragmatic, fluid type scale with guardrails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/* Font stacks: keep a system fallback for performance and resilience */</w:t>
      </w:r>
      <w:r>
        <w:br/>
      </w:r>
      <w:r>
        <w:rPr>
          <w:rStyle w:val="VerbatimChar"/>
        </w:rPr>
        <w:t xml:space="preserve">  --font-sans: ui-sans-serif, system-ui, -apple-system, "Segoe UI", Roboto, Arial, sans-serif;</w:t>
      </w:r>
      <w:r>
        <w:br/>
      </w:r>
      <w:r>
        <w:rPr>
          <w:rStyle w:val="VerbatimChar"/>
        </w:rPr>
        <w:t xml:space="preserve">  --font-mono: ui-monospace, SFMono-Regular, Menlo, Consolas, "Liberation Mono", monospace;</w:t>
      </w:r>
      <w:r>
        <w:br/>
      </w:r>
      <w:r>
        <w:br/>
      </w:r>
      <w:r>
        <w:rPr>
          <w:rStyle w:val="VerbatimChar"/>
        </w:rPr>
        <w:t xml:space="preserve">  /* Fluid sizing: clamp(min, preferred, max) */</w:t>
      </w:r>
      <w:r>
        <w:br/>
      </w:r>
      <w:r>
        <w:rPr>
          <w:rStyle w:val="VerbatimChar"/>
        </w:rPr>
        <w:t xml:space="preserve">  --text-sm: clamp(0.875rem, 0.82rem + 0.2vw, 0.95rem);</w:t>
      </w:r>
      <w:r>
        <w:br/>
      </w:r>
      <w:r>
        <w:rPr>
          <w:rStyle w:val="VerbatimChar"/>
        </w:rPr>
        <w:t xml:space="preserve">  --text-md: clamp(1rem, 0.95rem + 0.3vw, 1.125rem);</w:t>
      </w:r>
      <w:r>
        <w:br/>
      </w:r>
      <w:r>
        <w:rPr>
          <w:rStyle w:val="VerbatimChar"/>
        </w:rPr>
        <w:t xml:space="preserve">  --text-lg: clamp(1.125rem, 1.02rem + 0.6vw, 1.35rem);</w:t>
      </w:r>
      <w:r>
        <w:br/>
      </w:r>
      <w:r>
        <w:rPr>
          <w:rStyle w:val="VerbatimChar"/>
        </w:rPr>
        <w:t xml:space="preserve">  --h2: clamp(1.5rem, 1.2rem + 1.2vw, 2.2rem);</w:t>
      </w:r>
      <w:r>
        <w:br/>
      </w:r>
      <w:r>
        <w:rPr>
          <w:rStyle w:val="VerbatimChar"/>
        </w:rPr>
        <w:t xml:space="preserve">  --h1: clamp(2rem, 1.4rem + 2.4vw, 3.2rem);</w:t>
      </w:r>
      <w:r>
        <w:br/>
      </w:r>
      <w:r>
        <w:br/>
      </w:r>
      <w:r>
        <w:rPr>
          <w:rStyle w:val="VerbatimChar"/>
        </w:rPr>
        <w:t xml:space="preserve">  --lh-tight: 1.15;</w:t>
      </w:r>
      <w:r>
        <w:br/>
      </w:r>
      <w:r>
        <w:rPr>
          <w:rStyle w:val="VerbatimChar"/>
        </w:rPr>
        <w:t xml:space="preserve">  --lh-body: 1.5;</w:t>
      </w:r>
      <w:r>
        <w:br/>
      </w:r>
      <w:r>
        <w:rPr>
          <w:rStyle w:val="VerbatimChar"/>
        </w:rPr>
        <w:t xml:space="preserve">  --lh-loose: 1.7;</w:t>
      </w:r>
      <w:r>
        <w:br/>
      </w:r>
      <w:r>
        <w:br/>
      </w:r>
      <w:r>
        <w:rPr>
          <w:rStyle w:val="VerbatimChar"/>
        </w:rPr>
        <w:t xml:space="preserve">  /* Comfortable line length: “ch” tracks approximate character width */</w:t>
      </w:r>
      <w:r>
        <w:br/>
      </w:r>
      <w:r>
        <w:rPr>
          <w:rStyle w:val="VerbatimChar"/>
        </w:rPr>
        <w:t xml:space="preserve">  --measure: 70ch;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body {</w:t>
      </w:r>
      <w:r>
        <w:br/>
      </w:r>
      <w:r>
        <w:rPr>
          <w:rStyle w:val="VerbatimChar"/>
        </w:rPr>
        <w:t xml:space="preserve">  font-family: var(--font-sans);</w:t>
      </w:r>
      <w:r>
        <w:br/>
      </w:r>
      <w:r>
        <w:rPr>
          <w:rStyle w:val="VerbatimChar"/>
        </w:rPr>
        <w:t xml:space="preserve">  font-size: var(--text-md);</w:t>
      </w:r>
      <w:r>
        <w:br/>
      </w:r>
      <w:r>
        <w:rPr>
          <w:rStyle w:val="VerbatimChar"/>
        </w:rPr>
        <w:t xml:space="preserve">  line-height: var(--lh-body);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.prose {</w:t>
      </w:r>
      <w:r>
        <w:br/>
      </w:r>
      <w:r>
        <w:rPr>
          <w:rStyle w:val="VerbatimChar"/>
        </w:rPr>
        <w:t xml:space="preserve">  max-width: var(--measure);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uses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for responsive type scaling and a character-based measure for readable line length.</w:t>
      </w:r>
      <w:r>
        <w:t xml:space="preserve"> </w:t>
      </w:r>
      <w:hyperlink r:id="rId32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Examples to study (official/primary where possible)</w:t>
      </w:r>
      <w:r>
        <w:br/>
      </w:r>
      <w:r>
        <w:t xml:space="preserve">- GOV.UK Design System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type scale: role-based sizes/line heights; explicitly ties typography to readability, scanning, and responsive behaviour.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br/>
      </w:r>
      <w:r>
        <w:t xml:space="preserve">- Microsoft</w:t>
      </w: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Fluent typography: semantic ramps and cross-platform font stacks to preserve hierarchy and legibility.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  <w:r>
        <w:br/>
      </w:r>
      <w:r>
        <w:t xml:space="preserve">- IBM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Carbon typography: tokenized type styles and guidance on hierarchy across “productive vs expressive” contexts.</w:t>
      </w:r>
      <w:r>
        <w:t xml:space="preserve"> </w:t>
      </w:r>
      <w:hyperlink r:id="rId35">
        <w:r>
          <w:rPr>
            <w:rStyle w:val="Hyperlink"/>
          </w:rPr>
          <w:t xml:space="preserve">[24]</w:t>
        </w:r>
      </w:hyperlink>
    </w:p>
    <w:bookmarkEnd w:id="36"/>
    <w:bookmarkStart w:id="45" w:name="colour"/>
    <w:p>
      <w:pPr>
        <w:pStyle w:val="Heading3"/>
      </w:pPr>
      <w:r>
        <w:t xml:space="preserve">Colour</w:t>
      </w:r>
    </w:p>
    <w:p>
      <w:pPr>
        <w:pStyle w:val="FirstParagraph"/>
      </w:pPr>
      <w:r>
        <w:rPr>
          <w:b/>
          <w:bCs/>
        </w:rPr>
        <w:t xml:space="preserve">What good looks like</w:t>
      </w:r>
      <w:r>
        <w:br/>
      </w:r>
      <w:r>
        <w:t xml:space="preserve">Professional colour typically means</w:t>
      </w:r>
      <w:r>
        <w:t xml:space="preserve"> </w:t>
      </w:r>
      <w:r>
        <w:rPr>
          <w:b/>
          <w:bCs/>
        </w:rPr>
        <w:t xml:space="preserve">fewer colours used more intentionally</w:t>
      </w:r>
      <w:r>
        <w:t xml:space="preserve">: a neutral base (surfaces + text), a small set of accent colours for actions, and semantic colours for state (success/warning/error). Many design systems explicitly warn against assigning arbitrary meanings to colours or using hex values ad hoc; they push token/role-based usage instead.</w:t>
      </w:r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Start by defining</w:t>
      </w:r>
      <w:r>
        <w:t xml:space="preserve"> </w:t>
      </w:r>
      <w:r>
        <w:rPr>
          <w:b/>
          <w:bCs/>
        </w:rPr>
        <w:t xml:space="preserve">colour roles</w:t>
      </w:r>
      <w:r>
        <w:t xml:space="preserve"> </w:t>
      </w:r>
      <w:r>
        <w:t xml:space="preserve">(tokens) rather than picking “pretty colours.” This keeps brand consistent and scales across components.</w:t>
      </w:r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  <w:r>
        <w:br/>
      </w:r>
      <w:r>
        <w:t xml:space="preserve">Validate contrast early. WCAG defines minimum contrast for text and also for non-text UI components (like icons, input borders, and focus rings).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Never communicate meaning with colour alone (e.g., “fields in red are required”)—use text, icons, patterns, or additional cues.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If you support dark mode, treat it as a token mapping exercise (roles remapped to new values), not a set of one-off overrides—this is how tokenized systems scale.</w:t>
      </w:r>
      <w:r>
        <w:t xml:space="preserve"> </w:t>
      </w:r>
      <w:hyperlink r:id="rId39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use colour for information hierarchy and system states, but keep the base UI largely neutral so colour retains signal strength.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Do: keep colours tied to purpose/role; avoid copying hex codes directly when an official token/function exists.</w:t>
      </w:r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  <w:r>
        <w:br/>
      </w:r>
      <w:r>
        <w:t xml:space="preserve">Don’t: redefine established meanings (e.g., “red means primary CTA”). This reduces predictability and trust.</w:t>
      </w:r>
      <w:r>
        <w:t xml:space="preserve"> </w:t>
      </w:r>
      <w:hyperlink r:id="rId41">
        <w:r>
          <w:rPr>
            <w:rStyle w:val="Hyperlink"/>
          </w:rPr>
          <w:t xml:space="preserve">[32]</w:t>
        </w:r>
      </w:hyperlink>
      <w:r>
        <w:br/>
      </w:r>
      <w:r>
        <w:t xml:space="preserve">Don’t: ship without validating link, focus, button, and error-state contrast (not just body text).</w:t>
      </w:r>
      <w:r>
        <w:t xml:space="preserve"> </w:t>
      </w:r>
      <w:hyperlink r:id="rId3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rPr>
          <w:b/>
          <w:bCs/>
        </w:rPr>
        <w:t xml:space="preserve">CSS example: tokenized palette + accessible focus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/* Neutral surfaces */</w:t>
      </w:r>
      <w:r>
        <w:br/>
      </w:r>
      <w:r>
        <w:rPr>
          <w:rStyle w:val="VerbatimChar"/>
        </w:rPr>
        <w:t xml:space="preserve">  --surface: #ffffff;</w:t>
      </w:r>
      <w:r>
        <w:br/>
      </w:r>
      <w:r>
        <w:rPr>
          <w:rStyle w:val="VerbatimChar"/>
        </w:rPr>
        <w:t xml:space="preserve">  --surface-muted: #f6f7f8;</w:t>
      </w:r>
      <w:r>
        <w:br/>
      </w:r>
      <w:r>
        <w:rPr>
          <w:rStyle w:val="VerbatimChar"/>
        </w:rPr>
        <w:t xml:space="preserve">  --text: #111111;</w:t>
      </w:r>
      <w:r>
        <w:br/>
      </w:r>
      <w:r>
        <w:rPr>
          <w:rStyle w:val="VerbatimChar"/>
        </w:rPr>
        <w:t xml:space="preserve">  --text-muted: #444444;</w:t>
      </w:r>
      <w:r>
        <w:br/>
      </w:r>
      <w:r>
        <w:br/>
      </w:r>
      <w:r>
        <w:rPr>
          <w:rStyle w:val="VerbatimChar"/>
        </w:rPr>
        <w:t xml:space="preserve">  /* Brand/action */</w:t>
      </w:r>
      <w:r>
        <w:br/>
      </w:r>
      <w:r>
        <w:rPr>
          <w:rStyle w:val="VerbatimChar"/>
        </w:rPr>
        <w:t xml:space="preserve">  --brand: #165dff;</w:t>
      </w:r>
      <w:r>
        <w:br/>
      </w:r>
      <w:r>
        <w:rPr>
          <w:rStyle w:val="VerbatimChar"/>
        </w:rPr>
        <w:t xml:space="preserve">  --brand-contrast: #ffffff;</w:t>
      </w:r>
      <w:r>
        <w:br/>
      </w:r>
      <w:r>
        <w:br/>
      </w:r>
      <w:r>
        <w:rPr>
          <w:rStyle w:val="VerbatimChar"/>
        </w:rPr>
        <w:t xml:space="preserve">  /* States */</w:t>
      </w:r>
      <w:r>
        <w:br/>
      </w:r>
      <w:r>
        <w:rPr>
          <w:rStyle w:val="VerbatimChar"/>
        </w:rPr>
        <w:t xml:space="preserve">  --success: #1f7a1f;</w:t>
      </w:r>
      <w:r>
        <w:br/>
      </w:r>
      <w:r>
        <w:rPr>
          <w:rStyle w:val="VerbatimChar"/>
        </w:rPr>
        <w:t xml:space="preserve">  --danger: #b00020;</w:t>
      </w:r>
      <w:r>
        <w:br/>
      </w:r>
      <w:r>
        <w:br/>
      </w:r>
      <w:r>
        <w:rPr>
          <w:rStyle w:val="VerbatimChar"/>
        </w:rPr>
        <w:t xml:space="preserve">  /* Focus ring */</w:t>
      </w:r>
      <w:r>
        <w:br/>
      </w:r>
      <w:r>
        <w:rPr>
          <w:rStyle w:val="VerbatimChar"/>
        </w:rPr>
        <w:t xml:space="preserve">  --focus: #165dff;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body { background: var(--surface); color: var(--text); }</w:t>
      </w:r>
      <w:r>
        <w:br/>
      </w:r>
      <w:r>
        <w:br/>
      </w:r>
      <w:r>
        <w:rPr>
          <w:rStyle w:val="VerbatimChar"/>
        </w:rPr>
        <w:t xml:space="preserve">a { color: var(--brand); }</w:t>
      </w:r>
      <w:r>
        <w:br/>
      </w:r>
      <w:r>
        <w:rPr>
          <w:rStyle w:val="VerbatimChar"/>
        </w:rPr>
        <w:t xml:space="preserve">a:visited { color: #54319f; }</w:t>
      </w:r>
      <w:r>
        <w:br/>
      </w:r>
      <w:r>
        <w:br/>
      </w:r>
      <w:r>
        <w:rPr>
          <w:rStyle w:val="VerbatimChar"/>
        </w:rPr>
        <w:t xml:space="preserve">/* High-visibility focus treatment */</w:t>
      </w:r>
      <w:r>
        <w:br/>
      </w:r>
      <w:r>
        <w:rPr>
          <w:rStyle w:val="VerbatimChar"/>
        </w:rPr>
        <w:t xml:space="preserve">:focus-visible {</w:t>
      </w:r>
      <w:r>
        <w:br/>
      </w:r>
      <w:r>
        <w:rPr>
          <w:rStyle w:val="VerbatimChar"/>
        </w:rPr>
        <w:t xml:space="preserve">  outline: 3px solid var(--focus);</w:t>
      </w:r>
      <w:r>
        <w:br/>
      </w:r>
      <w:r>
        <w:rPr>
          <w:rStyle w:val="VerbatimChar"/>
        </w:rPr>
        <w:t xml:space="preserve">  outline-offset: 2px;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 </w:t>
      </w:r>
      <w:r>
        <w:t xml:space="preserve">so keyboard users get a strong focus indicator without adding noisy rings for every mouse click.</w:t>
      </w:r>
      <w:r>
        <w:t xml:space="preserve"> </w:t>
      </w:r>
      <w:hyperlink r:id="rId4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Shopify</w:t>
      </w:r>
      <w:hyperlink r:id="rId43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Polaris colour guidance: colour roles tied to meaning; explicitly avoids decorative colour in core UI and emphasizes contrast/accessibility.</w:t>
      </w:r>
      <w:r>
        <w:t xml:space="preserve"> </w:t>
      </w:r>
      <w:hyperlink r:id="rId40">
        <w:r>
          <w:rPr>
            <w:rStyle w:val="Hyperlink"/>
          </w:rPr>
          <w:t xml:space="preserve">[30]</w:t>
        </w:r>
      </w:hyperlink>
      <w:r>
        <w:br/>
      </w:r>
      <w:r>
        <w:t xml:space="preserve">- GOV.UK colour guidance: recommends functional colour helpers and warns against copying hex values, to stay aligned with the evolving palette.</w:t>
      </w:r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  <w:r>
        <w:br/>
      </w:r>
      <w:r>
        <w:t xml:space="preserve">- U.S. Web Design System</w:t>
      </w:r>
      <w:hyperlink r:id="rId29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token approach: design tokens framed as curated palettes to reduce decision overload and improve designer–developer communication.</w:t>
      </w:r>
      <w:r>
        <w:t xml:space="preserve"> </w:t>
      </w:r>
      <w:hyperlink r:id="rId44">
        <w:r>
          <w:rPr>
            <w:rStyle w:val="Hyperlink"/>
          </w:rPr>
          <w:t xml:space="preserve">[37]</w:t>
        </w:r>
      </w:hyperlink>
    </w:p>
    <w:bookmarkEnd w:id="45"/>
    <w:bookmarkStart w:id="51" w:name="layout-and-spacing"/>
    <w:p>
      <w:pPr>
        <w:pStyle w:val="Heading3"/>
      </w:pPr>
      <w:r>
        <w:t xml:space="preserve">Layout and spacing</w:t>
      </w:r>
    </w:p>
    <w:p>
      <w:pPr>
        <w:pStyle w:val="FirstParagraph"/>
      </w:pPr>
      <w:r>
        <w:rPr>
          <w:b/>
          <w:bCs/>
        </w:rPr>
        <w:t xml:space="preserve">What good looks like</w:t>
      </w:r>
      <w:r>
        <w:br/>
      </w:r>
      <w:r>
        <w:t xml:space="preserve">A professional layout tends to feel “calm” because spacing is predictable: elements align to a grid; related items cluster; unrelated elements have clear separation. This is both a visual-design principle and a usability tool: whitespace helps grouping and reduces cognitive load.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Adopt a spacing scale and stick to it. USWDS defines spacing tokens largely as multiples of 8px (with small exceptions), and GOV.UK defines responsive spacing units; both approaches formalize consistency.</w:t>
      </w:r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br/>
      </w:r>
      <w:r>
        <w:t xml:space="preserve">Use a</w:t>
      </w:r>
      <w:r>
        <w:t xml:space="preserve"> </w:t>
      </w:r>
      <w:r>
        <w:rPr>
          <w:b/>
          <w:bCs/>
        </w:rPr>
        <w:t xml:space="preserve">grid system</w:t>
      </w:r>
      <w:r>
        <w:t xml:space="preserve"> </w:t>
      </w:r>
      <w:r>
        <w:t xml:space="preserve">to keep alignment consistent across pages. CSS Grid is the native two-dimensional layout tool for this and is designed for rows/columns/gaps.</w:t>
      </w:r>
      <w:r>
        <w:t xml:space="preserve"> </w:t>
      </w:r>
      <w:hyperlink r:id="rId46">
        <w:r>
          <w:rPr>
            <w:rStyle w:val="Hyperlink"/>
          </w:rPr>
          <w:t xml:space="preserve">[40]</w:t>
        </w:r>
      </w:hyperlink>
      <w:r>
        <w:br/>
      </w:r>
      <w:r>
        <w:t xml:space="preserve">Choose breakpoints based on content behaviour and user devices—not on specific phone models. Breakpoints exist to support meaningful layout changes across screen ranges.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  <w:r>
        <w:br/>
      </w:r>
      <w:r>
        <w:t xml:space="preserve">Consider container queries for reusable components whose layout should respond to available space, not the viewport. This reduces brittle breakpoint logic and improves component portability.</w:t>
      </w:r>
      <w:r>
        <w:t xml:space="preserve"> </w:t>
      </w:r>
      <w:hyperlink r:id="rId48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give “air” to your hero headline, key CTA, and section headings—those are hierarchy anchors.</w:t>
      </w:r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br/>
      </w:r>
      <w:r>
        <w:t xml:space="preserve">Do: keep the DOM order aligned with the visual order, especially in forms—assistive tech reads in DOM order.</w:t>
      </w:r>
      <w:r>
        <w:t xml:space="preserve"> </w:t>
      </w:r>
      <w:hyperlink r:id="rId49">
        <w:r>
          <w:rPr>
            <w:rStyle w:val="Hyperlink"/>
          </w:rPr>
          <w:t xml:space="preserve">[44]</w:t>
        </w:r>
      </w:hyperlink>
      <w:r>
        <w:br/>
      </w:r>
      <w:r>
        <w:t xml:space="preserve">Don’t: add random margins/padding values (“magic numbers”). Use scale tokens so your UI looks designed, not patched.</w:t>
      </w:r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br/>
      </w:r>
      <w:r>
        <w:t xml:space="preserve">Don’t: add many breakpoints without need; complexity rises quickly, and most teams use only a few.</w:t>
      </w:r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CSS example: grid layout + spacing scale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--space-1: 0.25rem; /* ~4px */</w:t>
      </w:r>
      <w:r>
        <w:br/>
      </w:r>
      <w:r>
        <w:rPr>
          <w:rStyle w:val="VerbatimChar"/>
        </w:rPr>
        <w:t xml:space="preserve">  --space-2: 0.5rem;  /* ~8px */</w:t>
      </w:r>
      <w:r>
        <w:br/>
      </w:r>
      <w:r>
        <w:rPr>
          <w:rStyle w:val="VerbatimChar"/>
        </w:rPr>
        <w:t xml:space="preserve">  --space-3: 1rem;    /* ~16px */</w:t>
      </w:r>
      <w:r>
        <w:br/>
      </w:r>
      <w:r>
        <w:rPr>
          <w:rStyle w:val="VerbatimChar"/>
        </w:rPr>
        <w:t xml:space="preserve">  --space-4: 1.5rem;  /* ~24px */</w:t>
      </w:r>
      <w:r>
        <w:br/>
      </w:r>
      <w:r>
        <w:rPr>
          <w:rStyle w:val="VerbatimChar"/>
        </w:rPr>
        <w:t xml:space="preserve">  --space-5: 2rem;    /* ~32px */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.page {</w:t>
      </w:r>
      <w:r>
        <w:br/>
      </w:r>
      <w:r>
        <w:rPr>
          <w:rStyle w:val="VerbatimChar"/>
        </w:rPr>
        <w:t xml:space="preserve">  display: grid;</w:t>
      </w:r>
      <w:r>
        <w:br/>
      </w:r>
      <w:r>
        <w:rPr>
          <w:rStyle w:val="VerbatimChar"/>
        </w:rPr>
        <w:t xml:space="preserve">  gap: var(--space-5);</w:t>
      </w:r>
      <w:r>
        <w:br/>
      </w:r>
      <w:r>
        <w:rPr>
          <w:rStyle w:val="VerbatimChar"/>
        </w:rPr>
        <w:t xml:space="preserve">  grid-template-columns: 1fr;</w:t>
      </w:r>
      <w:r>
        <w:br/>
      </w:r>
      <w:r>
        <w:rPr>
          <w:rStyle w:val="VerbatimChar"/>
        </w:rPr>
        <w:t xml:space="preserve">  padding: var(--space-5);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(min-width: 48rem) {</w:t>
      </w:r>
      <w:r>
        <w:br/>
      </w:r>
      <w:r>
        <w:rPr>
          <w:rStyle w:val="VerbatimChar"/>
        </w:rPr>
        <w:t xml:space="preserve">  .page {</w:t>
      </w:r>
      <w:r>
        <w:br/>
      </w:r>
      <w:r>
        <w:rPr>
          <w:rStyle w:val="VerbatimChar"/>
        </w:rPr>
        <w:t xml:space="preserve">    grid-template-columns: 2fr 1fr; /* content + sidebar */</w:t>
      </w:r>
      <w:r>
        <w:br/>
      </w:r>
      <w:r>
        <w:rPr>
          <w:rStyle w:val="VerbatimChar"/>
        </w:rPr>
        <w:t xml:space="preserve">    align-items: start;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uses a consistent spacing scale and a small set of breakpoints that correspond to layout changes.</w:t>
      </w:r>
      <w:r>
        <w:t xml:space="preserve"> </w:t>
      </w:r>
      <w:hyperlink r:id="rId47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GOV.UK spacing scale: responsive spacing units and explicit guidance on applying them.</w:t>
      </w:r>
      <w:r>
        <w:t xml:space="preserve"> </w:t>
      </w:r>
      <w:hyperlink r:id="rId50">
        <w:r>
          <w:rPr>
            <w:rStyle w:val="Hyperlink"/>
          </w:rPr>
          <w:t xml:space="preserve">[47]</w:t>
        </w:r>
      </w:hyperlink>
      <w:r>
        <w:br/>
      </w:r>
      <w:r>
        <w:t xml:space="preserve">- USWDS spacing tokens: tokenized spacing based on multiples of 8px, expressed in rem for scaling.</w:t>
      </w:r>
      <w:r>
        <w:t xml:space="preserve"> </w:t>
      </w:r>
      <w:hyperlink r:id="rId25">
        <w:r>
          <w:rPr>
            <w:rStyle w:val="Hyperlink"/>
          </w:rPr>
          <w:t xml:space="preserve">[48]</w:t>
        </w:r>
      </w:hyperlink>
      <w:r>
        <w:br/>
      </w:r>
      <w:r>
        <w:t xml:space="preserve">- Breakpoints rationale and examples: NN/g shows how breakpoints map to layout changes (navigation collapse, column changes, content visibility).</w:t>
      </w:r>
      <w:r>
        <w:t xml:space="preserve"> </w:t>
      </w:r>
      <w:hyperlink r:id="rId47">
        <w:r>
          <w:rPr>
            <w:rStyle w:val="Hyperlink"/>
          </w:rPr>
          <w:t xml:space="preserve">[41]</w:t>
        </w:r>
      </w:hyperlink>
    </w:p>
    <w:bookmarkEnd w:id="51"/>
    <w:bookmarkEnd w:id="52"/>
    <w:bookmarkStart w:id="70" w:name="media-and-brand-illustrations"/>
    <w:p>
      <w:pPr>
        <w:pStyle w:val="Heading2"/>
      </w:pPr>
      <w:r>
        <w:t xml:space="preserve">Media and brand illustrations</w:t>
      </w:r>
    </w:p>
    <w:bookmarkStart w:id="62" w:name="imagery-and-media"/>
    <w:p>
      <w:pPr>
        <w:pStyle w:val="Heading3"/>
      </w:pPr>
      <w:r>
        <w:t xml:space="preserve">Imagery and media</w:t>
      </w:r>
    </w:p>
    <w:p>
      <w:pPr>
        <w:pStyle w:val="FirstParagraph"/>
      </w:pPr>
      <w:r>
        <w:rPr>
          <w:b/>
          <w:bCs/>
        </w:rPr>
        <w:t xml:space="preserve">What good looks like</w:t>
      </w:r>
      <w:r>
        <w:br/>
      </w:r>
      <w:r>
        <w:t xml:space="preserve">High-quality imagery makes sites feel premium, but it only reads as professional when images are</w:t>
      </w:r>
      <w:r>
        <w:t xml:space="preserve"> </w:t>
      </w:r>
      <w:r>
        <w:rPr>
          <w:b/>
          <w:bCs/>
        </w:rPr>
        <w:t xml:space="preserve">consistent in style</w:t>
      </w:r>
      <w:r>
        <w:t xml:space="preserve">,</w:t>
      </w:r>
      <w:r>
        <w:t xml:space="preserve"> </w:t>
      </w:r>
      <w:r>
        <w:rPr>
          <w:b/>
          <w:bCs/>
        </w:rPr>
        <w:t xml:space="preserve">cropped intentionally</w:t>
      </w:r>
      <w:r>
        <w:t xml:space="preserve">, and</w:t>
      </w:r>
      <w:r>
        <w:t xml:space="preserve"> </w:t>
      </w:r>
      <w:r>
        <w:rPr>
          <w:b/>
          <w:bCs/>
        </w:rPr>
        <w:t xml:space="preserve">engineered for performance</w:t>
      </w:r>
      <w:r>
        <w:t xml:space="preserve"> </w:t>
      </w:r>
      <w:r>
        <w:t xml:space="preserve">(appropriate file formats, responsive sizes, and stable layout).</w:t>
      </w:r>
      <w:r>
        <w:t xml:space="preserve"> </w:t>
      </w:r>
      <w:hyperlink r:id="rId5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Use consistent composition rules: similar lighting, lens perspective, and subject framing across a section makes pages feel curated. (When this is inconsistent, users experience it as “stocky” or mismatched—even if each photo is technically good.) This is a design-systems mindset applied to photos.</w:t>
      </w:r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br/>
      </w:r>
      <w:r>
        <w:t xml:space="preserve">Treat the hero area as a performance-critical component: don’t lazy-load the LCP image, and consider explicit priority hints when appropriate.</w:t>
      </w:r>
      <w:r>
        <w:t xml:space="preserve"> </w:t>
      </w:r>
      <w:hyperlink r:id="rId54">
        <w:r>
          <w:rPr>
            <w:rStyle w:val="Hyperlink"/>
          </w:rPr>
          <w:t xml:space="preserve">[51]</w:t>
        </w:r>
      </w:hyperlink>
      <w:r>
        <w:br/>
      </w:r>
      <w:r>
        <w:t xml:space="preserve">Prevent layout shifts by reserving space: include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on images/video or use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  <w:r>
        <w:br/>
      </w:r>
      <w:r>
        <w:t xml:space="preserve">Prefer modern formats (WebP/AVIF) for better compression where supported, and always resize images to match actual display needs.</w:t>
      </w:r>
      <w:r>
        <w:t xml:space="preserve"> </w:t>
      </w:r>
      <w:hyperlink r:id="rId53">
        <w:r>
          <w:rPr>
            <w:rStyle w:val="Hyperlink"/>
          </w:rPr>
          <w:t xml:space="preserve">[53]</w:t>
        </w:r>
      </w:hyperlink>
      <w:r>
        <w:br/>
      </w:r>
      <w:r>
        <w:t xml:space="preserve">If you use background video, keep it subtle and lightweight; the web.dev guidance emphasizes optimizing video because it can easily dominate bandwidth and harm user experience.</w:t>
      </w:r>
      <w:r>
        <w:t xml:space="preserve"> </w:t>
      </w:r>
      <w:hyperlink r:id="rId55">
        <w:r>
          <w:rPr>
            <w:rStyle w:val="Hyperlink"/>
          </w:rPr>
          <w:t xml:space="preserve">[54]</w:t>
        </w:r>
      </w:hyperlink>
      <w:r>
        <w:br/>
      </w:r>
      <w:r>
        <w:t xml:space="preserve">For any informational video, provide captions and transcripts; this is explicitly recommended in platform documentation.</w:t>
      </w:r>
      <w:r>
        <w:t xml:space="preserve"> </w:t>
      </w:r>
      <w:hyperlink r:id="rId56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enforce a “photo spec” (aspect ratios, crops, corner radii, overlays, and colour grading) like you would for UI components.</w:t>
      </w:r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br/>
      </w:r>
      <w:r>
        <w:t xml:space="preserve">Do: use responsive images (</w:t>
      </w:r>
      <w:r>
        <w:rPr>
          <w:rStyle w:val="VerbatimChar"/>
        </w:rPr>
        <w:t xml:space="preserve">srcset</w:t>
      </w:r>
      <w:r>
        <w:t xml:space="preserve">/</w:t>
      </w:r>
      <w:r>
        <w:rPr>
          <w:rStyle w:val="VerbatimChar"/>
        </w:rPr>
        <w:t xml:space="preserve">sizes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 </w:t>
      </w:r>
      <w:r>
        <w:t xml:space="preserve">for art direction) so mobile users don’t download desktop hero assets.</w:t>
      </w:r>
      <w:r>
        <w:t xml:space="preserve"> </w:t>
      </w:r>
      <w:hyperlink r:id="rId57">
        <w:r>
          <w:rPr>
            <w:rStyle w:val="Hyperlink"/>
          </w:rPr>
          <w:t xml:space="preserve">[57]</w:t>
        </w:r>
      </w:hyperlink>
      <w:r>
        <w:br/>
      </w:r>
      <w:r>
        <w:t xml:space="preserve">Don’t: rely on giant uncompressed PNGs for photos; use appropriate formats and compression.</w:t>
      </w:r>
      <w:r>
        <w:t xml:space="preserve"> </w:t>
      </w:r>
      <w:hyperlink r:id="rId53">
        <w:r>
          <w:rPr>
            <w:rStyle w:val="Hyperlink"/>
          </w:rPr>
          <w:t xml:space="preserve">[58]</w:t>
        </w:r>
      </w:hyperlink>
      <w:r>
        <w:br/>
      </w:r>
      <w:r>
        <w:t xml:space="preserve">Don’t: lazy-load above-the-fold/hero images; that delays LCP.</w:t>
      </w:r>
      <w:r>
        <w:t xml:space="preserve"> </w:t>
      </w:r>
      <w:hyperlink r:id="rId54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rPr>
          <w:b/>
          <w:bCs/>
        </w:rPr>
        <w:t xml:space="preserve">HTML example: responsive hero image with stability + priority</w:t>
      </w:r>
    </w:p>
    <w:p>
      <w:pPr>
        <w:pStyle w:val="SourceCode"/>
      </w:pPr>
      <w:r>
        <w:rPr>
          <w:rStyle w:val="VerbatimChar"/>
        </w:rPr>
        <w:t xml:space="preserve">&lt;picture&gt;</w:t>
      </w:r>
      <w:r>
        <w:br/>
      </w:r>
      <w:r>
        <w:rPr>
          <w:rStyle w:val="VerbatimChar"/>
        </w:rPr>
        <w:t xml:space="preserve">  &lt;source</w:t>
      </w:r>
      <w:r>
        <w:br/>
      </w:r>
      <w:r>
        <w:rPr>
          <w:rStyle w:val="VerbatimChar"/>
        </w:rPr>
        <w:t xml:space="preserve">    type="image/avif"</w:t>
      </w:r>
      <w:r>
        <w:br/>
      </w:r>
      <w:r>
        <w:rPr>
          <w:rStyle w:val="VerbatimChar"/>
        </w:rPr>
        <w:t xml:space="preserve">    srcset="/img/hero-800.avif 800w, /img/hero-1200.avif 1200w, /img/hero-1600.avif 1600w"</w:t>
      </w:r>
      <w:r>
        <w:br/>
      </w:r>
      <w:r>
        <w:rPr>
          <w:rStyle w:val="VerbatimChar"/>
        </w:rPr>
        <w:t xml:space="preserve">    sizes="(max-width: 768px) 92vw, 1200px" /&gt;</w:t>
      </w:r>
      <w:r>
        <w:br/>
      </w:r>
      <w:r>
        <w:rPr>
          <w:rStyle w:val="VerbatimChar"/>
        </w:rPr>
        <w:t xml:space="preserve">  &lt;img</w:t>
      </w:r>
      <w:r>
        <w:br/>
      </w:r>
      <w:r>
        <w:rPr>
          <w:rStyle w:val="VerbatimChar"/>
        </w:rPr>
        <w:t xml:space="preserve">    src="/img/hero-1200.jpg"</w:t>
      </w:r>
      <w:r>
        <w:br/>
      </w:r>
      <w:r>
        <w:rPr>
          <w:rStyle w:val="VerbatimChar"/>
        </w:rPr>
        <w:t xml:space="preserve">    width="1200"</w:t>
      </w:r>
      <w:r>
        <w:br/>
      </w:r>
      <w:r>
        <w:rPr>
          <w:rStyle w:val="VerbatimChar"/>
        </w:rPr>
        <w:t xml:space="preserve">    height="675"</w:t>
      </w:r>
      <w:r>
        <w:br/>
      </w:r>
      <w:r>
        <w:rPr>
          <w:rStyle w:val="VerbatimChar"/>
        </w:rPr>
        <w:t xml:space="preserve">    alt="A screenshot of the product dashboard showing revenue trends"</w:t>
      </w:r>
      <w:r>
        <w:br/>
      </w:r>
      <w:r>
        <w:rPr>
          <w:rStyle w:val="VerbatimChar"/>
        </w:rPr>
        <w:t xml:space="preserve">    fetchpriority="high"</w:t>
      </w:r>
      <w:r>
        <w:br/>
      </w:r>
      <w:r>
        <w:rPr>
          <w:rStyle w:val="VerbatimChar"/>
        </w:rPr>
        <w:t xml:space="preserve">    decoding="async" /&gt;</w:t>
      </w:r>
      <w:r>
        <w:br/>
      </w:r>
      <w:r>
        <w:rPr>
          <w:rStyle w:val="VerbatimChar"/>
        </w:rPr>
        <w:t xml:space="preserve">&lt;/picture&gt;</w:t>
      </w:r>
    </w:p>
    <w:p>
      <w:pPr>
        <w:pStyle w:val="FirstParagraph"/>
      </w:pPr>
      <w:r>
        <w:t xml:space="preserve">This combines art direction/format negotiation with explicit dimensions (for CLS) and priority hints (for LCP-leaning heroes).</w:t>
      </w:r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Apple</w:t>
      </w:r>
      <w:hyperlink r:id="rId53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Design tips: emphasizes high-resolution assets and preserving aspect ratios to avoid distortion.</w:t>
      </w:r>
      <w:r>
        <w:t xml:space="preserve"> </w:t>
      </w:r>
      <w:hyperlink r:id="rId58">
        <w:r>
          <w:rPr>
            <w:rStyle w:val="Hyperlink"/>
          </w:rPr>
          <w:t xml:space="preserve">[62]</w:t>
        </w:r>
      </w:hyperlink>
      <w:r>
        <w:br/>
      </w:r>
      <w:r>
        <w:t xml:space="preserve">- Stripe</w:t>
      </w:r>
      <w:hyperlink r:id="rId59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homepage: strong hero hierarchy plus visual/interactive flourishes that remain structured (inspect how media supports the CTA).</w:t>
      </w:r>
      <w:r>
        <w:t xml:space="preserve"> </w:t>
      </w:r>
      <w:hyperlink r:id="rId60">
        <w:r>
          <w:rPr>
            <w:rStyle w:val="Hyperlink"/>
          </w:rPr>
          <w:t xml:space="preserve">[64]</w:t>
        </w:r>
      </w:hyperlink>
      <w:r>
        <w:br/>
      </w:r>
      <w:r>
        <w:t xml:space="preserve">- Airbnb</w:t>
      </w:r>
      <w:hyperlink r:id="rId2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visual-first interface patterns that rely on consistent photography framing; also commonly referenced in responsive-layout discussions.</w:t>
      </w:r>
      <w:r>
        <w:t xml:space="preserve"> </w:t>
      </w:r>
      <w:hyperlink r:id="rId61">
        <w:r>
          <w:rPr>
            <w:rStyle w:val="Hyperlink"/>
          </w:rPr>
          <w:t xml:space="preserve">[66]</w:t>
        </w:r>
      </w:hyperlink>
    </w:p>
    <w:bookmarkEnd w:id="62"/>
    <w:bookmarkStart w:id="69" w:name="icons-and-illustrations"/>
    <w:p>
      <w:pPr>
        <w:pStyle w:val="Heading3"/>
      </w:pPr>
      <w:r>
        <w:t xml:space="preserve">Icons and illustrations</w:t>
      </w:r>
    </w:p>
    <w:p>
      <w:pPr>
        <w:pStyle w:val="FirstParagraph"/>
      </w:pPr>
      <w:r>
        <w:rPr>
          <w:b/>
          <w:bCs/>
        </w:rPr>
        <w:t xml:space="preserve">What good looks like</w:t>
      </w:r>
      <w:r>
        <w:br/>
      </w:r>
      <w:r>
        <w:t xml:space="preserve">Icons and illustrations should feel like they come from the same visual universe: consistent stroke weight, corner radii, fill rules, and metaphor style (literal vs abstract). Modern systems also consider localisation/RTL and multi-format delivery (SVG/WebP/PNG).</w:t>
      </w:r>
      <w:r>
        <w:t xml:space="preserve"> </w:t>
      </w:r>
      <w:hyperlink r:id="rId33">
        <w:r>
          <w:rPr>
            <w:rStyle w:val="Hyperlink"/>
          </w:rPr>
          <w:t xml:space="preserve">[67]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Prefer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for UI icons (crisp at any resolution, stylable via CSS). Many official icon sets publish SVG-first assets and guidance.</w:t>
      </w:r>
      <w:r>
        <w:t xml:space="preserve"> </w:t>
      </w:r>
      <w:hyperlink r:id="rId63">
        <w:r>
          <w:rPr>
            <w:rStyle w:val="Hyperlink"/>
          </w:rPr>
          <w:t xml:space="preserve">[68]</w:t>
        </w:r>
      </w:hyperlink>
      <w:r>
        <w:br/>
      </w:r>
      <w:r>
        <w:t xml:space="preserve">Have a clear accessibility rule: decorative icons should be hidden from assistive tech; meaningful icons need an accessible name. (This is easiest with inline SVG + ARIA patterns.)</w:t>
      </w:r>
      <w:r>
        <w:t xml:space="preserve"> </w:t>
      </w:r>
      <w:hyperlink r:id="rId64">
        <w:r>
          <w:rPr>
            <w:rStyle w:val="Hyperlink"/>
          </w:rPr>
          <w:t xml:space="preserve">[69]</w:t>
        </w:r>
      </w:hyperlink>
      <w:r>
        <w:br/>
      </w:r>
      <w:r>
        <w:t xml:space="preserve">If you use SVG sprites (</w:t>
      </w:r>
      <w:r>
        <w:rPr>
          <w:rStyle w:val="VerbatimChar"/>
        </w:rPr>
        <w:t xml:space="preserve">&lt;use&gt;</w:t>
      </w:r>
      <w:r>
        <w:t xml:space="preserve">), understand browser/security constraints around external references and test cross-origin behaviour.</w:t>
      </w:r>
      <w:r>
        <w:t xml:space="preserve"> </w:t>
      </w:r>
      <w:hyperlink r:id="rId65">
        <w:r>
          <w:rPr>
            <w:rStyle w:val="Hyperlink"/>
          </w:rPr>
          <w:t xml:space="preserve">[70]</w:t>
        </w:r>
      </w:hyperlink>
      <w:r>
        <w:br/>
      </w:r>
      <w:r>
        <w:t xml:space="preserve">For illustration libraries, check licensing and consistency. Sources like unDraw and Open Peeps provide reuse-friendly licensing models (but always confirm the exact terms for your use case).</w:t>
      </w:r>
      <w:r>
        <w:t xml:space="preserve"> </w:t>
      </w:r>
      <w:hyperlink r:id="rId66">
        <w:r>
          <w:rPr>
            <w:rStyle w:val="Hyperlink"/>
          </w:rPr>
          <w:t xml:space="preserve">[71]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pick one icon family for core UI (navigation/actions/status) and stick to it; mixing families is a common “amateur” signal.</w:t>
      </w:r>
      <w:r>
        <w:t xml:space="preserve"> </w:t>
      </w:r>
      <w:hyperlink r:id="rId33">
        <w:r>
          <w:rPr>
            <w:rStyle w:val="Hyperlink"/>
          </w:rPr>
          <w:t xml:space="preserve">[72]</w:t>
        </w:r>
      </w:hyperlink>
      <w:r>
        <w:br/>
      </w:r>
      <w:r>
        <w:t xml:space="preserve">Do: name icons by metaphor/shape rather than action, to reduce ambiguity and improve reuse (a guideline explicit in Fluent iconography).</w:t>
      </w:r>
      <w:r>
        <w:t xml:space="preserve"> </w:t>
      </w:r>
      <w:hyperlink r:id="rId33">
        <w:r>
          <w:rPr>
            <w:rStyle w:val="Hyperlink"/>
          </w:rPr>
          <w:t xml:space="preserve">[73]</w:t>
        </w:r>
      </w:hyperlink>
      <w:r>
        <w:br/>
      </w:r>
      <w:r>
        <w:t xml:space="preserve">Don’t: use raster icons where SVG is practical; you’ll fight scaling and colour consistency.</w:t>
      </w:r>
      <w:r>
        <w:t xml:space="preserve"> </w:t>
      </w:r>
      <w:hyperlink r:id="rId33">
        <w:r>
          <w:rPr>
            <w:rStyle w:val="Hyperlink"/>
          </w:rPr>
          <w:t xml:space="preserve">[74]</w:t>
        </w:r>
      </w:hyperlink>
      <w:r>
        <w:br/>
      </w:r>
      <w:r>
        <w:t xml:space="preserve">Don’t: treat illustrations as pure decoration if they imply meaning; either ensure meaning is available in text or keep illustrations non-essential.</w:t>
      </w:r>
      <w:r>
        <w:t xml:space="preserve"> </w:t>
      </w:r>
      <w:hyperlink r:id="rId38">
        <w:r>
          <w:rPr>
            <w:rStyle w:val="Hyperlink"/>
          </w:rPr>
          <w:t xml:space="preserve">[75]</w:t>
        </w:r>
      </w:hyperlink>
    </w:p>
    <w:p>
      <w:pPr>
        <w:pStyle w:val="BodyText"/>
      </w:pPr>
      <w:r>
        <w:rPr>
          <w:b/>
          <w:bCs/>
        </w:rPr>
        <w:t xml:space="preserve">SVG example: decorative vs meaningful icons</w:t>
      </w:r>
    </w:p>
    <w:p>
      <w:pPr>
        <w:pStyle w:val="SourceCode"/>
      </w:pPr>
      <w:r>
        <w:rPr>
          <w:rStyle w:val="VerbatimChar"/>
        </w:rPr>
        <w:t xml:space="preserve">&lt;!-- Decorative icon: hidden from assistive tech --&gt;</w:t>
      </w:r>
      <w:r>
        <w:br/>
      </w:r>
      <w:r>
        <w:rPr>
          <w:rStyle w:val="VerbatimChar"/>
        </w:rPr>
        <w:t xml:space="preserve">&lt;svg aria-hidden="true" focusable="false" width="20" height="20" viewBox="0 0 20 20"&gt;</w:t>
      </w:r>
      <w:r>
        <w:br/>
      </w:r>
      <w:r>
        <w:rPr>
          <w:rStyle w:val="VerbatimChar"/>
        </w:rPr>
        <w:t xml:space="preserve">  &lt;path d="..." /&gt;</w:t>
      </w:r>
      <w:r>
        <w:br/>
      </w:r>
      <w:r>
        <w:rPr>
          <w:rStyle w:val="VerbatimChar"/>
        </w:rPr>
        <w:t xml:space="preserve">&lt;/svg&gt;</w:t>
      </w:r>
      <w:r>
        <w:br/>
      </w:r>
      <w:r>
        <w:br/>
      </w:r>
      <w:r>
        <w:rPr>
          <w:rStyle w:val="VerbatimChar"/>
        </w:rPr>
        <w:t xml:space="preserve">&lt;!-- Meaningful icon: provide accessible name --&gt;</w:t>
      </w:r>
      <w:r>
        <w:br/>
      </w:r>
      <w:r>
        <w:rPr>
          <w:rStyle w:val="VerbatimChar"/>
        </w:rPr>
        <w:t xml:space="preserve">&lt;svg role="img" aria-label="Search" width="20" height="20" viewBox="0 0 20 20"&gt;</w:t>
      </w:r>
      <w:r>
        <w:br/>
      </w:r>
      <w:r>
        <w:rPr>
          <w:rStyle w:val="VerbatimChar"/>
        </w:rPr>
        <w:t xml:space="preserve">  &lt;path d="..." /&gt;</w:t>
      </w:r>
      <w:r>
        <w:br/>
      </w:r>
      <w:r>
        <w:rPr>
          <w:rStyle w:val="VerbatimChar"/>
        </w:rPr>
        <w:t xml:space="preserve">&lt;/svg&gt;</w:t>
      </w:r>
    </w:p>
    <w:p>
      <w:pPr>
        <w:pStyle w:val="FirstParagraph"/>
      </w:pPr>
      <w:r>
        <w:t xml:space="preserve">This matches common accessibility patterns for SVG-in-HTML usage.</w:t>
      </w:r>
      <w:r>
        <w:t xml:space="preserve"> </w:t>
      </w:r>
      <w:hyperlink r:id="rId64">
        <w:r>
          <w:rPr>
            <w:rStyle w:val="Hyperlink"/>
          </w:rPr>
          <w:t xml:space="preserve">[69]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Microsoft Fluent UI System Icons</w:t>
      </w:r>
      <w:hyperlink r:id="rId35">
        <w:r>
          <w:rPr>
            <w:rStyle w:val="Hyperlink"/>
          </w:rPr>
          <w:t xml:space="preserve">[76]</w:t>
        </w:r>
      </w:hyperlink>
      <w:r>
        <w:t xml:space="preserve">: official icon collection with guidance on directionality (RTL/LTR) and SVG usage.</w:t>
      </w:r>
      <w:r>
        <w:t xml:space="preserve"> </w:t>
      </w:r>
      <w:hyperlink r:id="rId63">
        <w:r>
          <w:rPr>
            <w:rStyle w:val="Hyperlink"/>
          </w:rPr>
          <w:t xml:space="preserve">[77]</w:t>
        </w:r>
      </w:hyperlink>
      <w:r>
        <w:br/>
      </w:r>
      <w:r>
        <w:t xml:space="preserve">- Heroicons</w:t>
      </w:r>
      <w:hyperlink r:id="rId47">
        <w:r>
          <w:rPr>
            <w:rStyle w:val="Hyperlink"/>
          </w:rPr>
          <w:t xml:space="preserve">[78]</w:t>
        </w:r>
      </w:hyperlink>
      <w:r>
        <w:t xml:space="preserve">: MIT-licensed SVG icon set commonly used in modern web UIs.</w:t>
      </w:r>
      <w:r>
        <w:t xml:space="preserve"> </w:t>
      </w:r>
      <w:hyperlink r:id="rId67">
        <w:r>
          <w:rPr>
            <w:rStyle w:val="Hyperlink"/>
          </w:rPr>
          <w:t xml:space="preserve">[79]</w:t>
        </w:r>
      </w:hyperlink>
      <w:r>
        <w:br/>
      </w:r>
      <w:r>
        <w:t xml:space="preserve">- Material Symbols</w:t>
      </w:r>
      <w:hyperlink r:id="rId47">
        <w:r>
          <w:rPr>
            <w:rStyle w:val="Hyperlink"/>
          </w:rPr>
          <w:t xml:space="preserve">[80]</w:t>
        </w:r>
      </w:hyperlink>
      <w:r>
        <w:t xml:space="preserve">: widely used UI icon library with official guidance/licensing.</w:t>
      </w:r>
      <w:r>
        <w:t xml:space="preserve"> </w:t>
      </w:r>
      <w:hyperlink r:id="rId68">
        <w:r>
          <w:rPr>
            <w:rStyle w:val="Hyperlink"/>
          </w:rPr>
          <w:t xml:space="preserve">[81]</w:t>
        </w:r>
      </w:hyperlink>
    </w:p>
    <w:bookmarkEnd w:id="69"/>
    <w:bookmarkEnd w:id="70"/>
    <w:bookmarkStart w:id="82" w:name="components-and-patterns"/>
    <w:p>
      <w:pPr>
        <w:pStyle w:val="Heading2"/>
      </w:pPr>
      <w:r>
        <w:t xml:space="preserve">Components and patterns</w:t>
      </w:r>
    </w:p>
    <w:p>
      <w:pPr>
        <w:pStyle w:val="FirstParagraph"/>
      </w:pPr>
      <w:r>
        <w:t xml:space="preserve">Professional polish depends heavily on consistent components (cards, buttons, forms, navigation) and their states (hover/active/disabled/error). Button appearance should convey importance (primary vs secondary vs tertiary) and state changes should be obvious.</w:t>
      </w:r>
      <w:r>
        <w:t xml:space="preserve"> </w:t>
      </w:r>
      <w:hyperlink r:id="rId71">
        <w:r>
          <w:rPr>
            <w:rStyle w:val="Hyperlink"/>
          </w:rPr>
          <w:t xml:space="preserve">[82]</w:t>
        </w:r>
      </w:hyperlink>
    </w:p>
    <w:bookmarkStart w:id="74" w:name="cards"/>
    <w:p>
      <w:pPr>
        <w:pStyle w:val="Heading3"/>
      </w:pPr>
      <w:r>
        <w:t xml:space="preserve">Cards</w:t>
      </w:r>
    </w:p>
    <w:p>
      <w:pPr>
        <w:pStyle w:val="FirstParagraph"/>
      </w:pPr>
      <w:r>
        <w:t xml:space="preserve">Cards are popular because they create modular, scannable chunks of content; they’re also easy to mis-implement (too many competing actions, unclear click targets).</w:t>
      </w:r>
      <w:r>
        <w:t xml:space="preserve"> </w:t>
      </w:r>
      <w:hyperlink r:id="rId72">
        <w:r>
          <w:rPr>
            <w:rStyle w:val="Hyperlink"/>
          </w:rPr>
          <w:t xml:space="preserve">[83]</w:t>
        </w:r>
      </w:hyperlink>
      <w:r>
        <w:br/>
      </w:r>
      <w:r>
        <w:t xml:space="preserve">If a whole card is clickable, ensure focus states and link semantics are handled carefully; accessible card patterns exist specifically to avoid redundant focus stops and unclear affordances.</w:t>
      </w:r>
      <w:r>
        <w:t xml:space="preserve"> </w:t>
      </w:r>
      <w:hyperlink r:id="rId73">
        <w:r>
          <w:rPr>
            <w:rStyle w:val="Hyperlink"/>
          </w:rPr>
          <w:t xml:space="preserve">[84]</w:t>
        </w:r>
      </w:hyperlink>
    </w:p>
    <w:bookmarkEnd w:id="74"/>
    <w:bookmarkStart w:id="75" w:name="buttons"/>
    <w:p>
      <w:pPr>
        <w:pStyle w:val="Heading3"/>
      </w:pPr>
      <w:r>
        <w:t xml:space="preserve">Buttons</w:t>
      </w:r>
    </w:p>
    <w:p>
      <w:pPr>
        <w:pStyle w:val="FirstParagraph"/>
      </w:pPr>
      <w:r>
        <w:t xml:space="preserve">A strong pattern is to limit to one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action per view, with secondary/tertiary actions visually subordinated. NN/g describes these tiers and their typical visual treatment (filled vs outline vs low-emphasis).</w:t>
      </w:r>
      <w:r>
        <w:t xml:space="preserve"> </w:t>
      </w:r>
      <w:hyperlink r:id="rId71">
        <w:r>
          <w:rPr>
            <w:rStyle w:val="Hyperlink"/>
          </w:rPr>
          <w:t xml:space="preserve">[85]</w:t>
        </w:r>
      </w:hyperlink>
      <w:r>
        <w:br/>
      </w:r>
      <w:r>
        <w:t xml:space="preserve">Also treat button labels as UX content, not decoration—labels should clearly describe the action, and some systems provide explicit examples (“Start now”, “Save and continue”).</w:t>
      </w:r>
      <w:r>
        <w:t xml:space="preserve"> </w:t>
      </w:r>
      <w:hyperlink r:id="rId71">
        <w:r>
          <w:rPr>
            <w:rStyle w:val="Hyperlink"/>
          </w:rPr>
          <w:t xml:space="preserve">[86]</w:t>
        </w:r>
      </w:hyperlink>
    </w:p>
    <w:bookmarkEnd w:id="75"/>
    <w:bookmarkStart w:id="77" w:name="forms"/>
    <w:p>
      <w:pPr>
        <w:pStyle w:val="Heading3"/>
      </w:pPr>
      <w:r>
        <w:t xml:space="preserve">Forms</w:t>
      </w:r>
    </w:p>
    <w:p>
      <w:pPr>
        <w:pStyle w:val="FirstParagraph"/>
      </w:pPr>
      <w:r>
        <w:t xml:space="preserve">Forms are “trust moments.” Design directly affects completion time and error rates; basic usability guidelines measurably reduce errors and improve first-try submissions.</w:t>
      </w:r>
      <w:r>
        <w:t xml:space="preserve"> </w:t>
      </w:r>
      <w:hyperlink r:id="rId76">
        <w:r>
          <w:rPr>
            <w:rStyle w:val="Hyperlink"/>
          </w:rPr>
          <w:t xml:space="preserve">[87]</w:t>
        </w:r>
      </w:hyperlink>
      <w:r>
        <w:br/>
      </w:r>
      <w:r>
        <w:t xml:space="preserve">Key structural guidance: visually group related fields, put labels close (often above on mobile), and prefer a single-column layout to preserve vertical flow. Avoid placeholder text as a substitute for labels.</w:t>
      </w:r>
      <w:r>
        <w:t xml:space="preserve"> </w:t>
      </w:r>
      <w:hyperlink r:id="rId76">
        <w:r>
          <w:rPr>
            <w:rStyle w:val="Hyperlink"/>
          </w:rPr>
          <w:t xml:space="preserve">[87]</w:t>
        </w:r>
      </w:hyperlink>
      <w:r>
        <w:br/>
      </w:r>
      <w:r>
        <w:t xml:space="preserve">From an accessibility standpoint, keep DOM order aligned with visual order, align validation with inputs, and use</w:t>
      </w:r>
      <w:r>
        <w:t xml:space="preserve"> </w:t>
      </w:r>
      <w:r>
        <w:rPr>
          <w:rStyle w:val="VerbatimChar"/>
        </w:rPr>
        <w:t xml:space="preserve">fieldset</w:t>
      </w:r>
      <w:r>
        <w:t xml:space="preserve">/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for related groups.</w:t>
      </w:r>
      <w:r>
        <w:t xml:space="preserve"> </w:t>
      </w:r>
      <w:hyperlink r:id="rId49">
        <w:r>
          <w:rPr>
            <w:rStyle w:val="Hyperlink"/>
          </w:rPr>
          <w:t xml:space="preserve">[88]</w:t>
        </w:r>
      </w:hyperlink>
    </w:p>
    <w:bookmarkEnd w:id="77"/>
    <w:bookmarkStart w:id="81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Navigation is easiest to trust when it is predictable: consistent placement, consistent styling of links, and clear “where am I?” indicators like breadcrumbs or in-page navigation where appropriate. USWDS enumerates these patterns (breadcrumbs, headers, in-page nav) as first-class components.</w:t>
      </w:r>
      <w:r>
        <w:t xml:space="preserve"> </w:t>
      </w:r>
      <w:hyperlink r:id="rId78">
        <w:r>
          <w:rPr>
            <w:rStyle w:val="Hyperlink"/>
          </w:rPr>
          <w:t xml:space="preserve">[89]</w:t>
        </w:r>
      </w:hyperlink>
      <w:r>
        <w:br/>
      </w:r>
      <w:r>
        <w:t xml:space="preserve">For service websites, GOV.UK explicitly frames consistent header/nav as a trust and wayfinding mechanism.</w:t>
      </w:r>
      <w:r>
        <w:t xml:space="preserve"> </w:t>
      </w:r>
      <w:hyperlink r:id="rId64">
        <w:r>
          <w:rPr>
            <w:rStyle w:val="Hyperlink"/>
          </w:rPr>
          <w:t xml:space="preserve">[90]</w:t>
        </w:r>
      </w:hyperlink>
    </w:p>
    <w:p>
      <w:pPr>
        <w:pStyle w:val="BodyText"/>
      </w:pPr>
      <w:r>
        <w:rPr>
          <w:b/>
          <w:bCs/>
        </w:rPr>
        <w:t xml:space="preserve">CSS example: button tiers + states</w:t>
      </w:r>
    </w:p>
    <w:p>
      <w:pPr>
        <w:pStyle w:val="SourceCode"/>
      </w:pPr>
      <w:r>
        <w:rPr>
          <w:rStyle w:val="VerbatimChar"/>
        </w:rPr>
        <w:t xml:space="preserve">.btn {</w:t>
      </w:r>
      <w:r>
        <w:br/>
      </w:r>
      <w:r>
        <w:rPr>
          <w:rStyle w:val="VerbatimChar"/>
        </w:rPr>
        <w:t xml:space="preserve">  border-radius: 0.75rem;</w:t>
      </w:r>
      <w:r>
        <w:br/>
      </w:r>
      <w:r>
        <w:rPr>
          <w:rStyle w:val="VerbatimChar"/>
        </w:rPr>
        <w:t xml:space="preserve">  padding: 0.75rem 1rem;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  border: 1px solid transparent;</w:t>
      </w:r>
      <w:r>
        <w:br/>
      </w:r>
      <w:r>
        <w:rPr>
          <w:rStyle w:val="VerbatimChar"/>
        </w:rPr>
        <w:t xml:space="preserve">  transition: transform 120ms ease, opacity 120ms ease;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.btn-primary {</w:t>
      </w:r>
      <w:r>
        <w:br/>
      </w:r>
      <w:r>
        <w:rPr>
          <w:rStyle w:val="VerbatimChar"/>
        </w:rPr>
        <w:t xml:space="preserve">  background: var(--brand);</w:t>
      </w:r>
      <w:r>
        <w:br/>
      </w:r>
      <w:r>
        <w:rPr>
          <w:rStyle w:val="VerbatimChar"/>
        </w:rPr>
        <w:t xml:space="preserve">  color: var(--brand-contrast);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.btn-secondary {</w:t>
      </w:r>
      <w:r>
        <w:br/>
      </w:r>
      <w:r>
        <w:rPr>
          <w:rStyle w:val="VerbatimChar"/>
        </w:rPr>
        <w:t xml:space="preserve">  background: transparent;</w:t>
      </w:r>
      <w:r>
        <w:br/>
      </w:r>
      <w:r>
        <w:rPr>
          <w:rStyle w:val="VerbatimChar"/>
        </w:rPr>
        <w:t xml:space="preserve">  color: var(--brand);</w:t>
      </w:r>
      <w:r>
        <w:br/>
      </w:r>
      <w:r>
        <w:rPr>
          <w:rStyle w:val="VerbatimChar"/>
        </w:rPr>
        <w:t xml:space="preserve">  border-color: var(--brand);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.btn:disabled,</w:t>
      </w:r>
      <w:r>
        <w:br/>
      </w:r>
      <w:r>
        <w:rPr>
          <w:rStyle w:val="VerbatimChar"/>
        </w:rPr>
        <w:t xml:space="preserve">.btn[aria-disabled="true"] {</w:t>
      </w:r>
      <w:r>
        <w:br/>
      </w:r>
      <w:r>
        <w:rPr>
          <w:rStyle w:val="VerbatimChar"/>
        </w:rPr>
        <w:t xml:space="preserve">  opacity: 0.55;</w:t>
      </w:r>
      <w:r>
        <w:br/>
      </w:r>
      <w:r>
        <w:rPr>
          <w:rStyle w:val="VerbatimChar"/>
        </w:rPr>
        <w:t xml:space="preserve">  cursor: not-allowed;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.btn:hover:not(:disabled) { transform: translateY(-1px); }</w:t>
      </w:r>
      <w:r>
        <w:br/>
      </w:r>
      <w:r>
        <w:rPr>
          <w:rStyle w:val="VerbatimChar"/>
        </w:rPr>
        <w:t xml:space="preserve">.btn:active:not(:disabled) { transform: translateY(0); }</w:t>
      </w:r>
    </w:p>
    <w:p>
      <w:pPr>
        <w:pStyle w:val="FirstParagraph"/>
      </w:pPr>
      <w:r>
        <w:t xml:space="preserve">The tiering approach aligns with standard “primary/secondary/tertiary emphasis” guidance, and the state styling supports clarity.</w:t>
      </w:r>
      <w:r>
        <w:t xml:space="preserve"> </w:t>
      </w:r>
      <w:hyperlink r:id="rId71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GOV.UK button component: explicit guidance on when to use, how to label, and alignment in forms.</w:t>
      </w:r>
      <w:r>
        <w:t xml:space="preserve"> </w:t>
      </w:r>
      <w:hyperlink r:id="rId79">
        <w:r>
          <w:rPr>
            <w:rStyle w:val="Hyperlink"/>
          </w:rPr>
          <w:t xml:space="preserve">[92]</w:t>
        </w:r>
      </w:hyperlink>
      <w:r>
        <w:br/>
      </w:r>
      <w:r>
        <w:t xml:space="preserve">- USWDS form component: accessibility guidance that ties structure, DOM order, and validation alignment to assistive tech needs.</w:t>
      </w:r>
      <w:r>
        <w:t xml:space="preserve"> </w:t>
      </w:r>
      <w:hyperlink r:id="rId49">
        <w:r>
          <w:rPr>
            <w:rStyle w:val="Hyperlink"/>
          </w:rPr>
          <w:t xml:space="preserve">[44]</w:t>
        </w:r>
      </w:hyperlink>
      <w:r>
        <w:br/>
      </w:r>
      <w:r>
        <w:t xml:space="preserve">- Bootstrap components (cards/buttons/forms): clear documentation on common patterns and variants (useful if you want a ready-made baseline).</w:t>
      </w:r>
      <w:r>
        <w:t xml:space="preserve"> </w:t>
      </w:r>
      <w:hyperlink r:id="rId80">
        <w:r>
          <w:rPr>
            <w:rStyle w:val="Hyperlink"/>
          </w:rPr>
          <w:t xml:space="preserve">[93]</w:t>
        </w:r>
      </w:hyperlink>
    </w:p>
    <w:bookmarkEnd w:id="81"/>
    <w:bookmarkEnd w:id="82"/>
    <w:bookmarkStart w:id="87" w:name="motion-and-micro-interactions"/>
    <w:p>
      <w:pPr>
        <w:pStyle w:val="Heading2"/>
      </w:pPr>
      <w:r>
        <w:t xml:space="preserve">Motion and micro-interactions</w:t>
      </w:r>
    </w:p>
    <w:p>
      <w:pPr>
        <w:pStyle w:val="FirstParagraph"/>
      </w:pPr>
      <w:r>
        <w:rPr>
          <w:b/>
          <w:bCs/>
        </w:rPr>
        <w:t xml:space="preserve">What good looks like</w:t>
      </w:r>
      <w:r>
        <w:br/>
      </w:r>
      <w:r>
        <w:t xml:space="preserve">Motion should clarify relationships and provide feedback, not entertain. Microinteractions are explicitly defined as trigger–feedback pairs that convey system status, prevent errors, or communicate brand.</w:t>
      </w:r>
      <w:r>
        <w:t xml:space="preserve"> </w:t>
      </w:r>
      <w:hyperlink r:id="rId83">
        <w:r>
          <w:rPr>
            <w:rStyle w:val="Hyperlink"/>
          </w:rPr>
          <w:t xml:space="preserve">[94]</w:t>
        </w:r>
      </w:hyperlink>
      <w:r>
        <w:br/>
      </w:r>
      <w:r>
        <w:t xml:space="preserve">Because motion attracts attention and can distract, UX guidance recommends being unobtrusive, brief, and subtle—and respecting user preferences to reduce motion.</w:t>
      </w:r>
      <w:r>
        <w:t xml:space="preserve"> </w:t>
      </w:r>
      <w:hyperlink r:id="rId59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Reserve motion for: state changes (open/close), feedback (saved, loading), navigation metaphors (slide between panels), and reinforcing affordances.</w:t>
      </w:r>
      <w:r>
        <w:t xml:space="preserve"> </w:t>
      </w:r>
      <w:hyperlink r:id="rId59">
        <w:r>
          <w:rPr>
            <w:rStyle w:val="Hyperlink"/>
          </w:rPr>
          <w:t xml:space="preserve">[96]</w:t>
        </w:r>
      </w:hyperlink>
      <w:r>
        <w:br/>
      </w:r>
      <w:r>
        <w:t xml:space="preserve">From a performance standpoint, prefer animations that stay in the compositor: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opacity</w:t>
      </w:r>
      <w:r>
        <w:t xml:space="preserve">. Avoid animating properties that trigger layout/paint, and use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 </w:t>
      </w:r>
      <w:r>
        <w:t xml:space="preserve">sparingly and only when needed.</w:t>
      </w:r>
      <w:r>
        <w:t xml:space="preserve"> </w:t>
      </w:r>
      <w:hyperlink r:id="rId84">
        <w:r>
          <w:rPr>
            <w:rStyle w:val="Hyperlink"/>
          </w:rPr>
          <w:t xml:space="preserve">[97]</w:t>
        </w:r>
      </w:hyperlink>
      <w:r>
        <w:br/>
      </w:r>
      <w:r>
        <w:t xml:space="preserve">Avoid layout thrashing in any JS-driven animations or scroll effects; keep the main thread responsive.</w:t>
      </w:r>
      <w:r>
        <w:t xml:space="preserve"> </w:t>
      </w:r>
      <w:hyperlink r:id="rId43">
        <w:r>
          <w:rPr>
            <w:rStyle w:val="Hyperlink"/>
          </w:rPr>
          <w:t xml:space="preserve">[98]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provide a reduced-motion mode using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  <w:r>
        <w:br/>
      </w:r>
      <w:r>
        <w:t xml:space="preserve">Do: keep frequent animations shorter and more subtle than rare transitions.</w:t>
      </w:r>
      <w:r>
        <w:t xml:space="preserve"> </w:t>
      </w:r>
      <w:hyperlink r:id="rId86">
        <w:r>
          <w:rPr>
            <w:rStyle w:val="Hyperlink"/>
          </w:rPr>
          <w:t xml:space="preserve">[100]</w:t>
        </w:r>
      </w:hyperlink>
      <w:r>
        <w:br/>
      </w:r>
      <w:r>
        <w:t xml:space="preserve">Don’t: add parallax/scroll-jacking by default; it can trigger vestibular discomfort and is cited as an accessibility risk.</w:t>
      </w:r>
      <w:r>
        <w:t xml:space="preserve"> </w:t>
      </w:r>
      <w:hyperlink r:id="rId86">
        <w:r>
          <w:rPr>
            <w:rStyle w:val="Hyperlink"/>
          </w:rPr>
          <w:t xml:space="preserve">[101]</w:t>
        </w:r>
      </w:hyperlink>
      <w:r>
        <w:br/>
      </w:r>
      <w:r>
        <w:t xml:space="preserve">Don’t: animate layout properties (top/left/width) unless you accept that smoothness may degrade on lower-end devices.</w:t>
      </w:r>
      <w:r>
        <w:t xml:space="preserve"> </w:t>
      </w:r>
      <w:hyperlink r:id="rId84">
        <w:r>
          <w:rPr>
            <w:rStyle w:val="Hyperlink"/>
          </w:rPr>
          <w:t xml:space="preserve">[102]</w:t>
        </w:r>
      </w:hyperlink>
    </w:p>
    <w:p>
      <w:pPr>
        <w:pStyle w:val="BodyText"/>
      </w:pPr>
      <w:r>
        <w:rPr>
          <w:b/>
          <w:bCs/>
        </w:rPr>
        <w:t xml:space="preserve">CSS example: tasteful motion with reduced-motion support</w:t>
      </w:r>
    </w:p>
    <w:p>
      <w:pPr>
        <w:pStyle w:val="SourceCode"/>
      </w:pPr>
      <w:r>
        <w:rPr>
          <w:rStyle w:val="VerbatimChar"/>
        </w:rPr>
        <w:t xml:space="preserve">@media (prefers-reduced-motion: no-preference) {</w:t>
      </w:r>
      <w:r>
        <w:br/>
      </w:r>
      <w:r>
        <w:rPr>
          <w:rStyle w:val="VerbatimChar"/>
        </w:rPr>
        <w:t xml:space="preserve">  .card {</w:t>
      </w:r>
      <w:r>
        <w:br/>
      </w:r>
      <w:r>
        <w:rPr>
          <w:rStyle w:val="VerbatimChar"/>
        </w:rPr>
        <w:t xml:space="preserve">    transition: transform 160ms ease, box-shadow 160ms ease;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.card:hover {</w:t>
      </w:r>
      <w:r>
        <w:br/>
      </w:r>
      <w:r>
        <w:rPr>
          <w:rStyle w:val="VerbatimChar"/>
        </w:rPr>
        <w:t xml:space="preserve">    transform: translateY(-2px);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@media (prefers-reduced-motion: reduce) {</w:t>
      </w:r>
      <w:r>
        <w:br/>
      </w:r>
      <w:r>
        <w:rPr>
          <w:rStyle w:val="VerbatimChar"/>
        </w:rPr>
        <w:t xml:space="preserve">  .card { transition: none;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follows the platform pattern for respecting user motion preferences.</w:t>
      </w:r>
      <w:r>
        <w:t xml:space="preserve"> </w:t>
      </w:r>
      <w:hyperlink r:id="rId85">
        <w:r>
          <w:rPr>
            <w:rStyle w:val="Hyperlink"/>
          </w:rPr>
          <w:t xml:space="preserve">[99]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Microinteraction definition and use cases: system status, error prevention, brand signalling.</w:t>
      </w:r>
      <w:r>
        <w:t xml:space="preserve"> </w:t>
      </w:r>
      <w:hyperlink r:id="rId83">
        <w:r>
          <w:rPr>
            <w:rStyle w:val="Hyperlink"/>
          </w:rPr>
          <w:t xml:space="preserve">[103]</w:t>
        </w:r>
      </w:hyperlink>
      <w:r>
        <w:br/>
      </w:r>
      <w:r>
        <w:t xml:space="preserve">- Animation purpose in UX: motion should be subtle and feedback-oriented because it draws attention and can distract.</w:t>
      </w:r>
      <w:r>
        <w:t xml:space="preserve"> </w:t>
      </w:r>
      <w:hyperlink r:id="rId59">
        <w:r>
          <w:rPr>
            <w:rStyle w:val="Hyperlink"/>
          </w:rPr>
          <w:t xml:space="preserve">[104]</w:t>
        </w:r>
      </w:hyperlink>
      <w:r>
        <w:br/>
      </w:r>
      <w:r>
        <w:t xml:space="preserve">- High-performance CSS animation guidance: prefer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/</w:t>
      </w:r>
      <w:r>
        <w:rPr>
          <w:rStyle w:val="VerbatimChar"/>
        </w:rPr>
        <w:t xml:space="preserve">opacity</w:t>
      </w:r>
      <w:r>
        <w:t xml:space="preserve">, avoid layout/paint triggers, use</w:t>
      </w:r>
      <w:r>
        <w:t xml:space="preserve"> </w:t>
      </w:r>
      <w:r>
        <w:rPr>
          <w:rStyle w:val="VerbatimChar"/>
        </w:rPr>
        <w:t xml:space="preserve">will-change</w:t>
      </w:r>
      <w:r>
        <w:t xml:space="preserve"> </w:t>
      </w:r>
      <w:r>
        <w:t xml:space="preserve">cautiously.</w:t>
      </w:r>
      <w:r>
        <w:t xml:space="preserve"> </w:t>
      </w:r>
      <w:hyperlink r:id="rId84">
        <w:r>
          <w:rPr>
            <w:rStyle w:val="Hyperlink"/>
          </w:rPr>
          <w:t xml:space="preserve">[97]</w:t>
        </w:r>
      </w:hyperlink>
    </w:p>
    <w:bookmarkEnd w:id="87"/>
    <w:bookmarkStart w:id="91" w:name="visual-hierarchy-and-content-strategy"/>
    <w:p>
      <w:pPr>
        <w:pStyle w:val="Heading2"/>
      </w:pPr>
      <w:r>
        <w:t xml:space="preserve">Visual hierarchy and content strategy</w:t>
      </w:r>
    </w:p>
    <w:p>
      <w:pPr>
        <w:pStyle w:val="FirstParagraph"/>
      </w:pPr>
      <w:r>
        <w:t xml:space="preserve">Professional visual design fails quickly if content is unstructured. People scan web pages (often in an F-pattern or other scanning patterns), and good formatting reduces harmful scanning by making structure visible.</w:t>
      </w:r>
      <w:r>
        <w:t xml:space="preserve"> </w:t>
      </w:r>
      <w:hyperlink r:id="rId88">
        <w:r>
          <w:rPr>
            <w:rStyle w:val="Hyperlink"/>
          </w:rPr>
          <w:t xml:space="preserve">[105]</w:t>
        </w:r>
      </w:hyperlink>
    </w:p>
    <w:p>
      <w:pPr>
        <w:pStyle w:val="BodyText"/>
      </w:pPr>
      <w:r>
        <w:rPr>
          <w:b/>
          <w:bCs/>
        </w:rPr>
        <w:t xml:space="preserve">Practical tips</w:t>
      </w:r>
    </w:p>
    <w:p>
      <w:pPr>
        <w:pStyle w:val="BodyText"/>
      </w:pPr>
      <w:r>
        <w:t xml:space="preserve">Write and design for scanning: clear headings, short paragraphs, meaningful link labels, and consistent section structure. This is repeatedly supported by UX research on how people read online.</w:t>
      </w:r>
      <w:r>
        <w:t xml:space="preserve"> </w:t>
      </w:r>
      <w:hyperlink r:id="rId88">
        <w:r>
          <w:rPr>
            <w:rStyle w:val="Hyperlink"/>
          </w:rPr>
          <w:t xml:space="preserve">[106]</w:t>
        </w:r>
      </w:hyperlink>
      <w:r>
        <w:br/>
      </w:r>
      <w:r>
        <w:t xml:space="preserve">Use plain language principles for clarity—especially on landing pages and forms where comprehension drives conversion and reduces errors.</w:t>
      </w:r>
      <w:r>
        <w:t xml:space="preserve"> </w:t>
      </w:r>
      <w:hyperlink r:id="rId89">
        <w:r>
          <w:rPr>
            <w:rStyle w:val="Hyperlink"/>
          </w:rPr>
          <w:t xml:space="preserve">[107]</w:t>
        </w:r>
      </w:hyperlink>
      <w:r>
        <w:br/>
      </w:r>
      <w:r>
        <w:t xml:space="preserve">Make hierarchy visible through typography plus spacing. Systems explicitly note that size, weight, colour, and positioning together create innate hierarchy.</w:t>
      </w:r>
      <w:r>
        <w:t xml:space="preserve"> </w:t>
      </w:r>
      <w:hyperlink r:id="rId31">
        <w:r>
          <w:rPr>
            <w:rStyle w:val="Hyperlink"/>
          </w:rPr>
          <w:t xml:space="preserve">[108]</w:t>
        </w:r>
      </w:hyperlink>
      <w:r>
        <w:br/>
      </w:r>
      <w:r>
        <w:t xml:space="preserve">Constrain line length and avoid long centred/justified paragraphs, which can reduce readability for some users.</w:t>
      </w:r>
      <w:r>
        <w:t xml:space="preserve"> </w:t>
      </w:r>
      <w:hyperlink r:id="rId29">
        <w:r>
          <w:rPr>
            <w:rStyle w:val="Hyperlink"/>
          </w:rPr>
          <w:t xml:space="preserve">[109]</w:t>
        </w:r>
      </w:hyperlink>
    </w:p>
    <w:p>
      <w:pPr>
        <w:pStyle w:val="BodyText"/>
      </w:pPr>
      <w:r>
        <w:rPr>
          <w:b/>
          <w:bCs/>
        </w:rPr>
        <w:t xml:space="preserve">Dos and don’ts</w:t>
      </w:r>
    </w:p>
    <w:p>
      <w:pPr>
        <w:pStyle w:val="BodyText"/>
      </w:pPr>
      <w:r>
        <w:t xml:space="preserve">Do: front-load key information in headlines, subheads, and the first words of paragraphs; scanning behaviour favours top and left.</w:t>
      </w:r>
      <w:r>
        <w:t xml:space="preserve"> </w:t>
      </w:r>
      <w:hyperlink r:id="rId88">
        <w:r>
          <w:rPr>
            <w:rStyle w:val="Hyperlink"/>
          </w:rPr>
          <w:t xml:space="preserve">[110]</w:t>
        </w:r>
      </w:hyperlink>
      <w:r>
        <w:br/>
      </w:r>
      <w:r>
        <w:t xml:space="preserve">Do: give CTAs visual privilege (space + contrast + placement), and ensure supporting copy doesn’t compete.</w:t>
      </w:r>
      <w:r>
        <w:t xml:space="preserve"> </w:t>
      </w:r>
      <w:hyperlink r:id="rId21">
        <w:r>
          <w:rPr>
            <w:rStyle w:val="Hyperlink"/>
          </w:rPr>
          <w:t xml:space="preserve">[111]</w:t>
        </w:r>
      </w:hyperlink>
      <w:r>
        <w:br/>
      </w:r>
      <w:r>
        <w:t xml:space="preserve">Don’t: present “walls of text” without structure; they invite low-value scanning and missed information.</w:t>
      </w:r>
      <w:r>
        <w:t xml:space="preserve"> </w:t>
      </w:r>
      <w:hyperlink r:id="rId88">
        <w:r>
          <w:rPr>
            <w:rStyle w:val="Hyperlink"/>
          </w:rPr>
          <w:t xml:space="preserve">[112]</w:t>
        </w:r>
      </w:hyperlink>
      <w:r>
        <w:br/>
      </w:r>
      <w:r>
        <w:t xml:space="preserve">Don’t: use “clever” typography patterns that reinterpret links/buttons; it breaks recognition and can harm usability.</w:t>
      </w:r>
      <w:r>
        <w:t xml:space="preserve"> </w:t>
      </w:r>
      <w:hyperlink r:id="rId31">
        <w:r>
          <w:rPr>
            <w:rStyle w:val="Hyperlink"/>
          </w:rPr>
          <w:t xml:space="preserve">[113]</w:t>
        </w:r>
      </w:hyperlink>
    </w:p>
    <w:p>
      <w:pPr>
        <w:pStyle w:val="BodyText"/>
      </w:pPr>
      <w:r>
        <w:rPr>
          <w:b/>
          <w:bCs/>
        </w:rPr>
        <w:t xml:space="preserve">CSS example: a scannable content layout</w:t>
      </w:r>
    </w:p>
    <w:p>
      <w:pPr>
        <w:pStyle w:val="SourceCode"/>
      </w:pPr>
      <w:r>
        <w:rPr>
          <w:rStyle w:val="VerbatimChar"/>
        </w:rPr>
        <w:t xml:space="preserve">.prose &gt; * + * { margin-block-start: 1rem; }</w:t>
      </w:r>
      <w:r>
        <w:br/>
      </w:r>
      <w:r>
        <w:rPr>
          <w:rStyle w:val="VerbatimChar"/>
        </w:rPr>
        <w:t xml:space="preserve">.prose h2 { margin-block-start: 2.5rem; line-height: 1.15; }</w:t>
      </w:r>
      <w:r>
        <w:br/>
      </w:r>
      <w:r>
        <w:rPr>
          <w:rStyle w:val="VerbatimChar"/>
        </w:rPr>
        <w:t xml:space="preserve">.prose p  { max-inline-size: 70ch; }</w:t>
      </w:r>
    </w:p>
    <w:p>
      <w:pPr>
        <w:pStyle w:val="FirstParagraph"/>
      </w:pPr>
      <w:r>
        <w:t xml:space="preserve">This uses spacing rhythm and a measure constraint to improve scannability.</w:t>
      </w:r>
      <w:r>
        <w:t xml:space="preserve"> </w:t>
      </w:r>
      <w:hyperlink r:id="rId29">
        <w:r>
          <w:rPr>
            <w:rStyle w:val="Hyperlink"/>
          </w:rPr>
          <w:t xml:space="preserve">[114]</w:t>
        </w:r>
      </w:hyperlink>
    </w:p>
    <w:p>
      <w:pPr>
        <w:pStyle w:val="BodyText"/>
      </w:pPr>
      <w:r>
        <w:rPr>
          <w:b/>
          <w:bCs/>
        </w:rPr>
        <w:t xml:space="preserve">Examples to study</w:t>
      </w:r>
      <w:r>
        <w:br/>
      </w:r>
      <w:r>
        <w:t xml:space="preserve">- F-shaped scanning behaviour and why formatting (headings, bullets, structure) matters.</w:t>
      </w:r>
      <w:r>
        <w:t xml:space="preserve"> </w:t>
      </w:r>
      <w:hyperlink r:id="rId88">
        <w:r>
          <w:rPr>
            <w:rStyle w:val="Hyperlink"/>
          </w:rPr>
          <w:t xml:space="preserve">[112]</w:t>
        </w:r>
      </w:hyperlink>
      <w:r>
        <w:br/>
      </w:r>
      <w:r>
        <w:t xml:space="preserve">- GOV.UK writing guidance: explicitly grounded in research about online reading and how people use services.</w:t>
      </w:r>
      <w:r>
        <w:t xml:space="preserve"> </w:t>
      </w:r>
      <w:hyperlink r:id="rId90">
        <w:r>
          <w:rPr>
            <w:rStyle w:val="Hyperlink"/>
          </w:rPr>
          <w:t xml:space="preserve">[115]</w:t>
        </w:r>
      </w:hyperlink>
      <w:r>
        <w:br/>
      </w:r>
      <w:r>
        <w:t xml:space="preserve">- Plain language guidance (Digital.gov): practical content design and testing practices to improve comprehension.</w:t>
      </w:r>
      <w:r>
        <w:t xml:space="preserve"> </w:t>
      </w:r>
      <w:hyperlink r:id="rId89">
        <w:r>
          <w:rPr>
            <w:rStyle w:val="Hyperlink"/>
          </w:rPr>
          <w:t xml:space="preserve">[116]</w:t>
        </w:r>
      </w:hyperlink>
    </w:p>
    <w:bookmarkEnd w:id="91"/>
    <w:bookmarkStart w:id="97" w:name="accessibility-and-quality-checks"/>
    <w:p>
      <w:pPr>
        <w:pStyle w:val="Heading2"/>
      </w:pPr>
      <w:r>
        <w:t xml:space="preserve">Accessibility and quality checks</w:t>
      </w:r>
    </w:p>
    <w:p>
      <w:pPr>
        <w:pStyle w:val="FirstParagraph"/>
      </w:pPr>
      <w:r>
        <w:t xml:space="preserve">Accessible design tends to look more professional because it forces clarity: sufficient contrast, visible focus, predictable structure, readable text spacing, and stable layouts. WCAG 2.2 consolidates many of the modern expectations (focus visibility, target size, and more).</w:t>
      </w:r>
      <w:r>
        <w:t xml:space="preserve"> </w:t>
      </w:r>
      <w:hyperlink r:id="rId22">
        <w:r>
          <w:rPr>
            <w:rStyle w:val="Hyperlink"/>
          </w:rPr>
          <w:t xml:space="preserve">[117]</w:t>
        </w:r>
      </w:hyperlink>
    </w:p>
    <w:bookmarkStart w:id="96" w:name="accessibility-and-contrast-checks"/>
    <w:p>
      <w:pPr>
        <w:pStyle w:val="Heading3"/>
      </w:pPr>
      <w:r>
        <w:t xml:space="preserve">Accessibility and contrast checks</w:t>
      </w:r>
    </w:p>
    <w:p>
      <w:pPr>
        <w:pStyle w:val="FirstParagraph"/>
      </w:pPr>
      <w:r>
        <w:rPr>
          <w:b/>
          <w:bCs/>
        </w:rPr>
        <w:t xml:space="preserve">Core checks tied to your “visual flair” work</w:t>
      </w:r>
    </w:p>
    <w:p>
      <w:pPr>
        <w:pStyle w:val="BodyText"/>
      </w:pPr>
      <w:r>
        <w:t xml:space="preserve">Contrast (text): ensure enough contrast for normal and large text (WCAG contrast minimum).</w:t>
      </w:r>
      <w:r>
        <w:t xml:space="preserve"> </w:t>
      </w:r>
      <w:hyperlink r:id="rId37">
        <w:r>
          <w:rPr>
            <w:rStyle w:val="Hyperlink"/>
          </w:rPr>
          <w:t xml:space="preserve">[118]</w:t>
        </w:r>
      </w:hyperlink>
      <w:r>
        <w:br/>
      </w:r>
      <w:r>
        <w:t xml:space="preserve">Contrast (non-text): icons, input borders, focus indicators, and graphical objects also have contrast requirements.</w:t>
      </w:r>
      <w:r>
        <w:t xml:space="preserve"> </w:t>
      </w:r>
      <w:hyperlink r:id="rId32">
        <w:r>
          <w:rPr>
            <w:rStyle w:val="Hyperlink"/>
          </w:rPr>
          <w:t xml:space="preserve">[33]</w:t>
        </w:r>
      </w:hyperlink>
      <w:r>
        <w:br/>
      </w:r>
      <w:r>
        <w:t xml:space="preserve">Use of colour: don’t rely on colour alone to convey meaning (status, required fields, selection state).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Text spacing resilience: ensure no loss of content/functionality under increased line/word/letter spacing.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br/>
      </w:r>
      <w:r>
        <w:t xml:space="preserve">Keyboard focus: WCAG 2.2 adds focus-related criteria (e.g., focus not obscured) and guidance to keep focus visible in viewport.</w:t>
      </w:r>
      <w:r>
        <w:t xml:space="preserve"> </w:t>
      </w:r>
      <w:hyperlink r:id="rId22">
        <w:r>
          <w:rPr>
            <w:rStyle w:val="Hyperlink"/>
          </w:rPr>
          <w:t xml:space="preserve">[119]</w:t>
        </w:r>
      </w:hyperlink>
      <w:r>
        <w:br/>
      </w:r>
      <w:r>
        <w:t xml:space="preserve">Target size: WCAG 2.2 includes a minimum target size criterion to reduce mis-taps and improve usability for dexterity limitations.</w:t>
      </w:r>
      <w:r>
        <w:t xml:space="preserve"> </w:t>
      </w:r>
      <w:hyperlink r:id="rId92">
        <w:r>
          <w:rPr>
            <w:rStyle w:val="Hyperlink"/>
          </w:rPr>
          <w:t xml:space="preserve">[120]</w:t>
        </w:r>
      </w:hyperlink>
    </w:p>
    <w:p>
      <w:pPr>
        <w:pStyle w:val="BodyText"/>
      </w:pPr>
      <w:r>
        <w:rPr>
          <w:b/>
          <w:bCs/>
        </w:rPr>
        <w:t xml:space="preserve">CSS example: focus, error, and helper text that remains visible</w:t>
      </w:r>
    </w:p>
    <w:p>
      <w:pPr>
        <w:pStyle w:val="SourceCode"/>
      </w:pPr>
      <w:r>
        <w:rPr>
          <w:rStyle w:val="VerbatimChar"/>
        </w:rPr>
        <w:t xml:space="preserve">.field input {</w:t>
      </w:r>
      <w:r>
        <w:br/>
      </w:r>
      <w:r>
        <w:rPr>
          <w:rStyle w:val="VerbatimChar"/>
        </w:rPr>
        <w:t xml:space="preserve">  border: 1px solid #0b0c0c;</w:t>
      </w:r>
      <w:r>
        <w:br/>
      </w:r>
      <w:r>
        <w:rPr>
          <w:rStyle w:val="VerbatimChar"/>
        </w:rPr>
        <w:t xml:space="preserve">  padding: 0.75rem 0.875rem;</w:t>
      </w:r>
      <w:r>
        <w:br/>
      </w:r>
      <w:r>
        <w:rPr>
          <w:rStyle w:val="VerbatimChar"/>
        </w:rPr>
        <w:t xml:space="preserve">  border-radius: 0.5rem;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.field input:focus-visible {</w:t>
      </w:r>
      <w:r>
        <w:br/>
      </w:r>
      <w:r>
        <w:rPr>
          <w:rStyle w:val="VerbatimChar"/>
        </w:rPr>
        <w:t xml:space="preserve">  outline: 3px solid var(--focus);</w:t>
      </w:r>
      <w:r>
        <w:br/>
      </w:r>
      <w:r>
        <w:rPr>
          <w:rStyle w:val="VerbatimChar"/>
        </w:rPr>
        <w:t xml:space="preserve">  outline-offset: 2px;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.field[data-invalid="true"] input {</w:t>
      </w:r>
      <w:r>
        <w:br/>
      </w:r>
      <w:r>
        <w:rPr>
          <w:rStyle w:val="VerbatimChar"/>
        </w:rPr>
        <w:t xml:space="preserve">  border-color: var(--danger);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.field .error {</w:t>
      </w:r>
      <w:r>
        <w:br/>
      </w:r>
      <w:r>
        <w:rPr>
          <w:rStyle w:val="VerbatimChar"/>
        </w:rPr>
        <w:t xml:space="preserve">  margin-top: 0.5rem;</w:t>
      </w:r>
      <w:r>
        <w:br/>
      </w:r>
      <w:r>
        <w:rPr>
          <w:rStyle w:val="VerbatimChar"/>
        </w:rPr>
        <w:t xml:space="preserve">  color: var(--danger);</w:t>
      </w:r>
      <w:r>
        <w:br/>
      </w:r>
      <w:r>
        <w:rPr>
          <w:rStyle w:val="VerbatimChar"/>
        </w:rPr>
        <w:t xml:space="preserve">  font-weight: 600;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supports visible focus and clear error association (which is especially important for magnifier users when messages are aligned near inputs).</w:t>
      </w:r>
      <w:r>
        <w:t xml:space="preserve"> </w:t>
      </w:r>
      <w:hyperlink r:id="rId93">
        <w:r>
          <w:rPr>
            <w:rStyle w:val="Hyperlink"/>
          </w:rPr>
          <w:t xml:space="preserve">[121]</w:t>
        </w:r>
      </w:hyperlink>
    </w:p>
    <w:p>
      <w:pPr>
        <w:pStyle w:val="BodyText"/>
      </w:pPr>
      <w:r>
        <w:rPr>
          <w:b/>
          <w:bCs/>
        </w:rPr>
        <w:t xml:space="preserve">Examples to study (tools + reference checks)</w:t>
      </w:r>
      <w:r>
        <w:br/>
      </w:r>
      <w:r>
        <w:t xml:space="preserve">- WCAG 2.2 normative spec and the “Understanding” docs for specific criteria (focus, target size, contrast).</w:t>
      </w:r>
      <w:r>
        <w:t xml:space="preserve"> </w:t>
      </w:r>
      <w:hyperlink r:id="rId22">
        <w:r>
          <w:rPr>
            <w:rStyle w:val="Hyperlink"/>
          </w:rPr>
          <w:t xml:space="preserve">[117]</w:t>
        </w:r>
      </w:hyperlink>
      <w:r>
        <w:br/>
      </w:r>
      <w:r>
        <w:t xml:space="preserve">- WebAIM</w:t>
      </w:r>
      <w:hyperlink r:id="rId83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WAVE and contrast tools: WAVE helps identify issues but explicitly cannot guarantee full accessibility (human evaluation required).</w:t>
      </w:r>
      <w:r>
        <w:t xml:space="preserve"> </w:t>
      </w:r>
      <w:hyperlink r:id="rId94">
        <w:r>
          <w:rPr>
            <w:rStyle w:val="Hyperlink"/>
          </w:rPr>
          <w:t xml:space="preserve">[123]</w:t>
        </w:r>
      </w:hyperlink>
      <w:r>
        <w:br/>
      </w:r>
      <w:r>
        <w:t xml:space="preserve">- Deque Systems</w:t>
      </w:r>
      <w:hyperlink r:id="rId31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axe tooling: axe-core is an automation engine designed to integrate into test environments; Lighthouse accessibility scoring is based on axe impact assessments.</w:t>
      </w:r>
      <w:r>
        <w:t xml:space="preserve"> </w:t>
      </w:r>
      <w:hyperlink r:id="rId95">
        <w:r>
          <w:rPr>
            <w:rStyle w:val="Hyperlink"/>
          </w:rPr>
          <w:t xml:space="preserve">[125]</w:t>
        </w:r>
      </w:hyperlink>
    </w:p>
    <w:bookmarkEnd w:id="96"/>
    <w:bookmarkEnd w:id="97"/>
    <w:bookmarkStart w:id="121" w:name="X6edd58814d798e442e371f4ef5ed9af31d5f6a2"/>
    <w:p>
      <w:pPr>
        <w:pStyle w:val="Heading2"/>
      </w:pPr>
      <w:r>
        <w:t xml:space="preserve">Performance, tools, and implementation roadmap</w:t>
      </w:r>
    </w:p>
    <w:p>
      <w:pPr>
        <w:pStyle w:val="FirstParagraph"/>
      </w:pPr>
      <w:r>
        <w:t xml:space="preserve">Visual flair that hurts load time (or causes layout shift) often reads as unprofessional because users experience jank, delayed content, and unstable layouts. Core Web Vitals summarize key UX-centred performance metrics (LCP, CLS, INP) and are widely used for evaluating page experience.</w:t>
      </w:r>
      <w:r>
        <w:t xml:space="preserve"> </w:t>
      </w:r>
      <w:hyperlink r:id="rId98">
        <w:r>
          <w:rPr>
            <w:rStyle w:val="Hyperlink"/>
          </w:rPr>
          <w:t xml:space="preserve">[126]</w:t>
        </w:r>
      </w:hyperlink>
    </w:p>
    <w:bookmarkStart w:id="104" w:name="performance-and-optimisation"/>
    <w:p>
      <w:pPr>
        <w:pStyle w:val="Heading3"/>
      </w:pPr>
      <w:r>
        <w:t xml:space="preserve">Performance and optimisation</w:t>
      </w:r>
    </w:p>
    <w:p>
      <w:pPr>
        <w:pStyle w:val="FirstParagraph"/>
      </w:pPr>
      <w:r>
        <w:rPr>
          <w:b/>
          <w:bCs/>
        </w:rPr>
        <w:t xml:space="preserve">High-leverage tactics</w:t>
      </w:r>
    </w:p>
    <w:p>
      <w:pPr>
        <w:pStyle w:val="BodyText"/>
      </w:pPr>
      <w:r>
        <w:t xml:space="preserve">Images: they are frequently the dominant asset type; defer offscreen images with native lazy loading, but do not lazy-load your LCP image.</w:t>
      </w:r>
      <w:r>
        <w:t xml:space="preserve"> </w:t>
      </w:r>
      <w:hyperlink r:id="rId99">
        <w:r>
          <w:rPr>
            <w:rStyle w:val="Hyperlink"/>
          </w:rPr>
          <w:t xml:space="preserve">[127]</w:t>
        </w:r>
      </w:hyperlink>
      <w:r>
        <w:br/>
      </w:r>
      <w:r>
        <w:t xml:space="preserve">Layout stability (CLS): set dimensions on images/video or reserve space via</w:t>
      </w:r>
      <w:r>
        <w:t xml:space="preserve"> </w:t>
      </w:r>
      <w:r>
        <w:rPr>
          <w:rStyle w:val="VerbatimChar"/>
        </w:rPr>
        <w:t xml:space="preserve">aspect-ratio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[128]</w:t>
        </w:r>
      </w:hyperlink>
      <w:r>
        <w:br/>
      </w:r>
      <w:r>
        <w:t xml:space="preserve">Fonts: optimize delivery (subset, preload when necessary) and control rendering with</w:t>
      </w:r>
      <w:r>
        <w:t xml:space="preserve"> </w:t>
      </w:r>
      <w:r>
        <w:rPr>
          <w:rStyle w:val="VerbatimChar"/>
        </w:rPr>
        <w:t xml:space="preserve">font-display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[129]</w:t>
        </w:r>
      </w:hyperlink>
      <w:r>
        <w:br/>
      </w:r>
      <w:r>
        <w:t xml:space="preserve">Resource priority: consider Fetch Priority hints to accelerate critical resources if you have evidence it helps.</w:t>
      </w:r>
      <w:r>
        <w:t xml:space="preserve"> </w:t>
      </w:r>
      <w:hyperlink r:id="rId101">
        <w:r>
          <w:rPr>
            <w:rStyle w:val="Hyperlink"/>
          </w:rPr>
          <w:t xml:space="preserve">[130]</w:t>
        </w:r>
      </w:hyperlink>
      <w:r>
        <w:br/>
      </w:r>
      <w:r>
        <w:t xml:space="preserve">JavaScript payload: if you use bundlers, techniques like tree shaking reduce unused code and can materially shrink bundles.</w:t>
      </w:r>
      <w:r>
        <w:t xml:space="preserve"> </w:t>
      </w:r>
      <w:hyperlink r:id="rId102">
        <w:r>
          <w:rPr>
            <w:rStyle w:val="Hyperlink"/>
          </w:rPr>
          <w:t xml:space="preserve">[131]</w:t>
        </w:r>
      </w:hyperlink>
    </w:p>
    <w:p>
      <w:pPr>
        <w:pStyle w:val="BodyText"/>
      </w:pPr>
      <w:r>
        <w:rPr>
          <w:b/>
          <w:bCs/>
        </w:rPr>
        <w:t xml:space="preserve">HTML example: low-effort lazy loading for non-critical media</w:t>
      </w:r>
    </w:p>
    <w:p>
      <w:pPr>
        <w:pStyle w:val="SourceCode"/>
      </w:pPr>
      <w:r>
        <w:rPr>
          <w:rStyle w:val="VerbatimChar"/>
        </w:rPr>
        <w:t xml:space="preserve">&lt;img src="/img/gallery-1.webp" alt="Customer story photo" loading="lazy" decoding="async" width="800" height="600" /&gt;</w:t>
      </w:r>
      <w:r>
        <w:br/>
      </w:r>
      <w:r>
        <w:br/>
      </w:r>
      <w:r>
        <w:rPr>
          <w:rStyle w:val="VerbatimChar"/>
        </w:rPr>
        <w:t xml:space="preserve">&lt;iframe</w:t>
      </w:r>
      <w:r>
        <w:br/>
      </w:r>
      <w:r>
        <w:rPr>
          <w:rStyle w:val="VerbatimChar"/>
        </w:rPr>
        <w:t xml:space="preserve">  src="https://www.youtube.com/embed/..."</w:t>
      </w:r>
      <w:r>
        <w:br/>
      </w:r>
      <w:r>
        <w:rPr>
          <w:rStyle w:val="VerbatimChar"/>
        </w:rPr>
        <w:t xml:space="preserve">  title="Product demo"</w:t>
      </w:r>
      <w:r>
        <w:br/>
      </w:r>
      <w:r>
        <w:rPr>
          <w:rStyle w:val="VerbatimChar"/>
        </w:rPr>
        <w:t xml:space="preserve">  loading="lazy"</w:t>
      </w:r>
      <w:r>
        <w:br/>
      </w:r>
      <w:r>
        <w:rPr>
          <w:rStyle w:val="VerbatimChar"/>
        </w:rPr>
        <w:t xml:space="preserve">  width="560"</w:t>
      </w:r>
      <w:r>
        <w:br/>
      </w:r>
      <w:r>
        <w:rPr>
          <w:rStyle w:val="VerbatimChar"/>
        </w:rPr>
        <w:t xml:space="preserve">  height="315"&gt;</w:t>
      </w:r>
      <w:r>
        <w:br/>
      </w:r>
      <w:r>
        <w:rPr>
          <w:rStyle w:val="VerbatimChar"/>
        </w:rPr>
        <w:t xml:space="preserve">&lt;/iframe&gt;</w:t>
      </w:r>
    </w:p>
    <w:p>
      <w:pPr>
        <w:pStyle w:val="FirstParagraph"/>
      </w:pPr>
      <w:r>
        <w:t xml:space="preserve">Native lazy loading is a low-effort way to shorten the critical rendering path for offscreen content.</w:t>
      </w:r>
      <w:r>
        <w:t xml:space="preserve"> </w:t>
      </w:r>
      <w:hyperlink r:id="rId103">
        <w:r>
          <w:rPr>
            <w:rStyle w:val="Hyperlink"/>
          </w:rPr>
          <w:t xml:space="preserve">[132]</w:t>
        </w:r>
      </w:hyperlink>
    </w:p>
    <w:bookmarkEnd w:id="104"/>
    <w:bookmarkStart w:id="119" w:name="Xbd2e29914ac034c25e16d9fbced8aba5f7ee50b"/>
    <w:p>
      <w:pPr>
        <w:pStyle w:val="Heading3"/>
      </w:pPr>
      <w:r>
        <w:t xml:space="preserve">Comparison table of recommended tools and resources</w:t>
      </w:r>
    </w:p>
    <w:p>
      <w:pPr>
        <w:pStyle w:val="FirstParagraph"/>
      </w:pPr>
      <w:r>
        <w:t xml:space="preserve">Costs and terms can change; where possible, the notes below reflect official documentation/licensing pages rather than third-party summaries.</w:t>
      </w:r>
      <w:r>
        <w:t xml:space="preserve"> </w:t>
      </w:r>
      <w:hyperlink r:id="rId105">
        <w:r>
          <w:rPr>
            <w:rStyle w:val="Hyperlink"/>
          </w:rPr>
          <w:t xml:space="preserve">[133]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 / resource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Cost (typical)</w:t>
            </w:r>
          </w:p>
        </w:tc>
        <w:tc>
          <w:tcPr/>
          <w:p>
            <w:pPr>
              <w:pStyle w:val="Compact"/>
            </w:pPr>
            <w:r>
              <w:t xml:space="preserve">Strengths</w:t>
            </w:r>
          </w:p>
        </w:tc>
        <w:tc>
          <w:tcPr/>
          <w:p>
            <w:pPr>
              <w:pStyle w:val="Compact"/>
            </w:pPr>
            <w:r>
              <w:t xml:space="preserve">Trade-offs / cautions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Fonts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[134]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 typography sourcing</w:t>
            </w:r>
          </w:p>
        </w:tc>
        <w:tc>
          <w:tcPr/>
          <w:p>
            <w:pPr>
              <w:pStyle w:val="Compact"/>
            </w:pPr>
            <w:r>
              <w:t xml:space="preserve">Free / open source</w:t>
            </w:r>
          </w:p>
        </w:tc>
        <w:tc>
          <w:tcPr/>
          <w:p>
            <w:pPr>
              <w:pStyle w:val="Compact"/>
            </w:pPr>
            <w:r>
              <w:t xml:space="preserve">Large catalogue; commercial use supported; easy embedding</w:t>
            </w:r>
          </w:p>
        </w:tc>
        <w:tc>
          <w:tcPr/>
          <w:p>
            <w:pPr>
              <w:pStyle w:val="Compact"/>
            </w:pPr>
            <w:r>
              <w:t xml:space="preserve">Too many font files/weights can hurt performance if unmanaged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Adobe Fonts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[136]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Premium font library</w:t>
            </w:r>
          </w:p>
        </w:tc>
        <w:tc>
          <w:tcPr/>
          <w:p>
            <w:pPr>
              <w:pStyle w:val="Compact"/>
            </w:pPr>
            <w:r>
              <w:t xml:space="preserve">Paid (Creative Cloud)</w:t>
            </w:r>
          </w:p>
        </w:tc>
        <w:tc>
          <w:tcPr/>
          <w:p>
            <w:pPr>
              <w:pStyle w:val="Compact"/>
            </w:pPr>
            <w:r>
              <w:t xml:space="preserve">High-quality families; licensing guidance for web projects</w:t>
            </w:r>
          </w:p>
        </w:tc>
        <w:tc>
          <w:tcPr/>
          <w:p>
            <w:pPr>
              <w:pStyle w:val="Compact"/>
            </w:pPr>
            <w:r>
              <w:t xml:space="preserve">Subscription dependency; still requires performance discipline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[135]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Unsplash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[137]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Stock photography</w:t>
            </w:r>
          </w:p>
        </w:tc>
        <w:tc>
          <w:tcPr/>
          <w:p>
            <w:pPr>
              <w:pStyle w:val="Compact"/>
            </w:pPr>
            <w:r>
              <w:t xml:space="preserve">Free (with licence limits)</w:t>
            </w:r>
          </w:p>
        </w:tc>
        <w:tc>
          <w:tcPr/>
          <w:p>
            <w:pPr>
              <w:pStyle w:val="Compact"/>
            </w:pPr>
            <w:r>
              <w:t xml:space="preserve">High-quality photos; simple licence terms</w:t>
            </w:r>
          </w:p>
        </w:tc>
        <w:tc>
          <w:tcPr/>
          <w:p>
            <w:pPr>
              <w:pStyle w:val="Compact"/>
            </w:pPr>
            <w:r>
              <w:t xml:space="preserve">Risk of “generic stock look” if not art-directed; licence restrictions on resale/competing services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[138]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Pexels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[139]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stock photos/video</w:t>
            </w:r>
          </w:p>
        </w:tc>
        <w:tc>
          <w:tcPr/>
          <w:p>
            <w:pPr>
              <w:pStyle w:val="Compact"/>
            </w:pPr>
            <w:r>
              <w:t xml:space="preserve">Free (licence limits)</w:t>
            </w:r>
          </w:p>
        </w:tc>
        <w:tc>
          <w:tcPr/>
          <w:p>
            <w:pPr>
              <w:pStyle w:val="Compact"/>
            </w:pPr>
            <w:r>
              <w:t xml:space="preserve">Broad library; clear licence page</w:t>
            </w:r>
          </w:p>
        </w:tc>
        <w:tc>
          <w:tcPr/>
          <w:p>
            <w:pPr>
              <w:pStyle w:val="Compact"/>
            </w:pPr>
            <w:r>
              <w:t xml:space="preserve">Similar “stock feel” risk; confirm current licence constraints for your use case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[140]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unDraw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[141]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Consistent SVG illustrations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Brand-tintable SVGs; consistent style</w:t>
            </w:r>
          </w:p>
        </w:tc>
        <w:tc>
          <w:tcPr/>
          <w:p>
            <w:pPr>
              <w:pStyle w:val="Compact"/>
            </w:pPr>
            <w:r>
              <w:t xml:space="preserve">Illustrations can become cliché if widely used; keep consistent across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Peeps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[142]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Human illustrations</w:t>
            </w:r>
          </w:p>
        </w:tc>
        <w:tc>
          <w:tcPr/>
          <w:p>
            <w:pPr>
              <w:pStyle w:val="Compact"/>
            </w:pPr>
            <w:r>
              <w:t xml:space="preserve">CC0 / public domain</w:t>
            </w:r>
          </w:p>
        </w:tc>
        <w:tc>
          <w:tcPr/>
          <w:p>
            <w:pPr>
              <w:pStyle w:val="Compact"/>
            </w:pPr>
            <w:r>
              <w:t xml:space="preserve">Highly remixable; good for friendly tone</w:t>
            </w:r>
          </w:p>
        </w:tc>
        <w:tc>
          <w:tcPr/>
          <w:p>
            <w:pPr>
              <w:pStyle w:val="Compact"/>
            </w:pPr>
            <w:r>
              <w:t xml:space="preserve">Must ensure illustration style matches brand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Lighthouse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[143]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Performance + accessibility audits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Integrated into Chrome DevTools/CI options; actionable audit references</w:t>
            </w:r>
          </w:p>
        </w:tc>
        <w:tc>
          <w:tcPr/>
          <w:p>
            <w:pPr>
              <w:pStyle w:val="Compact"/>
            </w:pPr>
            <w:r>
              <w:t xml:space="preserve">Lab data; scores vary with conditions; still needs human interpretation</w:t>
            </w:r>
            <w:r>
              <w:t xml:space="preserve"> </w:t>
            </w:r>
            <w:hyperlink r:id="rId113">
              <w:r>
                <w:rPr>
                  <w:rStyle w:val="Hyperlink"/>
                </w:rPr>
                <w:t xml:space="preserve">[144]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PageSpeed Insights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[145]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Performance reporting &amp; suggestions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Simple interface; combines lab + field perspectives (when available)</w:t>
            </w:r>
          </w:p>
        </w:tc>
        <w:tc>
          <w:tcPr/>
          <w:p>
            <w:pPr>
              <w:pStyle w:val="Compact"/>
            </w:pPr>
            <w:r>
              <w:t xml:space="preserve">Not a full UX evaluation; treat as one input among many</w:t>
            </w:r>
            <w:r>
              <w:t xml:space="preserve"> </w:t>
            </w:r>
            <w:hyperlink r:id="rId114">
              <w:r>
                <w:rPr>
                  <w:rStyle w:val="Hyperlink"/>
                </w:rPr>
                <w:t xml:space="preserve">[146]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WebPageTest</w:t>
            </w:r>
            <w:r>
              <w:t xml:space="preserve"> </w:t>
            </w:r>
            <w:hyperlink r:id="rId115">
              <w:r>
                <w:rPr>
                  <w:rStyle w:val="Hyperlink"/>
                </w:rPr>
                <w:t xml:space="preserve">[147]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performance diagnostics</w:t>
            </w:r>
          </w:p>
        </w:tc>
        <w:tc>
          <w:tcPr/>
          <w:p>
            <w:pPr>
              <w:pStyle w:val="Compact"/>
            </w:pPr>
            <w:r>
              <w:t xml:space="preserve">Free + paid options</w:t>
            </w:r>
          </w:p>
        </w:tc>
        <w:tc>
          <w:tcPr/>
          <w:p>
            <w:pPr>
              <w:pStyle w:val="Compact"/>
            </w:pPr>
            <w:r>
              <w:t xml:space="preserve">Rich waterfalls/filmstrips; test locations &amp; network shaping</w:t>
            </w:r>
          </w:p>
        </w:tc>
        <w:tc>
          <w:tcPr/>
          <w:p>
            <w:pPr>
              <w:pStyle w:val="Compact"/>
            </w:pPr>
            <w:r>
              <w:t xml:space="preserve">More complex; requires performance literacy to interpret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axe-core</w:t>
            </w:r>
            <w:r>
              <w:t xml:space="preserve"> </w:t>
            </w:r>
            <w:hyperlink r:id="rId95">
              <w:r>
                <w:rPr>
                  <w:rStyle w:val="Hyperlink"/>
                </w:rPr>
                <w:t xml:space="preserve">[148]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Automated accessibility rules engine</w:t>
            </w:r>
          </w:p>
        </w:tc>
        <w:tc>
          <w:tcPr/>
          <w:p>
            <w:pPr>
              <w:pStyle w:val="Compact"/>
            </w:pPr>
            <w:r>
              <w:t xml:space="preserve">Free / open source</w:t>
            </w:r>
          </w:p>
        </w:tc>
        <w:tc>
          <w:tcPr/>
          <w:p>
            <w:pPr>
              <w:pStyle w:val="Compact"/>
            </w:pPr>
            <w:r>
              <w:t xml:space="preserve">Integrates into CI; broad ecosystem</w:t>
            </w:r>
          </w:p>
        </w:tc>
        <w:tc>
          <w:tcPr/>
          <w:p>
            <w:pPr>
              <w:pStyle w:val="Compact"/>
            </w:pPr>
            <w:r>
              <w:t xml:space="preserve">Automation catches many issues, not all—manual testing required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[149]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  <w:r>
              <w:t xml:space="preserve"> </w:t>
            </w:r>
            <w:hyperlink r:id="rId94">
              <w:r>
                <w:rPr>
                  <w:rStyle w:val="Hyperlink"/>
                </w:rPr>
                <w:t xml:space="preserve">[150]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Accessibility evaluation overlay</w:t>
            </w:r>
          </w:p>
        </w:tc>
        <w:tc>
          <w:tcPr/>
          <w:p>
            <w:pPr>
              <w:pStyle w:val="Compact"/>
            </w:pPr>
            <w:r>
              <w:t xml:space="preserve">Free (site + extension options)</w:t>
            </w:r>
          </w:p>
        </w:tc>
        <w:tc>
          <w:tcPr/>
          <w:p>
            <w:pPr>
              <w:pStyle w:val="Compact"/>
            </w:pPr>
            <w:r>
              <w:t xml:space="preserve">Visual, contextual feedback; educational</w:t>
            </w:r>
          </w:p>
        </w:tc>
        <w:tc>
          <w:tcPr/>
          <w:p>
            <w:pPr>
              <w:pStyle w:val="Compact"/>
            </w:pPr>
            <w:r>
              <w:t xml:space="preserve">Explicitly not a guarantee of accessibility; human review needed</w:t>
            </w:r>
            <w:r>
              <w:t xml:space="preserve"> </w:t>
            </w:r>
            <w:hyperlink r:id="rId116">
              <w:r>
                <w:rPr>
                  <w:rStyle w:val="Hyperlink"/>
                </w:rPr>
                <w:t xml:space="preserve">[151]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WebAIM Contrast Checker</w:t>
            </w:r>
            <w:r>
              <w:t xml:space="preserve"> </w:t>
            </w:r>
            <w:hyperlink r:id="rId117">
              <w:r>
                <w:rPr>
                  <w:rStyle w:val="Hyperlink"/>
                </w:rPr>
                <w:t xml:space="preserve">[152]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Contrast validation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Fast ratio checks; practical for design/dev</w:t>
            </w:r>
          </w:p>
        </w:tc>
        <w:tc>
          <w:tcPr/>
          <w:p>
            <w:pPr>
              <w:pStyle w:val="Compact"/>
            </w:pPr>
            <w:r>
              <w:t xml:space="preserve">Contrast alone isn’t full accessibility compliance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[153]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Squoosh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[154]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Image compression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Local processing; easy comparison</w:t>
            </w:r>
          </w:p>
        </w:tc>
        <w:tc>
          <w:tcPr/>
          <w:p>
            <w:pPr>
              <w:pStyle w:val="Compact"/>
            </w:pPr>
            <w:r>
              <w:t xml:space="preserve">Manual workflow unless integrated into build pipeline</w:t>
            </w:r>
          </w:p>
        </w:tc>
      </w:tr>
    </w:tbl>
    <w:bookmarkEnd w:id="119"/>
    <w:bookmarkStart w:id="120" w:name="X7299967f93ba219935039fd23929d2d5a4101c6"/>
    <w:p>
      <w:pPr>
        <w:pStyle w:val="Heading3"/>
      </w:pPr>
      <w:r>
        <w:t xml:space="preserve">Suggested implementation checklist and prioritization</w:t>
      </w:r>
    </w:p>
    <w:p>
      <w:pPr>
        <w:pStyle w:val="FirstParagraph"/>
      </w:pPr>
      <w:r>
        <w:t xml:space="preserve">The following sequence treats “visual flair” as a system you can implement, measure, and maintain—not a set of cosmetics.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A[Audit current UI] --&gt; B[Define tokens: type, colour, spacing]</w:t>
      </w:r>
      <w:r>
        <w:br/>
      </w:r>
      <w:r>
        <w:rPr>
          <w:rStyle w:val="VerbatimChar"/>
        </w:rPr>
        <w:t xml:space="preserve">  B --&gt; C[Build components: buttons, forms, cards, nav]</w:t>
      </w:r>
      <w:r>
        <w:br/>
      </w:r>
      <w:r>
        <w:rPr>
          <w:rStyle w:val="VerbatimChar"/>
        </w:rPr>
        <w:t xml:space="preserve">  C --&gt; D[Apply patterns to pages/templates]</w:t>
      </w:r>
      <w:r>
        <w:br/>
      </w:r>
      <w:r>
        <w:rPr>
          <w:rStyle w:val="VerbatimChar"/>
        </w:rPr>
        <w:t xml:space="preserve">  D --&gt; E[Quality gates: accessibility + performance]</w:t>
      </w:r>
      <w:r>
        <w:br/>
      </w:r>
      <w:r>
        <w:rPr>
          <w:rStyle w:val="VerbatimChar"/>
        </w:rPr>
        <w:t xml:space="preserve">  E --&gt; F[Release + monitor]</w:t>
      </w:r>
      <w:r>
        <w:br/>
      </w:r>
      <w:r>
        <w:rPr>
          <w:rStyle w:val="VerbatimChar"/>
        </w:rPr>
        <w:t xml:space="preserve">  E --&gt; B</w:t>
      </w:r>
      <w:r>
        <w:br/>
      </w:r>
      <w:r>
        <w:rPr>
          <w:rStyle w:val="VerbatimChar"/>
        </w:rPr>
        <w:t xml:space="preserve">  E --&gt; C</w:t>
      </w:r>
    </w:p>
    <w:p>
      <w:pPr>
        <w:pStyle w:val="FirstParagraph"/>
      </w:pPr>
      <w:r>
        <w:t xml:space="preserve">This reflects a token → component → page workflow with feedback loops when quality gates reveal issues.</w:t>
      </w:r>
      <w:r>
        <w:t xml:space="preserve"> </w:t>
      </w:r>
      <w:hyperlink r:id="rId44">
        <w:r>
          <w:rPr>
            <w:rStyle w:val="Hyperlink"/>
          </w:rPr>
          <w:t xml:space="preserve">[155]</w:t>
        </w:r>
      </w:hyperlink>
    </w:p>
    <w:p>
      <w:pPr>
        <w:pStyle w:val="BodyText"/>
      </w:pPr>
      <w:r>
        <w:rPr>
          <w:b/>
          <w:bCs/>
        </w:rPr>
        <w:t xml:space="preserve">Quick wins (days, not weeks)</w:t>
      </w:r>
      <w:r>
        <w:br/>
      </w:r>
      <w:r>
        <w:t xml:space="preserve">Adopt a single spacing scale and remove “magic numbers” in margins/padding.</w:t>
      </w:r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br/>
      </w:r>
      <w:r>
        <w:t xml:space="preserve">Set readable defaults: body</w:t>
      </w:r>
      <w:r>
        <w:t xml:space="preserve"> </w:t>
      </w:r>
      <w:r>
        <w:rPr>
          <w:rStyle w:val="VerbatimChar"/>
        </w:rPr>
        <w:t xml:space="preserve">line-height: 1.5</w:t>
      </w:r>
      <w:r>
        <w:t xml:space="preserve">, constrain prose width (~70ch), and standardize heading spacing.</w:t>
      </w:r>
      <w:r>
        <w:t xml:space="preserve"> </w:t>
      </w:r>
      <w:hyperlink r:id="rId29">
        <w:r>
          <w:rPr>
            <w:rStyle w:val="Hyperlink"/>
          </w:rPr>
          <w:t xml:space="preserve">[156]</w:t>
        </w:r>
      </w:hyperlink>
      <w:r>
        <w:br/>
      </w:r>
      <w:r>
        <w:t xml:space="preserve">Run contrast and focus checks on your primary templates (home/landing, content, forms). Fix the obvious failures first (links, buttons, input borders, focus indicator).</w:t>
      </w:r>
      <w:r>
        <w:t xml:space="preserve"> </w:t>
      </w:r>
      <w:hyperlink r:id="rId37">
        <w:r>
          <w:rPr>
            <w:rStyle w:val="Hyperlink"/>
          </w:rPr>
          <w:t xml:space="preserve">[157]</w:t>
        </w:r>
      </w:hyperlink>
      <w:r>
        <w:br/>
      </w:r>
      <w:r>
        <w:t xml:space="preserve">Add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/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to images and stop lazy-loading the hero/LCP image.</w:t>
      </w:r>
      <w:r>
        <w:t xml:space="preserve"> </w:t>
      </w:r>
      <w:hyperlink r:id="rId26">
        <w:r>
          <w:rPr>
            <w:rStyle w:val="Hyperlink"/>
          </w:rPr>
          <w:t xml:space="preserve">[158]</w:t>
        </w:r>
      </w:hyperlink>
      <w:r>
        <w:br/>
      </w:r>
      <w:r>
        <w:t xml:space="preserve">Compress and modernize images (WebP/AVIF where possible), then re-test.</w:t>
      </w:r>
      <w:r>
        <w:t xml:space="preserve"> </w:t>
      </w:r>
      <w:hyperlink r:id="rId53">
        <w:r>
          <w:rPr>
            <w:rStyle w:val="Hyperlink"/>
          </w:rPr>
          <w:t xml:space="preserve">[159]</w:t>
        </w:r>
      </w:hyperlink>
    </w:p>
    <w:p>
      <w:pPr>
        <w:pStyle w:val="BodyText"/>
      </w:pPr>
      <w:r>
        <w:rPr>
          <w:b/>
          <w:bCs/>
        </w:rPr>
        <w:t xml:space="preserve">Long-term improvements (weeks to ongoing)</w:t>
      </w:r>
      <w:r>
        <w:br/>
      </w:r>
      <w:r>
        <w:t xml:space="preserve">Create a formal typography system (roles/tokens), including font pairing rules (or a single family with varied weights), and document it.</w:t>
      </w:r>
      <w:r>
        <w:t xml:space="preserve"> </w:t>
      </w:r>
      <w:hyperlink r:id="rId28">
        <w:r>
          <w:rPr>
            <w:rStyle w:val="Hyperlink"/>
          </w:rPr>
          <w:t xml:space="preserve">[160]</w:t>
        </w:r>
      </w:hyperlink>
      <w:r>
        <w:br/>
      </w:r>
      <w:r>
        <w:t xml:space="preserve">Build a component library (buttons, forms, cards, nav) and develop components in isolation so states and edge cases are designed, not accidental.</w:t>
      </w:r>
      <w:r>
        <w:t xml:space="preserve"> </w:t>
      </w:r>
      <w:hyperlink r:id="rId78">
        <w:r>
          <w:rPr>
            <w:rStyle w:val="Hyperlink"/>
          </w:rPr>
          <w:t xml:space="preserve">[161]</w:t>
        </w:r>
      </w:hyperlink>
      <w:r>
        <w:br/>
      </w:r>
      <w:r>
        <w:t xml:space="preserve">Integrate automated accessibility testing (axe-core) and performance audits (Lighthouse) into CI to prevent regressions.</w:t>
      </w:r>
      <w:r>
        <w:t xml:space="preserve"> </w:t>
      </w:r>
      <w:hyperlink r:id="rId95">
        <w:r>
          <w:rPr>
            <w:rStyle w:val="Hyperlink"/>
          </w:rPr>
          <w:t xml:space="preserve">[162]</w:t>
        </w:r>
      </w:hyperlink>
      <w:r>
        <w:br/>
      </w:r>
      <w:r>
        <w:t xml:space="preserve">Adopt Core Web Vitals monitoring and treat LCP/INP/CLS as ongoing budgets, not one-time fixes.</w:t>
      </w:r>
      <w:r>
        <w:t xml:space="preserve"> </w:t>
      </w:r>
      <w:hyperlink r:id="rId98">
        <w:r>
          <w:rPr>
            <w:rStyle w:val="Hyperlink"/>
          </w:rPr>
          <w:t xml:space="preserve">[163]</w:t>
        </w:r>
      </w:hyperlink>
      <w:r>
        <w:br/>
      </w:r>
      <w:r>
        <w:t xml:space="preserve">Where it improves maintainability, introduce container queries for component-level responsiveness (especially for reusable cards, side panels, and dense dashboards).</w:t>
      </w:r>
      <w:r>
        <w:t xml:space="preserve"> </w:t>
      </w:r>
      <w:hyperlink r:id="rId48">
        <w:r>
          <w:rPr>
            <w:rStyle w:val="Hyperlink"/>
          </w:rPr>
          <w:t xml:space="preserve">[164]</w:t>
        </w:r>
      </w:hyperlink>
    </w:p>
    <w:bookmarkEnd w:id="120"/>
    <w:bookmarkEnd w:id="121"/>
    <w:bookmarkEnd w:id="122"/>
    <w:bookmarkEnd w:id="123"/>
    <w:p>
      <w:r>
        <w:pict>
          <v:rect style="width:0;height:1.5pt" o:hralign="center" o:hrstd="t" o:hr="t"/>
        </w:pict>
      </w:r>
    </w:p>
    <w:bookmarkStart w:id="12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[50]</w:t>
        </w:r>
      </w:hyperlink>
      <w:r>
        <w:t xml:space="preserve"> </w:t>
      </w:r>
      <w:hyperlink r:id="rId21">
        <w:r>
          <w:rPr>
            <w:rStyle w:val="Hyperlink"/>
          </w:rPr>
          <w:t xml:space="preserve">[56]</w:t>
        </w:r>
      </w:hyperlink>
      <w:r>
        <w:t xml:space="preserve"> </w:t>
      </w:r>
      <w:hyperlink r:id="rId21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https://www.nngroup.com/articles/why-does-design-look-good/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https://www.nngroup.com/articles/why-does-design-look-good/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[117]</w:t>
        </w:r>
      </w:hyperlink>
      <w:r>
        <w:t xml:space="preserve"> </w:t>
      </w:r>
      <w:hyperlink r:id="rId22">
        <w:r>
          <w:rPr>
            <w:rStyle w:val="Hyperlink"/>
          </w:rPr>
          <w:t xml:space="preserve">[119]</w:t>
        </w:r>
      </w:hyperlink>
      <w:r>
        <w:t xml:space="preserve"> </w:t>
      </w:r>
      <w:hyperlink r:id="rId22">
        <w:r>
          <w:rPr>
            <w:rStyle w:val="Hyperlink"/>
          </w:rPr>
          <w:t xml:space="preserve">[153]</w:t>
        </w:r>
      </w:hyperlink>
      <w:r>
        <w:t xml:space="preserve"> </w:t>
      </w:r>
      <w:r>
        <w:t xml:space="preserve">Web Content Accessibility Guidelines (WCAG) 2.2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https://www.w3.org/TR/WCAG22/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[14]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https://design-system.service.gov.uk/styles/type-scale/</w:t>
      </w:r>
    </w:p>
    <w:p>
      <w:pPr>
        <w:pStyle w:val="BodyText"/>
      </w:pPr>
      <w:hyperlink r:id="rId23">
        <w:r>
          <w:rPr>
            <w:rStyle w:val="Hyperlink"/>
          </w:rPr>
          <w:t xml:space="preserve">https://design-system.service.gov.uk/styles/type-scale/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  <w:r>
        <w:t xml:space="preserve"> </w:t>
      </w:r>
      <w:hyperlink r:id="rId24">
        <w:r>
          <w:rPr>
            <w:rStyle w:val="Hyperlink"/>
          </w:rPr>
          <w:t xml:space="preserve">[26]</w:t>
        </w:r>
      </w:hyperlink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https://design-system.service.gov.uk/styles/colour/</w:t>
      </w:r>
    </w:p>
    <w:p>
      <w:pPr>
        <w:pStyle w:val="BodyText"/>
      </w:pPr>
      <w:hyperlink r:id="rId24">
        <w:r>
          <w:rPr>
            <w:rStyle w:val="Hyperlink"/>
          </w:rPr>
          <w:t xml:space="preserve">https://design-system.service.gov.uk/styles/colour/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[19]</w:t>
        </w:r>
      </w:hyperlink>
      <w:r>
        <w:t xml:space="preserve"> </w:t>
      </w:r>
      <w:hyperlink r:id="rId25">
        <w:r>
          <w:rPr>
            <w:rStyle w:val="Hyperlink"/>
          </w:rPr>
          <w:t xml:space="preserve">[23]</w:t>
        </w:r>
      </w:hyperlink>
      <w:r>
        <w:t xml:space="preserve"> </w:t>
      </w:r>
      <w:hyperlink r:id="rId25">
        <w:r>
          <w:rPr>
            <w:rStyle w:val="Hyperlink"/>
          </w:rPr>
          <w:t xml:space="preserve">[39]</w:t>
        </w:r>
      </w:hyperlink>
      <w:r>
        <w:t xml:space="preserve"> </w:t>
      </w:r>
      <w:hyperlink r:id="rId25">
        <w:r>
          <w:rPr>
            <w:rStyle w:val="Hyperlink"/>
          </w:rPr>
          <w:t xml:space="preserve">[48]</w:t>
        </w:r>
      </w:hyperlink>
      <w:r>
        <w:t xml:space="preserve"> </w:t>
      </w:r>
      <w:hyperlink r:id="rId2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https://designsystem.digital.gov/design-tokens/spacing-units/</w:t>
      </w:r>
    </w:p>
    <w:p>
      <w:pPr>
        <w:pStyle w:val="BodyText"/>
      </w:pPr>
      <w:hyperlink r:id="rId25">
        <w:r>
          <w:rPr>
            <w:rStyle w:val="Hyperlink"/>
          </w:rPr>
          <w:t xml:space="preserve">https://designsystem.digital.gov/design-tokens/spacing-units/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  <w:r>
        <w:t xml:space="preserve"> </w:t>
      </w:r>
      <w:hyperlink r:id="rId26">
        <w:r>
          <w:rPr>
            <w:rStyle w:val="Hyperlink"/>
          </w:rPr>
          <w:t xml:space="preserve">[60]</w:t>
        </w:r>
      </w:hyperlink>
      <w:r>
        <w:t xml:space="preserve"> </w:t>
      </w:r>
      <w:hyperlink r:id="rId26">
        <w:r>
          <w:rPr>
            <w:rStyle w:val="Hyperlink"/>
          </w:rPr>
          <w:t xml:space="preserve">[128]</w:t>
        </w:r>
      </w:hyperlink>
      <w:r>
        <w:t xml:space="preserve"> </w:t>
      </w:r>
      <w:hyperlink r:id="rId26">
        <w:r>
          <w:rPr>
            <w:rStyle w:val="Hyperlink"/>
          </w:rPr>
          <w:t xml:space="preserve">[158]</w:t>
        </w:r>
      </w:hyperlink>
      <w:r>
        <w:t xml:space="preserve"> </w:t>
      </w:r>
      <w:r>
        <w:t xml:space="preserve">https://web.dev/articles/optimize-cls</w:t>
      </w:r>
    </w:p>
    <w:p>
      <w:pPr>
        <w:pStyle w:val="BodyText"/>
      </w:pPr>
      <w:hyperlink r:id="rId26">
        <w:r>
          <w:rPr>
            <w:rStyle w:val="Hyperlink"/>
          </w:rPr>
          <w:t xml:space="preserve">https://web.dev/articles/optimize-cls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hyperlink r:id="rId28">
        <w:r>
          <w:rPr>
            <w:rStyle w:val="Hyperlink"/>
          </w:rPr>
          <w:t xml:space="preserve">[160]</w:t>
        </w:r>
      </w:hyperlink>
      <w:r>
        <w:t xml:space="preserve"> </w:t>
      </w:r>
      <w:r>
        <w:t xml:space="preserve">https://www.nngroup.com/articles/pairing-typefaces/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https://www.nngroup.com/articles/pairing-typefaces/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29">
        <w:r>
          <w:rPr>
            <w:rStyle w:val="Hyperlink"/>
          </w:rPr>
          <w:t xml:space="preserve">[36]</w:t>
        </w:r>
      </w:hyperlink>
      <w:r>
        <w:t xml:space="preserve"> </w:t>
      </w:r>
      <w:hyperlink r:id="rId29">
        <w:r>
          <w:rPr>
            <w:rStyle w:val="Hyperlink"/>
          </w:rPr>
          <w:t xml:space="preserve">[109]</w:t>
        </w:r>
      </w:hyperlink>
      <w:r>
        <w:t xml:space="preserve"> </w:t>
      </w:r>
      <w:hyperlink r:id="rId29">
        <w:r>
          <w:rPr>
            <w:rStyle w:val="Hyperlink"/>
          </w:rPr>
          <w:t xml:space="preserve">[114]</w:t>
        </w:r>
      </w:hyperlink>
      <w:r>
        <w:t xml:space="preserve"> </w:t>
      </w:r>
      <w:hyperlink r:id="rId29">
        <w:r>
          <w:rPr>
            <w:rStyle w:val="Hyperlink"/>
          </w:rPr>
          <w:t xml:space="preserve">[156]</w:t>
        </w:r>
      </w:hyperlink>
      <w:r>
        <w:t xml:space="preserve"> </w:t>
      </w:r>
      <w:r>
        <w:t xml:space="preserve"> </w:t>
      </w:r>
      <w:r>
        <w:t xml:space="preserve">Styling</w:t>
      </w:r>
      <w:r>
        <w:t xml:space="preserve"> </w:t>
      </w:r>
      <w:r>
        <w:t xml:space="preserve">• Page Structure</w:t>
      </w:r>
      <w:r>
        <w:t xml:space="preserve"> </w:t>
      </w:r>
      <w:r>
        <w:t xml:space="preserve">• WAI Web Accessibility Tutorials</w:t>
      </w:r>
      <w:r>
        <w:t xml:space="preserve"> 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https://www.w3.org/WAI/tutorials/page-structure/styling/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Understanding Success Criterion 1.4.12: Text Spacing | WAI | W3C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https://www.w3.org/WAI/WCAG21/Understanding/text-spacing.html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[17]</w:t>
        </w:r>
      </w:hyperlink>
      <w:r>
        <w:t xml:space="preserve"> </w:t>
      </w:r>
      <w:hyperlink r:id="rId31">
        <w:r>
          <w:rPr>
            <w:rStyle w:val="Hyperlink"/>
          </w:rPr>
          <w:t xml:space="preserve">[108]</w:t>
        </w:r>
      </w:hyperlink>
      <w:r>
        <w:t xml:space="preserve"> </w:t>
      </w:r>
      <w:hyperlink r:id="rId31">
        <w:r>
          <w:rPr>
            <w:rStyle w:val="Hyperlink"/>
          </w:rPr>
          <w:t xml:space="preserve">[113]</w:t>
        </w:r>
      </w:hyperlink>
      <w:r>
        <w:t xml:space="preserve"> </w:t>
      </w:r>
      <w:hyperlink r:id="rId31">
        <w:r>
          <w:rPr>
            <w:rStyle w:val="Hyperlink"/>
          </w:rPr>
          <w:t xml:space="preserve">[124]</w:t>
        </w:r>
      </w:hyperlink>
      <w:r>
        <w:t xml:space="preserve"> </w:t>
      </w:r>
      <w:r>
        <w:t xml:space="preserve">Typography — Shopify Polaris React</w:t>
      </w:r>
    </w:p>
    <w:p>
      <w:pPr>
        <w:pStyle w:val="BodyText"/>
      </w:pPr>
      <w:hyperlink r:id="rId31">
        <w:r>
          <w:rPr>
            <w:rStyle w:val="Hyperlink"/>
          </w:rPr>
          <w:t xml:space="preserve">https://polaris-react.shopify.com/design/typography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[18]</w:t>
        </w:r>
      </w:hyperlink>
      <w:r>
        <w:t xml:space="preserve"> </w:t>
      </w:r>
      <w:hyperlink r:id="rId3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https://css-tricks.com/linearly-scale-font-size-with-css-clamp-based-on-the-viewport/</w:t>
      </w:r>
    </w:p>
    <w:p>
      <w:pPr>
        <w:pStyle w:val="BodyText"/>
      </w:pPr>
      <w:hyperlink r:id="rId32">
        <w:r>
          <w:rPr>
            <w:rStyle w:val="Hyperlink"/>
          </w:rPr>
          <w:t xml:space="preserve">https://css-tricks.com/linearly-scale-font-size-with-css-clamp-based-on-the-viewport/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[21]</w:t>
        </w:r>
      </w:hyperlink>
      <w:r>
        <w:t xml:space="preserve"> </w:t>
      </w:r>
      <w:hyperlink r:id="rId33">
        <w:r>
          <w:rPr>
            <w:rStyle w:val="Hyperlink"/>
          </w:rPr>
          <w:t xml:space="preserve">[67]</w:t>
        </w:r>
      </w:hyperlink>
      <w:r>
        <w:t xml:space="preserve"> </w:t>
      </w:r>
      <w:hyperlink r:id="rId33">
        <w:r>
          <w:rPr>
            <w:rStyle w:val="Hyperlink"/>
          </w:rPr>
          <w:t xml:space="preserve">[72]</w:t>
        </w:r>
      </w:hyperlink>
      <w:r>
        <w:t xml:space="preserve"> </w:t>
      </w:r>
      <w:hyperlink r:id="rId33">
        <w:r>
          <w:rPr>
            <w:rStyle w:val="Hyperlink"/>
          </w:rPr>
          <w:t xml:space="preserve">[73]</w:t>
        </w:r>
      </w:hyperlink>
      <w:r>
        <w:t xml:space="preserve"> </w:t>
      </w:r>
      <w:hyperlink r:id="rId33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Iconography - Fluent 2 Design System</w:t>
      </w:r>
    </w:p>
    <w:p>
      <w:pPr>
        <w:pStyle w:val="BodyText"/>
      </w:pPr>
      <w:hyperlink r:id="rId33">
        <w:r>
          <w:rPr>
            <w:rStyle w:val="Hyperlink"/>
          </w:rPr>
          <w:t xml:space="preserve">https://fluent2.microsoft.design/iconography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Typography - Fluent 2 Design System</w:t>
      </w:r>
    </w:p>
    <w:p>
      <w:pPr>
        <w:pStyle w:val="BodyText"/>
      </w:pPr>
      <w:hyperlink r:id="rId34">
        <w:r>
          <w:rPr>
            <w:rStyle w:val="Hyperlink"/>
          </w:rPr>
          <w:t xml:space="preserve">https://fluent2.microsoft.design/typography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[24]</w:t>
        </w:r>
      </w:hyperlink>
      <w:r>
        <w:t xml:space="preserve"> </w:t>
      </w:r>
      <w:hyperlink r:id="rId35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carbondesignsystem.com</w:t>
      </w:r>
    </w:p>
    <w:p>
      <w:pPr>
        <w:pStyle w:val="BodyText"/>
      </w:pPr>
      <w:hyperlink r:id="rId35">
        <w:r>
          <w:rPr>
            <w:rStyle w:val="Hyperlink"/>
          </w:rPr>
          <w:t xml:space="preserve">https://carbondesignsystem.com/elements/typography/overview/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hyperlink r:id="rId37">
        <w:r>
          <w:rPr>
            <w:rStyle w:val="Hyperlink"/>
          </w:rPr>
          <w:t xml:space="preserve">[118]</w:t>
        </w:r>
      </w:hyperlink>
      <w:r>
        <w:t xml:space="preserve"> </w:t>
      </w:r>
      <w:hyperlink r:id="rId37">
        <w:r>
          <w:rPr>
            <w:rStyle w:val="Hyperlink"/>
          </w:rPr>
          <w:t xml:space="preserve">[157]</w:t>
        </w:r>
      </w:hyperlink>
      <w:r>
        <w:t xml:space="preserve"> </w:t>
      </w:r>
      <w:r>
        <w:t xml:space="preserve">https://www.w3.org/WAI/WCAG20/Understanding/contrast-minimum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https://www.w3.org/WAI/WCAG20/Understanding/contrast-minimum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hyperlink r:id="rId38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https://www.w3.org/WAI/WCAG21/Understanding/use-of-color.html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https://www.w3.org/WAI/WCAG21/Understanding/use-of-color.html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carbondesignsystem.com</w:t>
      </w:r>
    </w:p>
    <w:p>
      <w:pPr>
        <w:pStyle w:val="BodyText"/>
      </w:pPr>
      <w:hyperlink r:id="rId39">
        <w:r>
          <w:rPr>
            <w:rStyle w:val="Hyperlink"/>
          </w:rPr>
          <w:t xml:space="preserve">https://carbondesignsystem.com/elements/themes/overview/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Color — Shopify Polaris React</w:t>
      </w:r>
    </w:p>
    <w:p>
      <w:pPr>
        <w:pStyle w:val="BodyText"/>
      </w:pPr>
      <w:hyperlink r:id="rId40">
        <w:r>
          <w:rPr>
            <w:rStyle w:val="Hyperlink"/>
          </w:rPr>
          <w:t xml:space="preserve">https://polaris-react.shopify.com/design/colors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https://design-system.service.gov.uk/styles/</w:t>
      </w:r>
    </w:p>
    <w:p>
      <w:pPr>
        <w:pStyle w:val="BodyText"/>
      </w:pPr>
      <w:hyperlink r:id="rId41">
        <w:r>
          <w:rPr>
            <w:rStyle w:val="Hyperlink"/>
          </w:rPr>
          <w:t xml:space="preserve">https://design-system.service.gov.uk/styles/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https://developer.mozilla.org/en-US/docs/Web/CSS/Reference/Selectors/%3Afocus-visible</w:t>
      </w:r>
    </w:p>
    <w:p>
      <w:pPr>
        <w:pStyle w:val="BodyText"/>
      </w:pPr>
      <w:hyperlink r:id="rId42">
        <w:r>
          <w:rPr>
            <w:rStyle w:val="Hyperlink"/>
          </w:rPr>
          <w:t xml:space="preserve">https://developer.mozilla.org/en-US/docs/Web/CSS/Reference/Selectors/%3Afocus-visible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[35]</w:t>
        </w:r>
      </w:hyperlink>
      <w:r>
        <w:t xml:space="preserve"> </w:t>
      </w:r>
      <w:hyperlink r:id="rId43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https://web.dev/articles/avoid-large-complex-layouts-and-layout-thrashing</w:t>
      </w:r>
    </w:p>
    <w:p>
      <w:pPr>
        <w:pStyle w:val="BodyText"/>
      </w:pPr>
      <w:hyperlink r:id="rId43">
        <w:r>
          <w:rPr>
            <w:rStyle w:val="Hyperlink"/>
          </w:rPr>
          <w:t xml:space="preserve">https://web.dev/articles/avoid-large-complex-layouts-and-layout-thrashing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[37]</w:t>
        </w:r>
      </w:hyperlink>
      <w:r>
        <w:t xml:space="preserve"> </w:t>
      </w:r>
      <w:hyperlink r:id="rId44">
        <w:r>
          <w:rPr>
            <w:rStyle w:val="Hyperlink"/>
          </w:rPr>
          <w:t xml:space="preserve">[155]</w:t>
        </w:r>
      </w:hyperlink>
      <w:r>
        <w:t xml:space="preserve"> </w:t>
      </w:r>
      <w:r>
        <w:t xml:space="preserve">https://designsystem.digital.gov/design-tokens/</w:t>
      </w:r>
    </w:p>
    <w:p>
      <w:pPr>
        <w:pStyle w:val="BodyText"/>
      </w:pPr>
      <w:hyperlink r:id="rId44">
        <w:r>
          <w:rPr>
            <w:rStyle w:val="Hyperlink"/>
          </w:rPr>
          <w:t xml:space="preserve">https://designsystem.digital.gov/design-tokens/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CSS grid layout - Learn web development | MDN</w:t>
      </w:r>
    </w:p>
    <w:p>
      <w:pPr>
        <w:pStyle w:val="BodyText"/>
      </w:pPr>
      <w:hyperlink r:id="rId46">
        <w:r>
          <w:rPr>
            <w:rStyle w:val="Hyperlink"/>
          </w:rPr>
          <w:t xml:space="preserve">https://developer.mozilla.org/en-US/docs/Learn_web_development/Core/CSS_layout/Grids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[41]</w:t>
        </w:r>
      </w:hyperlink>
      <w:r>
        <w:t xml:space="preserve"> </w:t>
      </w:r>
      <w:hyperlink r:id="rId47">
        <w:r>
          <w:rPr>
            <w:rStyle w:val="Hyperlink"/>
          </w:rPr>
          <w:t xml:space="preserve">[45]</w:t>
        </w:r>
      </w:hyperlink>
      <w:r>
        <w:t xml:space="preserve"> </w:t>
      </w:r>
      <w:hyperlink r:id="rId47">
        <w:r>
          <w:rPr>
            <w:rStyle w:val="Hyperlink"/>
          </w:rPr>
          <w:t xml:space="preserve">[46]</w:t>
        </w:r>
      </w:hyperlink>
      <w:r>
        <w:t xml:space="preserve"> </w:t>
      </w:r>
      <w:hyperlink r:id="rId47">
        <w:r>
          <w:rPr>
            <w:rStyle w:val="Hyperlink"/>
          </w:rPr>
          <w:t xml:space="preserve">[78]</w:t>
        </w:r>
      </w:hyperlink>
      <w:r>
        <w:t xml:space="preserve"> </w:t>
      </w:r>
      <w:hyperlink r:id="rId4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Breakpoints in Responsive Design - NN/G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https://www.nngroup.com/articles/breakpoints-in-responsive-design/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[42]</w:t>
        </w:r>
      </w:hyperlink>
      <w:r>
        <w:t xml:space="preserve"> </w:t>
      </w:r>
      <w:hyperlink r:id="rId48">
        <w:r>
          <w:rPr>
            <w:rStyle w:val="Hyperlink"/>
          </w:rPr>
          <w:t xml:space="preserve">[164]</w:t>
        </w:r>
      </w:hyperlink>
      <w:r>
        <w:t xml:space="preserve"> </w:t>
      </w:r>
      <w:r>
        <w:t xml:space="preserve">https://developer.mozilla.org/en-US/docs/Web/CSS/Guides/Containment/Container_queries</w:t>
      </w:r>
    </w:p>
    <w:p>
      <w:pPr>
        <w:pStyle w:val="BodyText"/>
      </w:pPr>
      <w:hyperlink r:id="rId48">
        <w:r>
          <w:rPr>
            <w:rStyle w:val="Hyperlink"/>
          </w:rPr>
          <w:t xml:space="preserve">https://developer.mozilla.org/en-US/docs/Web/CSS/Guides/Containment/Container_queries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[44]</w:t>
        </w:r>
      </w:hyperlink>
      <w:r>
        <w:t xml:space="preserve"> </w:t>
      </w:r>
      <w:hyperlink r:id="rId49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https://designsystem.digital.gov/components/form/</w:t>
      </w:r>
    </w:p>
    <w:p>
      <w:pPr>
        <w:pStyle w:val="BodyText"/>
      </w:pPr>
      <w:hyperlink r:id="rId49">
        <w:r>
          <w:rPr>
            <w:rStyle w:val="Hyperlink"/>
          </w:rPr>
          <w:t xml:space="preserve">https://designsystem.digital.gov/components/form/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https://design-system.service.gov.uk/styles/spacing/</w:t>
      </w:r>
    </w:p>
    <w:p>
      <w:pPr>
        <w:pStyle w:val="BodyText"/>
      </w:pPr>
      <w:hyperlink r:id="rId50">
        <w:r>
          <w:rPr>
            <w:rStyle w:val="Hyperlink"/>
          </w:rPr>
          <w:t xml:space="preserve">https://design-system.service.gov.uk/styles/spacing/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[49]</w:t>
        </w:r>
      </w:hyperlink>
      <w:r>
        <w:t xml:space="preserve"> </w:t>
      </w:r>
      <w:hyperlink r:id="rId53">
        <w:r>
          <w:rPr>
            <w:rStyle w:val="Hyperlink"/>
          </w:rPr>
          <w:t xml:space="preserve">[53]</w:t>
        </w:r>
      </w:hyperlink>
      <w:r>
        <w:t xml:space="preserve"> </w:t>
      </w:r>
      <w:hyperlink r:id="rId53">
        <w:r>
          <w:rPr>
            <w:rStyle w:val="Hyperlink"/>
          </w:rPr>
          <w:t xml:space="preserve">[58]</w:t>
        </w:r>
      </w:hyperlink>
      <w:r>
        <w:t xml:space="preserve"> </w:t>
      </w:r>
      <w:hyperlink r:id="rId53">
        <w:r>
          <w:rPr>
            <w:rStyle w:val="Hyperlink"/>
          </w:rPr>
          <w:t xml:space="preserve">[61]</w:t>
        </w:r>
      </w:hyperlink>
      <w:r>
        <w:t xml:space="preserve"> </w:t>
      </w:r>
      <w:hyperlink r:id="rId53">
        <w:r>
          <w:rPr>
            <w:rStyle w:val="Hyperlink"/>
          </w:rPr>
          <w:t xml:space="preserve">[159]</w:t>
        </w:r>
      </w:hyperlink>
      <w:r>
        <w:t xml:space="preserve"> </w:t>
      </w:r>
      <w:r>
        <w:t xml:space="preserve">https://web.dev/articles/choose-the-right-image-format</w:t>
      </w:r>
    </w:p>
    <w:p>
      <w:pPr>
        <w:pStyle w:val="BodyText"/>
      </w:pPr>
      <w:hyperlink r:id="rId53">
        <w:r>
          <w:rPr>
            <w:rStyle w:val="Hyperlink"/>
          </w:rPr>
          <w:t xml:space="preserve">https://web.dev/articles/choose-the-right-image-format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[51]</w:t>
        </w:r>
      </w:hyperlink>
      <w:r>
        <w:t xml:space="preserve"> </w:t>
      </w:r>
      <w:hyperlink r:id="rId54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https://web.dev/articles/optimize-lcp</w:t>
      </w:r>
    </w:p>
    <w:p>
      <w:pPr>
        <w:pStyle w:val="BodyText"/>
      </w:pPr>
      <w:hyperlink r:id="rId54">
        <w:r>
          <w:rPr>
            <w:rStyle w:val="Hyperlink"/>
          </w:rPr>
          <w:t xml:space="preserve">https://web.dev/articles/optimize-lcp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https://developer.mozilla.org/en-US/docs/Learn_web_development/Core/Structuring_content/HTML_video_and_audio</w:t>
      </w:r>
    </w:p>
    <w:p>
      <w:pPr>
        <w:pStyle w:val="BodyText"/>
      </w:pPr>
      <w:hyperlink r:id="rId55">
        <w:r>
          <w:rPr>
            <w:rStyle w:val="Hyperlink"/>
          </w:rPr>
          <w:t xml:space="preserve">https://developer.mozilla.org/en-US/docs/Learn_web_development/Core/Structuring_content/HTML_video_and_audio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content/files/en-us/web/html/reference/elements/video/index.md at main · mdn/content · GitHub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https://github.com/mdn/content/blob/main/files/en-us/web/html/reference/elements/video/index.md?plain=1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https://developer.mozilla.org/en-US/docs/Web/HTML/Guides/Responsive_images</w:t>
      </w:r>
    </w:p>
    <w:p>
      <w:pPr>
        <w:pStyle w:val="BodyText"/>
      </w:pPr>
      <w:hyperlink r:id="rId57">
        <w:r>
          <w:rPr>
            <w:rStyle w:val="Hyperlink"/>
          </w:rPr>
          <w:t xml:space="preserve">https://developer.mozilla.org/en-US/docs/Web/HTML/Guides/Responsive_images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UI Design Dos and Don’ts - Apple Developer</w:t>
      </w:r>
    </w:p>
    <w:p>
      <w:pPr>
        <w:pStyle w:val="BodyText"/>
      </w:pPr>
      <w:hyperlink r:id="rId58">
        <w:r>
          <w:rPr>
            <w:rStyle w:val="Hyperlink"/>
          </w:rPr>
          <w:t xml:space="preserve">https://developer.apple.com/design/tips/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[63]</w:t>
        </w:r>
      </w:hyperlink>
      <w:r>
        <w:t xml:space="preserve"> </w:t>
      </w:r>
      <w:hyperlink r:id="rId59">
        <w:r>
          <w:rPr>
            <w:rStyle w:val="Hyperlink"/>
          </w:rPr>
          <w:t xml:space="preserve">[95]</w:t>
        </w:r>
      </w:hyperlink>
      <w:r>
        <w:t xml:space="preserve"> </w:t>
      </w:r>
      <w:hyperlink r:id="rId59">
        <w:r>
          <w:rPr>
            <w:rStyle w:val="Hyperlink"/>
          </w:rPr>
          <w:t xml:space="preserve">[96]</w:t>
        </w:r>
      </w:hyperlink>
      <w:r>
        <w:t xml:space="preserve"> </w:t>
      </w:r>
      <w:hyperlink r:id="rId59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The Role of Animation and Motion in UX - NN/G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https://www.nngroup.com/articles/animation-purpose-ux/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https://stripe.com/en-ca</w:t>
      </w:r>
    </w:p>
    <w:p>
      <w:pPr>
        <w:pStyle w:val="BodyText"/>
      </w:pPr>
      <w:hyperlink r:id="rId60">
        <w:r>
          <w:rPr>
            <w:rStyle w:val="Hyperlink"/>
          </w:rPr>
          <w:t xml:space="preserve">https://stripe.com/en-ca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https://www.airbnb.ca/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https://www.airbnb.ca/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[68]</w:t>
        </w:r>
      </w:hyperlink>
      <w:r>
        <w:t xml:space="preserve"> </w:t>
      </w:r>
      <w:hyperlink r:id="rId63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GitHub - microsoft/fluentui-system-icons: Fluent System Icons are a collection of familiar, friendly and modern icons from Microsoft. · GitHub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https://github.com/microsoft/fluentui-system-icons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[69]</w:t>
        </w:r>
      </w:hyperlink>
      <w:r>
        <w:t xml:space="preserve"> </w:t>
      </w:r>
      <w:hyperlink r:id="rId64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https://design-system.service.gov.uk/components/header/</w:t>
      </w:r>
    </w:p>
    <w:p>
      <w:pPr>
        <w:pStyle w:val="BodyText"/>
      </w:pPr>
      <w:hyperlink r:id="rId64">
        <w:r>
          <w:rPr>
            <w:rStyle w:val="Hyperlink"/>
          </w:rPr>
          <w:t xml:space="preserve">https://design-system.service.gov.uk/components/header/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https://developer.mozilla.org/en-US/docs/Web/Accessibility/ARIA/Reference/Attributes/aria-label</w:t>
      </w:r>
    </w:p>
    <w:p>
      <w:pPr>
        <w:pStyle w:val="BodyText"/>
      </w:pPr>
      <w:hyperlink r:id="rId65">
        <w:r>
          <w:rPr>
            <w:rStyle w:val="Hyperlink"/>
          </w:rPr>
          <w:t xml:space="preserve">https://developer.mozilla.org/en-US/docs/Web/Accessibility/ARIA/Reference/Attributes/aria-label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[71]</w:t>
        </w:r>
      </w:hyperlink>
      <w:r>
        <w:t xml:space="preserve"> </w:t>
      </w:r>
      <w:hyperlink r:id="rId66">
        <w:r>
          <w:rPr>
            <w:rStyle w:val="Hyperlink"/>
          </w:rPr>
          <w:t xml:space="preserve">[141]</w:t>
        </w:r>
      </w:hyperlink>
      <w:r>
        <w:t xml:space="preserve"> </w:t>
      </w:r>
      <w:r>
        <w:t xml:space="preserve">https://undraw.co/license</w:t>
      </w:r>
    </w:p>
    <w:p>
      <w:pPr>
        <w:pStyle w:val="BodyText"/>
      </w:pPr>
      <w:hyperlink r:id="rId66">
        <w:r>
          <w:rPr>
            <w:rStyle w:val="Hyperlink"/>
          </w:rPr>
          <w:t xml:space="preserve">https://undraw.co/license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https://developer.mozilla.org/en-US/docs/Web/SVG/Reference/Element/use</w:t>
      </w:r>
    </w:p>
    <w:p>
      <w:pPr>
        <w:pStyle w:val="BodyText"/>
      </w:pPr>
      <w:hyperlink r:id="rId67">
        <w:r>
          <w:rPr>
            <w:rStyle w:val="Hyperlink"/>
          </w:rPr>
          <w:t xml:space="preserve">https://developer.mozilla.org/en-US/docs/Web/SVG/Reference/Element/use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https://developers.google.com/fonts/docs/material_symbols</w:t>
      </w:r>
    </w:p>
    <w:p>
      <w:pPr>
        <w:pStyle w:val="BodyText"/>
      </w:pPr>
      <w:hyperlink r:id="rId68">
        <w:r>
          <w:rPr>
            <w:rStyle w:val="Hyperlink"/>
          </w:rPr>
          <w:t xml:space="preserve">https://developers.google.com/fonts/docs/material_symbols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[82]</w:t>
        </w:r>
      </w:hyperlink>
      <w:r>
        <w:t xml:space="preserve"> </w:t>
      </w:r>
      <w:hyperlink r:id="rId71">
        <w:r>
          <w:rPr>
            <w:rStyle w:val="Hyperlink"/>
          </w:rPr>
          <w:t xml:space="preserve">[85]</w:t>
        </w:r>
      </w:hyperlink>
      <w:r>
        <w:t xml:space="preserve"> </w:t>
      </w:r>
      <w:hyperlink r:id="rId71">
        <w:r>
          <w:rPr>
            <w:rStyle w:val="Hyperlink"/>
          </w:rPr>
          <w:t xml:space="preserve">[86]</w:t>
        </w:r>
      </w:hyperlink>
      <w:r>
        <w:t xml:space="preserve"> </w:t>
      </w:r>
      <w:hyperlink r:id="rId71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https://www.nngroup.com/articles/button-states-communicate-interaction/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https://www.nngroup.com/articles/button-states-communicate-interaction/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https://stackoverflow.com/questions/59443496/fullscreen-video-for-website-background-take-long-time-to-load-in-website</w:t>
      </w:r>
    </w:p>
    <w:p>
      <w:pPr>
        <w:pStyle w:val="BodyText"/>
      </w:pPr>
      <w:hyperlink r:id="rId72">
        <w:r>
          <w:rPr>
            <w:rStyle w:val="Hyperlink"/>
          </w:rPr>
          <w:t xml:space="preserve">https://stackoverflow.com/questions/59443496/fullscreen-video-for-website-background-take-long-time-to-load-in-website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Accessible card UI component patterns | Digital Accessibility</w:t>
      </w:r>
    </w:p>
    <w:p>
      <w:pPr>
        <w:pStyle w:val="BodyText"/>
      </w:pPr>
      <w:hyperlink r:id="rId73">
        <w:r>
          <w:rPr>
            <w:rStyle w:val="Hyperlink"/>
          </w:rPr>
          <w:t xml:space="preserve">https://dap.berkeley.edu/web-a11y-basics/accessible-card-ui-component-patterns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https://www.nngroup.com/articles/web-form-design/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https://www.nngroup.com/articles/web-form-design/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[89]</w:t>
        </w:r>
      </w:hyperlink>
      <w:r>
        <w:t xml:space="preserve"> </w:t>
      </w:r>
      <w:hyperlink r:id="rId78">
        <w:r>
          <w:rPr>
            <w:rStyle w:val="Hyperlink"/>
          </w:rPr>
          <w:t xml:space="preserve">[161]</w:t>
        </w:r>
      </w:hyperlink>
      <w:r>
        <w:t xml:space="preserve"> </w:t>
      </w:r>
      <w:r>
        <w:t xml:space="preserve">https://designsystem.digital.gov/components/overview/</w:t>
      </w:r>
    </w:p>
    <w:p>
      <w:pPr>
        <w:pStyle w:val="BodyText"/>
      </w:pPr>
      <w:hyperlink r:id="rId78">
        <w:r>
          <w:rPr>
            <w:rStyle w:val="Hyperlink"/>
          </w:rPr>
          <w:t xml:space="preserve">https://designsystem.digital.gov/components/overview/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https://design-system.service.gov.uk/components/button/</w:t>
      </w:r>
    </w:p>
    <w:p>
      <w:pPr>
        <w:pStyle w:val="BodyText"/>
      </w:pPr>
      <w:hyperlink r:id="rId79">
        <w:r>
          <w:rPr>
            <w:rStyle w:val="Hyperlink"/>
          </w:rPr>
          <w:t xml:space="preserve">https://design-system.service.gov.uk/components/button/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https://getbootstrap.com/docs/5.0/components/card/</w:t>
      </w:r>
    </w:p>
    <w:p>
      <w:pPr>
        <w:pStyle w:val="BodyText"/>
      </w:pPr>
      <w:hyperlink r:id="rId80">
        <w:r>
          <w:rPr>
            <w:rStyle w:val="Hyperlink"/>
          </w:rPr>
          <w:t xml:space="preserve">https://getbootstrap.com/docs/5.0/components/card/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[94]</w:t>
        </w:r>
      </w:hyperlink>
      <w:r>
        <w:t xml:space="preserve"> </w:t>
      </w:r>
      <w:hyperlink r:id="rId83">
        <w:r>
          <w:rPr>
            <w:rStyle w:val="Hyperlink"/>
          </w:rPr>
          <w:t xml:space="preserve">[103]</w:t>
        </w:r>
      </w:hyperlink>
      <w:r>
        <w:t xml:space="preserve"> </w:t>
      </w:r>
      <w:hyperlink r:id="rId83">
        <w:r>
          <w:rPr>
            <w:rStyle w:val="Hyperlink"/>
          </w:rPr>
          <w:t xml:space="preserve">[122]</w:t>
        </w:r>
      </w:hyperlink>
      <w:r>
        <w:t xml:space="preserve"> </w:t>
      </w:r>
      <w:r>
        <w:t xml:space="preserve">Microinteractions in User Experience - NN/G</w:t>
      </w:r>
    </w:p>
    <w:p>
      <w:pPr>
        <w:pStyle w:val="BodyText"/>
      </w:pPr>
      <w:hyperlink r:id="rId83">
        <w:r>
          <w:rPr>
            <w:rStyle w:val="Hyperlink"/>
          </w:rPr>
          <w:t xml:space="preserve">https://www.nngroup.com/articles/microinteractions/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[97]</w:t>
        </w:r>
      </w:hyperlink>
      <w:r>
        <w:t xml:space="preserve"> </w:t>
      </w:r>
      <w:hyperlink r:id="rId84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https://web.dev/articles/animations-guide</w:t>
      </w:r>
    </w:p>
    <w:p>
      <w:pPr>
        <w:pStyle w:val="BodyText"/>
      </w:pPr>
      <w:hyperlink r:id="rId84">
        <w:r>
          <w:rPr>
            <w:rStyle w:val="Hyperlink"/>
          </w:rPr>
          <w:t xml:space="preserve">https://web.dev/articles/animations-guide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prefers-reduced-motion - CSS | MDN</w:t>
      </w:r>
    </w:p>
    <w:p>
      <w:pPr>
        <w:pStyle w:val="BodyText"/>
      </w:pPr>
      <w:hyperlink r:id="rId85">
        <w:r>
          <w:rPr>
            <w:rStyle w:val="Hyperlink"/>
          </w:rPr>
          <w:t xml:space="preserve">https://developer.mozilla.org/en-US/docs/Web/CSS/Reference/At-rules/%40media/prefers-reduced-motion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[100]</w:t>
        </w:r>
      </w:hyperlink>
      <w:r>
        <w:t xml:space="preserve"> </w:t>
      </w:r>
      <w:hyperlink r:id="rId86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Executing UX Animations: Duration and Motion Characteristics - NN/G</w:t>
      </w:r>
    </w:p>
    <w:p>
      <w:pPr>
        <w:pStyle w:val="BodyText"/>
      </w:pPr>
      <w:hyperlink r:id="rId86">
        <w:r>
          <w:rPr>
            <w:rStyle w:val="Hyperlink"/>
          </w:rPr>
          <w:t xml:space="preserve">https://www.nngroup.com/articles/animation-duration/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[105]</w:t>
        </w:r>
      </w:hyperlink>
      <w:r>
        <w:t xml:space="preserve"> </w:t>
      </w:r>
      <w:hyperlink r:id="rId88">
        <w:r>
          <w:rPr>
            <w:rStyle w:val="Hyperlink"/>
          </w:rPr>
          <w:t xml:space="preserve">[106]</w:t>
        </w:r>
      </w:hyperlink>
      <w:r>
        <w:t xml:space="preserve"> </w:t>
      </w:r>
      <w:hyperlink r:id="rId88">
        <w:r>
          <w:rPr>
            <w:rStyle w:val="Hyperlink"/>
          </w:rPr>
          <w:t xml:space="preserve">[110]</w:t>
        </w:r>
      </w:hyperlink>
      <w:r>
        <w:t xml:space="preserve"> </w:t>
      </w:r>
      <w:hyperlink r:id="rId88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F-Shaped Pattern of Reading on the Web: Misunderstood, But Still Relevant (Even on Mobile) - NN/G</w:t>
      </w:r>
    </w:p>
    <w:p>
      <w:pPr>
        <w:pStyle w:val="BodyText"/>
      </w:pPr>
      <w:hyperlink r:id="rId88">
        <w:r>
          <w:rPr>
            <w:rStyle w:val="Hyperlink"/>
          </w:rPr>
          <w:t xml:space="preserve">https://www.nngroup.com/articles/f-shaped-pattern-reading-web-content/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[107]</w:t>
        </w:r>
      </w:hyperlink>
      <w:r>
        <w:t xml:space="preserve"> </w:t>
      </w:r>
      <w:hyperlink r:id="rId89">
        <w:r>
          <w:rPr>
            <w:rStyle w:val="Hyperlink"/>
          </w:rPr>
          <w:t xml:space="preserve">[116]</w:t>
        </w:r>
      </w:hyperlink>
      <w:r>
        <w:t xml:space="preserve"> </w:t>
      </w:r>
      <w:r>
        <w:t xml:space="preserve">https://digital.gov/guides/plain-language</w:t>
      </w:r>
    </w:p>
    <w:p>
      <w:pPr>
        <w:pStyle w:val="BodyText"/>
      </w:pPr>
      <w:hyperlink r:id="rId89">
        <w:r>
          <w:rPr>
            <w:rStyle w:val="Hyperlink"/>
          </w:rPr>
          <w:t xml:space="preserve">https://digital.gov/guides/plain-language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https://www.gov.uk/guidance/content-design/writing-for-gov-uk</w:t>
      </w:r>
    </w:p>
    <w:p>
      <w:pPr>
        <w:pStyle w:val="BodyText"/>
      </w:pPr>
      <w:hyperlink r:id="rId90">
        <w:r>
          <w:rPr>
            <w:rStyle w:val="Hyperlink"/>
          </w:rPr>
          <w:t xml:space="preserve">https://www.gov.uk/guidance/content-design/writing-for-gov-uk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[120]</w:t>
        </w:r>
      </w:hyperlink>
      <w:r>
        <w:t xml:space="preserve"> </w:t>
      </w:r>
      <w:r>
        <w:t xml:space="preserve">https://www.w3.org/WAI/WCAG22/Understanding/target-size-minimum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https://www.w3.org/WAI/WCAG22/Understanding/target-size-minimum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[121]</w:t>
        </w:r>
      </w:hyperlink>
      <w:r>
        <w:t xml:space="preserve"> </w:t>
      </w:r>
      <w:r>
        <w:t xml:space="preserve">https://www.w3.org/WAI/WCAG22/Understanding/focus-appearance.html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https://www.w3.org/WAI/WCAG22/Understanding/focus-appearance.html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[123]</w:t>
        </w:r>
      </w:hyperlink>
      <w:r>
        <w:t xml:space="preserve"> </w:t>
      </w:r>
      <w:hyperlink r:id="rId94">
        <w:r>
          <w:rPr>
            <w:rStyle w:val="Hyperlink"/>
          </w:rPr>
          <w:t xml:space="preserve">[150]</w:t>
        </w:r>
      </w:hyperlink>
      <w:r>
        <w:t xml:space="preserve"> </w:t>
      </w:r>
      <w:r>
        <w:t xml:space="preserve">https://wave.webaim.org/</w:t>
      </w:r>
    </w:p>
    <w:p>
      <w:pPr>
        <w:pStyle w:val="BodyText"/>
      </w:pPr>
      <w:hyperlink r:id="rId94">
        <w:r>
          <w:rPr>
            <w:rStyle w:val="Hyperlink"/>
          </w:rPr>
          <w:t xml:space="preserve">https://wave.webaim.org/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[125]</w:t>
        </w:r>
      </w:hyperlink>
      <w:r>
        <w:t xml:space="preserve"> </w:t>
      </w:r>
      <w:hyperlink r:id="rId95">
        <w:r>
          <w:rPr>
            <w:rStyle w:val="Hyperlink"/>
          </w:rPr>
          <w:t xml:space="preserve">[148]</w:t>
        </w:r>
      </w:hyperlink>
      <w:r>
        <w:t xml:space="preserve"> </w:t>
      </w:r>
      <w:hyperlink r:id="rId95">
        <w:r>
          <w:rPr>
            <w:rStyle w:val="Hyperlink"/>
          </w:rPr>
          <w:t xml:space="preserve">[162]</w:t>
        </w:r>
      </w:hyperlink>
      <w:r>
        <w:t xml:space="preserve"> </w:t>
      </w:r>
      <w:r>
        <w:t xml:space="preserve">https://github.com/dequelabs/axe-core</w:t>
      </w:r>
    </w:p>
    <w:p>
      <w:pPr>
        <w:pStyle w:val="BodyText"/>
      </w:pPr>
      <w:hyperlink r:id="rId95">
        <w:r>
          <w:rPr>
            <w:rStyle w:val="Hyperlink"/>
          </w:rPr>
          <w:t xml:space="preserve">https://github.com/dequelabs/axe-core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[126]</w:t>
        </w:r>
      </w:hyperlink>
      <w:r>
        <w:t xml:space="preserve"> </w:t>
      </w:r>
      <w:hyperlink r:id="rId98">
        <w:r>
          <w:rPr>
            <w:rStyle w:val="Hyperlink"/>
          </w:rPr>
          <w:t xml:space="preserve">[163]</w:t>
        </w:r>
      </w:hyperlink>
      <w:r>
        <w:t xml:space="preserve"> </w:t>
      </w:r>
      <w:r>
        <w:t xml:space="preserve">https://web.dev/articles/vitals</w:t>
      </w:r>
    </w:p>
    <w:p>
      <w:pPr>
        <w:pStyle w:val="BodyText"/>
      </w:pPr>
      <w:hyperlink r:id="rId98">
        <w:r>
          <w:rPr>
            <w:rStyle w:val="Hyperlink"/>
          </w:rPr>
          <w:t xml:space="preserve">https://web.dev/articles/vitals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[127]</w:t>
        </w:r>
      </w:hyperlink>
      <w:r>
        <w:t xml:space="preserve"> </w:t>
      </w:r>
      <w:r>
        <w:t xml:space="preserve">https://web.dev/articles/browser-level-image-lazy-loading</w:t>
      </w:r>
    </w:p>
    <w:p>
      <w:pPr>
        <w:pStyle w:val="BodyText"/>
      </w:pPr>
      <w:hyperlink r:id="rId99">
        <w:r>
          <w:rPr>
            <w:rStyle w:val="Hyperlink"/>
          </w:rPr>
          <w:t xml:space="preserve">https://web.dev/articles/browser-level-image-lazy-loading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[129]</w:t>
        </w:r>
      </w:hyperlink>
      <w:r>
        <w:t xml:space="preserve"> </w:t>
      </w:r>
      <w:hyperlink r:id="rId100">
        <w:r>
          <w:rPr>
            <w:rStyle w:val="Hyperlink"/>
          </w:rPr>
          <w:t xml:space="preserve">[135]</w:t>
        </w:r>
      </w:hyperlink>
      <w:r>
        <w:t xml:space="preserve"> </w:t>
      </w:r>
      <w:r>
        <w:t xml:space="preserve">https://web.dev/learn/performance/optimize-web-fonts</w:t>
      </w:r>
    </w:p>
    <w:p>
      <w:pPr>
        <w:pStyle w:val="BodyText"/>
      </w:pPr>
      <w:hyperlink r:id="rId100">
        <w:r>
          <w:rPr>
            <w:rStyle w:val="Hyperlink"/>
          </w:rPr>
          <w:t xml:space="preserve">https://web.dev/learn/performance/optimize-web-fonts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[130]</w:t>
        </w:r>
      </w:hyperlink>
      <w:r>
        <w:t xml:space="preserve"> </w:t>
      </w:r>
      <w:r>
        <w:t xml:space="preserve">https://web.dev/articles/fetch-priority</w:t>
      </w:r>
    </w:p>
    <w:p>
      <w:pPr>
        <w:pStyle w:val="BodyText"/>
      </w:pPr>
      <w:hyperlink r:id="rId101">
        <w:r>
          <w:rPr>
            <w:rStyle w:val="Hyperlink"/>
          </w:rPr>
          <w:t xml:space="preserve">https://web.dev/articles/fetch-priority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[131]</w:t>
        </w:r>
      </w:hyperlink>
      <w:r>
        <w:t xml:space="preserve"> </w:t>
      </w:r>
      <w:r>
        <w:t xml:space="preserve">https://web.dev/articles/reduce-javascript-payloads-with-tree-shaking</w:t>
      </w:r>
    </w:p>
    <w:p>
      <w:pPr>
        <w:pStyle w:val="BodyText"/>
      </w:pPr>
      <w:hyperlink r:id="rId102">
        <w:r>
          <w:rPr>
            <w:rStyle w:val="Hyperlink"/>
          </w:rPr>
          <w:t xml:space="preserve">https://web.dev/articles/reduce-javascript-payloads-with-tree-shaking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[132]</w:t>
        </w:r>
      </w:hyperlink>
      <w:r>
        <w:t xml:space="preserve"> </w:t>
      </w:r>
      <w:r>
        <w:t xml:space="preserve">https://developer.mozilla.org/en-US/docs/Web/Performance/Guides/Lazy_loading</w:t>
      </w:r>
    </w:p>
    <w:p>
      <w:pPr>
        <w:pStyle w:val="BodyText"/>
      </w:pPr>
      <w:hyperlink r:id="rId103">
        <w:r>
          <w:rPr>
            <w:rStyle w:val="Hyperlink"/>
          </w:rPr>
          <w:t xml:space="preserve">https://developer.mozilla.org/en-US/docs/Web/Performance/Guides/Lazy_loading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[133]</w:t>
        </w:r>
      </w:hyperlink>
      <w:r>
        <w:t xml:space="preserve"> </w:t>
      </w:r>
      <w:hyperlink r:id="rId105">
        <w:r>
          <w:rPr>
            <w:rStyle w:val="Hyperlink"/>
          </w:rPr>
          <w:t xml:space="preserve">[134]</w:t>
        </w:r>
      </w:hyperlink>
      <w:r>
        <w:t xml:space="preserve"> </w:t>
      </w:r>
      <w:r>
        <w:t xml:space="preserve">https://developers.google.com/fonts/faq</w:t>
      </w:r>
    </w:p>
    <w:p>
      <w:pPr>
        <w:pStyle w:val="BodyText"/>
      </w:pPr>
      <w:hyperlink r:id="rId105">
        <w:r>
          <w:rPr>
            <w:rStyle w:val="Hyperlink"/>
          </w:rPr>
          <w:t xml:space="preserve">https://developers.google.com/fonts/faq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[136]</w:t>
        </w:r>
      </w:hyperlink>
      <w:r>
        <w:t xml:space="preserve"> </w:t>
      </w:r>
      <w:r>
        <w:t xml:space="preserve">https://helpx.adobe.com/ca/fonts/using/font-licensing.html</w:t>
      </w:r>
    </w:p>
    <w:p>
      <w:pPr>
        <w:pStyle w:val="BodyText"/>
      </w:pPr>
      <w:hyperlink r:id="rId106">
        <w:r>
          <w:rPr>
            <w:rStyle w:val="Hyperlink"/>
          </w:rPr>
          <w:t xml:space="preserve">https://helpx.adobe.com/ca/fonts/using/font-licensing.html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[137]</w:t>
        </w:r>
      </w:hyperlink>
      <w:r>
        <w:t xml:space="preserve"> </w:t>
      </w:r>
      <w:r>
        <w:t xml:space="preserve">https://unsplash.com/license</w:t>
      </w:r>
    </w:p>
    <w:p>
      <w:pPr>
        <w:pStyle w:val="BodyText"/>
      </w:pPr>
      <w:hyperlink r:id="rId107">
        <w:r>
          <w:rPr>
            <w:rStyle w:val="Hyperlink"/>
          </w:rPr>
          <w:t xml:space="preserve">https://unsplash.com/license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[138]</w:t>
        </w:r>
      </w:hyperlink>
      <w:r>
        <w:t xml:space="preserve"> </w:t>
      </w:r>
      <w:r>
        <w:t xml:space="preserve">https://unsplash.com/terms</w:t>
      </w:r>
    </w:p>
    <w:p>
      <w:pPr>
        <w:pStyle w:val="BodyText"/>
      </w:pPr>
      <w:hyperlink r:id="rId108">
        <w:r>
          <w:rPr>
            <w:rStyle w:val="Hyperlink"/>
          </w:rPr>
          <w:t xml:space="preserve">https://unsplash.com/terms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[139]</w:t>
        </w:r>
      </w:hyperlink>
      <w:r>
        <w:t xml:space="preserve"> </w:t>
      </w:r>
      <w:r>
        <w:t xml:space="preserve">https://www.pexels.com/license/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https://www.pexels.com/license/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[140]</w:t>
        </w:r>
      </w:hyperlink>
      <w:r>
        <w:t xml:space="preserve"> </w:t>
      </w:r>
      <w:r>
        <w:t xml:space="preserve">https://help.pexels.com/hc/en-us/articles/900005880463-What-are-the-Terms-and-Conditions</w:t>
      </w:r>
    </w:p>
    <w:p>
      <w:pPr>
        <w:pStyle w:val="BodyText"/>
      </w:pPr>
      <w:hyperlink r:id="rId110">
        <w:r>
          <w:rPr>
            <w:rStyle w:val="Hyperlink"/>
          </w:rPr>
          <w:t xml:space="preserve">https://help.pexels.com/hc/en-us/articles/900005880463-What-are-the-Terms-and-Conditions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[142]</w:t>
        </w:r>
      </w:hyperlink>
      <w:r>
        <w:t xml:space="preserve"> </w:t>
      </w:r>
      <w:r>
        <w:t xml:space="preserve">https://www.openpeeps.com/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https://www.openpeeps.com/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[143]</w:t>
        </w:r>
      </w:hyperlink>
      <w:r>
        <w:t xml:space="preserve"> </w:t>
      </w:r>
      <w:r>
        <w:t xml:space="preserve">https://developer.chrome.com/docs/lighthouse</w:t>
      </w:r>
    </w:p>
    <w:p>
      <w:pPr>
        <w:pStyle w:val="BodyText"/>
      </w:pPr>
      <w:hyperlink r:id="rId112">
        <w:r>
          <w:rPr>
            <w:rStyle w:val="Hyperlink"/>
          </w:rPr>
          <w:t xml:space="preserve">https://developer.chrome.com/docs/lighthouse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[144]</w:t>
        </w:r>
      </w:hyperlink>
      <w:r>
        <w:t xml:space="preserve"> </w:t>
      </w:r>
      <w:r>
        <w:t xml:space="preserve">https://developer.chrome.com/docs/lighthouse/overview</w:t>
      </w:r>
    </w:p>
    <w:p>
      <w:pPr>
        <w:pStyle w:val="BodyText"/>
      </w:pPr>
      <w:hyperlink r:id="rId113">
        <w:r>
          <w:rPr>
            <w:rStyle w:val="Hyperlink"/>
          </w:rPr>
          <w:t xml:space="preserve">https://developer.chrome.com/docs/lighthouse/overview</w:t>
        </w:r>
      </w:hyperlink>
    </w:p>
    <w:p>
      <w:pPr>
        <w:pStyle w:val="BodyText"/>
      </w:pPr>
      <w:hyperlink r:id="rId114">
        <w:r>
          <w:rPr>
            <w:rStyle w:val="Hyperlink"/>
          </w:rPr>
          <w:t xml:space="preserve">[145]</w:t>
        </w:r>
      </w:hyperlink>
      <w:r>
        <w:t xml:space="preserve"> </w:t>
      </w:r>
      <w:hyperlink r:id="rId114">
        <w:r>
          <w:rPr>
            <w:rStyle w:val="Hyperlink"/>
          </w:rPr>
          <w:t xml:space="preserve">[146]</w:t>
        </w:r>
      </w:hyperlink>
      <w:r>
        <w:t xml:space="preserve"> </w:t>
      </w:r>
      <w:r>
        <w:t xml:space="preserve">https://developers.google.com/speed/docs/insights/v5/about</w:t>
      </w:r>
    </w:p>
    <w:p>
      <w:pPr>
        <w:pStyle w:val="BodyText"/>
      </w:pPr>
      <w:hyperlink r:id="rId114">
        <w:r>
          <w:rPr>
            <w:rStyle w:val="Hyperlink"/>
          </w:rPr>
          <w:t xml:space="preserve">https://developers.google.com/speed/docs/insights/v5/about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[147]</w:t>
        </w:r>
      </w:hyperlink>
      <w:r>
        <w:t xml:space="preserve"> </w:t>
      </w:r>
      <w:r>
        <w:t xml:space="preserve">https://docs.webpagetest.org/</w:t>
      </w:r>
    </w:p>
    <w:p>
      <w:pPr>
        <w:pStyle w:val="BodyText"/>
      </w:pPr>
      <w:hyperlink r:id="rId115">
        <w:r>
          <w:rPr>
            <w:rStyle w:val="Hyperlink"/>
          </w:rPr>
          <w:t xml:space="preserve">https://docs.webpagetest.org/</w:t>
        </w:r>
      </w:hyperlink>
    </w:p>
    <w:p>
      <w:pPr>
        <w:pStyle w:val="BodyText"/>
      </w:pPr>
      <w:hyperlink r:id="rId116">
        <w:r>
          <w:rPr>
            <w:rStyle w:val="Hyperlink"/>
          </w:rPr>
          <w:t xml:space="preserve">[149]</w:t>
        </w:r>
      </w:hyperlink>
      <w:r>
        <w:t xml:space="preserve"> </w:t>
      </w:r>
      <w:hyperlink r:id="rId116">
        <w:r>
          <w:rPr>
            <w:rStyle w:val="Hyperlink"/>
          </w:rPr>
          <w:t xml:space="preserve">[151]</w:t>
        </w:r>
      </w:hyperlink>
      <w:r>
        <w:t xml:space="preserve"> </w:t>
      </w:r>
      <w:r>
        <w:t xml:space="preserve">https://wave.webaim.org/help</w:t>
      </w:r>
    </w:p>
    <w:p>
      <w:pPr>
        <w:pStyle w:val="BodyText"/>
      </w:pPr>
      <w:hyperlink r:id="rId116">
        <w:r>
          <w:rPr>
            <w:rStyle w:val="Hyperlink"/>
          </w:rPr>
          <w:t xml:space="preserve">https://wave.webaim.org/help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[152]</w:t>
        </w:r>
      </w:hyperlink>
      <w:r>
        <w:t xml:space="preserve"> </w:t>
      </w:r>
      <w:r>
        <w:t xml:space="preserve">https://webaim.org/resources/contrastchecker/</w:t>
      </w:r>
    </w:p>
    <w:p>
      <w:pPr>
        <w:pStyle w:val="BodyText"/>
      </w:pPr>
      <w:hyperlink r:id="rId117">
        <w:r>
          <w:rPr>
            <w:rStyle w:val="Hyperlink"/>
          </w:rPr>
          <w:t xml:space="preserve">https://webaim.org/resources/contrastchecker/</w:t>
        </w:r>
      </w:hyperlink>
    </w:p>
    <w:p>
      <w:pPr>
        <w:pStyle w:val="BodyText"/>
      </w:pPr>
      <w:hyperlink r:id="rId118">
        <w:r>
          <w:rPr>
            <w:rStyle w:val="Hyperlink"/>
          </w:rPr>
          <w:t xml:space="preserve">[154]</w:t>
        </w:r>
      </w:hyperlink>
      <w:r>
        <w:t xml:space="preserve"> </w:t>
      </w:r>
      <w:r>
        <w:t xml:space="preserve">https://squoosh.app/</w:t>
      </w:r>
    </w:p>
    <w:p>
      <w:pPr>
        <w:pStyle w:val="BodyText"/>
      </w:pPr>
      <w:hyperlink r:id="rId118">
        <w:r>
          <w:rPr>
            <w:rStyle w:val="Hyperlink"/>
          </w:rPr>
          <w:t xml:space="preserve">https://squoosh.app/</w:t>
        </w:r>
      </w:hyperlink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carbondesignsystem.com/elements/themes/overview/" TargetMode="External" /><Relationship Type="http://schemas.openxmlformats.org/officeDocument/2006/relationships/hyperlink" Id="rId35" Target="https://carbondesignsystem.com/elements/typography/overview/" TargetMode="External" /><Relationship Type="http://schemas.openxmlformats.org/officeDocument/2006/relationships/hyperlink" Id="rId32" Target="https://css-tricks.com/linearly-scale-font-size-with-css-clamp-based-on-the-viewport/" TargetMode="External" /><Relationship Type="http://schemas.openxmlformats.org/officeDocument/2006/relationships/hyperlink" Id="rId73" Target="https://dap.berkeley.edu/web-a11y-basics/accessible-card-ui-component-patterns" TargetMode="External" /><Relationship Type="http://schemas.openxmlformats.org/officeDocument/2006/relationships/hyperlink" Id="rId79" Target="https://design-system.service.gov.uk/components/button/" TargetMode="External" /><Relationship Type="http://schemas.openxmlformats.org/officeDocument/2006/relationships/hyperlink" Id="rId64" Target="https://design-system.service.gov.uk/components/header/" TargetMode="External" /><Relationship Type="http://schemas.openxmlformats.org/officeDocument/2006/relationships/hyperlink" Id="rId41" Target="https://design-system.service.gov.uk/styles/" TargetMode="External" /><Relationship Type="http://schemas.openxmlformats.org/officeDocument/2006/relationships/hyperlink" Id="rId24" Target="https://design-system.service.gov.uk/styles/colour/" TargetMode="External" /><Relationship Type="http://schemas.openxmlformats.org/officeDocument/2006/relationships/hyperlink" Id="rId50" Target="https://design-system.service.gov.uk/styles/spacing/" TargetMode="External" /><Relationship Type="http://schemas.openxmlformats.org/officeDocument/2006/relationships/hyperlink" Id="rId23" Target="https://design-system.service.gov.uk/styles/type-scale/" TargetMode="External" /><Relationship Type="http://schemas.openxmlformats.org/officeDocument/2006/relationships/hyperlink" Id="rId49" Target="https://designsystem.digital.gov/components/form/" TargetMode="External" /><Relationship Type="http://schemas.openxmlformats.org/officeDocument/2006/relationships/hyperlink" Id="rId78" Target="https://designsystem.digital.gov/components/overview/" TargetMode="External" /><Relationship Type="http://schemas.openxmlformats.org/officeDocument/2006/relationships/hyperlink" Id="rId44" Target="https://designsystem.digital.gov/design-tokens/" TargetMode="External" /><Relationship Type="http://schemas.openxmlformats.org/officeDocument/2006/relationships/hyperlink" Id="rId25" Target="https://designsystem.digital.gov/design-tokens/spacing-units/" TargetMode="External" /><Relationship Type="http://schemas.openxmlformats.org/officeDocument/2006/relationships/hyperlink" Id="rId58" Target="https://developer.apple.com/design/tips/" TargetMode="External" /><Relationship Type="http://schemas.openxmlformats.org/officeDocument/2006/relationships/hyperlink" Id="rId112" Target="https://developer.chrome.com/docs/lighthouse" TargetMode="External" /><Relationship Type="http://schemas.openxmlformats.org/officeDocument/2006/relationships/hyperlink" Id="rId113" Target="https://developer.chrome.com/docs/lighthouse/overview" TargetMode="External" /><Relationship Type="http://schemas.openxmlformats.org/officeDocument/2006/relationships/hyperlink" Id="rId46" Target="https://developer.mozilla.org/en-US/docs/Learn_web_development/Core/CSS_layout/Grids" TargetMode="External" /><Relationship Type="http://schemas.openxmlformats.org/officeDocument/2006/relationships/hyperlink" Id="rId55" Target="https://developer.mozilla.org/en-US/docs/Learn_web_development/Core/Structuring_content/HTML_video_and_audio" TargetMode="External" /><Relationship Type="http://schemas.openxmlformats.org/officeDocument/2006/relationships/hyperlink" Id="rId65" Target="https://developer.mozilla.org/en-US/docs/Web/Accessibility/ARIA/Reference/Attributes/aria-label" TargetMode="External" /><Relationship Type="http://schemas.openxmlformats.org/officeDocument/2006/relationships/hyperlink" Id="rId48" Target="https://developer.mozilla.org/en-US/docs/Web/CSS/Guides/Containment/Container_queries" TargetMode="External" /><Relationship Type="http://schemas.openxmlformats.org/officeDocument/2006/relationships/hyperlink" Id="rId85" Target="https://developer.mozilla.org/en-US/docs/Web/CSS/Reference/At-rules/%40media/prefers-reduced-motion" TargetMode="External" /><Relationship Type="http://schemas.openxmlformats.org/officeDocument/2006/relationships/hyperlink" Id="rId42" Target="https://developer.mozilla.org/en-US/docs/Web/CSS/Reference/Selectors/%3Afocus-visible" TargetMode="External" /><Relationship Type="http://schemas.openxmlformats.org/officeDocument/2006/relationships/hyperlink" Id="rId57" Target="https://developer.mozilla.org/en-US/docs/Web/HTML/Guides/Responsive_images" TargetMode="External" /><Relationship Type="http://schemas.openxmlformats.org/officeDocument/2006/relationships/hyperlink" Id="rId103" Target="https://developer.mozilla.org/en-US/docs/Web/Performance/Guides/Lazy_loading" TargetMode="External" /><Relationship Type="http://schemas.openxmlformats.org/officeDocument/2006/relationships/hyperlink" Id="rId67" Target="https://developer.mozilla.org/en-US/docs/Web/SVG/Reference/Element/use" TargetMode="External" /><Relationship Type="http://schemas.openxmlformats.org/officeDocument/2006/relationships/hyperlink" Id="rId68" Target="https://developers.google.com/fonts/docs/material_symbols" TargetMode="External" /><Relationship Type="http://schemas.openxmlformats.org/officeDocument/2006/relationships/hyperlink" Id="rId105" Target="https://developers.google.com/fonts/faq" TargetMode="External" /><Relationship Type="http://schemas.openxmlformats.org/officeDocument/2006/relationships/hyperlink" Id="rId114" Target="https://developers.google.com/speed/docs/insights/v5/about" TargetMode="External" /><Relationship Type="http://schemas.openxmlformats.org/officeDocument/2006/relationships/hyperlink" Id="rId89" Target="https://digital.gov/guides/plain-language" TargetMode="External" /><Relationship Type="http://schemas.openxmlformats.org/officeDocument/2006/relationships/hyperlink" Id="rId115" Target="https://docs.webpagetest.org/" TargetMode="External" /><Relationship Type="http://schemas.openxmlformats.org/officeDocument/2006/relationships/hyperlink" Id="rId33" Target="https://fluent2.microsoft.design/iconography" TargetMode="External" /><Relationship Type="http://schemas.openxmlformats.org/officeDocument/2006/relationships/hyperlink" Id="rId34" Target="https://fluent2.microsoft.design/typography" TargetMode="External" /><Relationship Type="http://schemas.openxmlformats.org/officeDocument/2006/relationships/hyperlink" Id="rId80" Target="https://getbootstrap.com/docs/5.0/components/card/" TargetMode="External" /><Relationship Type="http://schemas.openxmlformats.org/officeDocument/2006/relationships/hyperlink" Id="rId95" Target="https://github.com/dequelabs/axe-core" TargetMode="External" /><Relationship Type="http://schemas.openxmlformats.org/officeDocument/2006/relationships/hyperlink" Id="rId56" Target="https://github.com/mdn/content/blob/main/files/en-us/web/html/reference/elements/video/index.md?plain=1" TargetMode="External" /><Relationship Type="http://schemas.openxmlformats.org/officeDocument/2006/relationships/hyperlink" Id="rId63" Target="https://github.com/microsoft/fluentui-system-icons" TargetMode="External" /><Relationship Type="http://schemas.openxmlformats.org/officeDocument/2006/relationships/hyperlink" Id="rId110" Target="https://help.pexels.com/hc/en-us/articles/900005880463-What-are-the-Terms-and-Conditions" TargetMode="External" /><Relationship Type="http://schemas.openxmlformats.org/officeDocument/2006/relationships/hyperlink" Id="rId106" Target="https://helpx.adobe.com/ca/fonts/using/font-licensing.html" TargetMode="External" /><Relationship Type="http://schemas.openxmlformats.org/officeDocument/2006/relationships/hyperlink" Id="rId40" Target="https://polaris-react.shopify.com/design/colors" TargetMode="External" /><Relationship Type="http://schemas.openxmlformats.org/officeDocument/2006/relationships/hyperlink" Id="rId31" Target="https://polaris-react.shopify.com/design/typography" TargetMode="External" /><Relationship Type="http://schemas.openxmlformats.org/officeDocument/2006/relationships/hyperlink" Id="rId118" Target="https://squoosh.app/" TargetMode="External" /><Relationship Type="http://schemas.openxmlformats.org/officeDocument/2006/relationships/hyperlink" Id="rId72" Target="https://stackoverflow.com/questions/59443496/fullscreen-video-for-website-background-take-long-time-to-load-in-website" TargetMode="External" /><Relationship Type="http://schemas.openxmlformats.org/officeDocument/2006/relationships/hyperlink" Id="rId60" Target="https://stripe.com/en-ca" TargetMode="External" /><Relationship Type="http://schemas.openxmlformats.org/officeDocument/2006/relationships/hyperlink" Id="rId66" Target="https://undraw.co/license" TargetMode="External" /><Relationship Type="http://schemas.openxmlformats.org/officeDocument/2006/relationships/hyperlink" Id="rId107" Target="https://unsplash.com/license" TargetMode="External" /><Relationship Type="http://schemas.openxmlformats.org/officeDocument/2006/relationships/hyperlink" Id="rId108" Target="https://unsplash.com/terms" TargetMode="External" /><Relationship Type="http://schemas.openxmlformats.org/officeDocument/2006/relationships/hyperlink" Id="rId94" Target="https://wave.webaim.org/" TargetMode="External" /><Relationship Type="http://schemas.openxmlformats.org/officeDocument/2006/relationships/hyperlink" Id="rId116" Target="https://wave.webaim.org/help" TargetMode="External" /><Relationship Type="http://schemas.openxmlformats.org/officeDocument/2006/relationships/hyperlink" Id="rId84" Target="https://web.dev/articles/animations-guide" TargetMode="External" /><Relationship Type="http://schemas.openxmlformats.org/officeDocument/2006/relationships/hyperlink" Id="rId43" Target="https://web.dev/articles/avoid-large-complex-layouts-and-layout-thrashing" TargetMode="External" /><Relationship Type="http://schemas.openxmlformats.org/officeDocument/2006/relationships/hyperlink" Id="rId99" Target="https://web.dev/articles/browser-level-image-lazy-loading" TargetMode="External" /><Relationship Type="http://schemas.openxmlformats.org/officeDocument/2006/relationships/hyperlink" Id="rId53" Target="https://web.dev/articles/choose-the-right-image-format" TargetMode="External" /><Relationship Type="http://schemas.openxmlformats.org/officeDocument/2006/relationships/hyperlink" Id="rId101" Target="https://web.dev/articles/fetch-priority" TargetMode="External" /><Relationship Type="http://schemas.openxmlformats.org/officeDocument/2006/relationships/hyperlink" Id="rId26" Target="https://web.dev/articles/optimize-cls" TargetMode="External" /><Relationship Type="http://schemas.openxmlformats.org/officeDocument/2006/relationships/hyperlink" Id="rId54" Target="https://web.dev/articles/optimize-lcp" TargetMode="External" /><Relationship Type="http://schemas.openxmlformats.org/officeDocument/2006/relationships/hyperlink" Id="rId102" Target="https://web.dev/articles/reduce-javascript-payloads-with-tree-shaking" TargetMode="External" /><Relationship Type="http://schemas.openxmlformats.org/officeDocument/2006/relationships/hyperlink" Id="rId98" Target="https://web.dev/articles/vitals" TargetMode="External" /><Relationship Type="http://schemas.openxmlformats.org/officeDocument/2006/relationships/hyperlink" Id="rId100" Target="https://web.dev/learn/performance/optimize-web-fonts" TargetMode="External" /><Relationship Type="http://schemas.openxmlformats.org/officeDocument/2006/relationships/hyperlink" Id="rId117" Target="https://webaim.org/resources/contrastchecker/" TargetMode="External" /><Relationship Type="http://schemas.openxmlformats.org/officeDocument/2006/relationships/hyperlink" Id="rId61" Target="https://www.airbnb.ca/" TargetMode="External" /><Relationship Type="http://schemas.openxmlformats.org/officeDocument/2006/relationships/hyperlink" Id="rId90" Target="https://www.gov.uk/guidance/content-design/writing-for-gov-uk" TargetMode="External" /><Relationship Type="http://schemas.openxmlformats.org/officeDocument/2006/relationships/hyperlink" Id="rId86" Target="https://www.nngroup.com/articles/animation-duration/" TargetMode="External" /><Relationship Type="http://schemas.openxmlformats.org/officeDocument/2006/relationships/hyperlink" Id="rId59" Target="https://www.nngroup.com/articles/animation-purpose-ux/" TargetMode="External" /><Relationship Type="http://schemas.openxmlformats.org/officeDocument/2006/relationships/hyperlink" Id="rId47" Target="https://www.nngroup.com/articles/breakpoints-in-responsive-design/" TargetMode="External" /><Relationship Type="http://schemas.openxmlformats.org/officeDocument/2006/relationships/hyperlink" Id="rId71" Target="https://www.nngroup.com/articles/button-states-communicate-interaction/" TargetMode="External" /><Relationship Type="http://schemas.openxmlformats.org/officeDocument/2006/relationships/hyperlink" Id="rId88" Target="https://www.nngroup.com/articles/f-shaped-pattern-reading-web-content/" TargetMode="External" /><Relationship Type="http://schemas.openxmlformats.org/officeDocument/2006/relationships/hyperlink" Id="rId83" Target="https://www.nngroup.com/articles/microinteractions/" TargetMode="External" /><Relationship Type="http://schemas.openxmlformats.org/officeDocument/2006/relationships/hyperlink" Id="rId28" Target="https://www.nngroup.com/articles/pairing-typefaces/" TargetMode="External" /><Relationship Type="http://schemas.openxmlformats.org/officeDocument/2006/relationships/hyperlink" Id="rId76" Target="https://www.nngroup.com/articles/web-form-design/" TargetMode="External" /><Relationship Type="http://schemas.openxmlformats.org/officeDocument/2006/relationships/hyperlink" Id="rId21" Target="https://www.nngroup.com/articles/why-does-design-look-good/" TargetMode="External" /><Relationship Type="http://schemas.openxmlformats.org/officeDocument/2006/relationships/hyperlink" Id="rId111" Target="https://www.openpeeps.com/" TargetMode="External" /><Relationship Type="http://schemas.openxmlformats.org/officeDocument/2006/relationships/hyperlink" Id="rId109" Target="https://www.pexels.com/license/" TargetMode="External" /><Relationship Type="http://schemas.openxmlformats.org/officeDocument/2006/relationships/hyperlink" Id="rId22" Target="https://www.w3.org/TR/WCAG22/" TargetMode="External" /><Relationship Type="http://schemas.openxmlformats.org/officeDocument/2006/relationships/hyperlink" Id="rId37" Target="https://www.w3.org/WAI/WCAG20/Understanding/contrast-minimum" TargetMode="External" /><Relationship Type="http://schemas.openxmlformats.org/officeDocument/2006/relationships/hyperlink" Id="rId30" Target="https://www.w3.org/WAI/WCAG21/Understanding/text-spacing.html" TargetMode="External" /><Relationship Type="http://schemas.openxmlformats.org/officeDocument/2006/relationships/hyperlink" Id="rId38" Target="https://www.w3.org/WAI/WCAG21/Understanding/use-of-color.html" TargetMode="External" /><Relationship Type="http://schemas.openxmlformats.org/officeDocument/2006/relationships/hyperlink" Id="rId93" Target="https://www.w3.org/WAI/WCAG22/Understanding/focus-appearance.html" TargetMode="External" /><Relationship Type="http://schemas.openxmlformats.org/officeDocument/2006/relationships/hyperlink" Id="rId92" Target="https://www.w3.org/WAI/WCAG22/Understanding/target-size-minimum" TargetMode="External" /><Relationship Type="http://schemas.openxmlformats.org/officeDocument/2006/relationships/hyperlink" Id="rId29" Target="https://www.w3.org/WAI/tutorials/page-structure/styl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arbondesignsystem.com/elements/themes/overview/" TargetMode="External" /><Relationship Type="http://schemas.openxmlformats.org/officeDocument/2006/relationships/hyperlink" Id="rId35" Target="https://carbondesignsystem.com/elements/typography/overview/" TargetMode="External" /><Relationship Type="http://schemas.openxmlformats.org/officeDocument/2006/relationships/hyperlink" Id="rId32" Target="https://css-tricks.com/linearly-scale-font-size-with-css-clamp-based-on-the-viewport/" TargetMode="External" /><Relationship Type="http://schemas.openxmlformats.org/officeDocument/2006/relationships/hyperlink" Id="rId73" Target="https://dap.berkeley.edu/web-a11y-basics/accessible-card-ui-component-patterns" TargetMode="External" /><Relationship Type="http://schemas.openxmlformats.org/officeDocument/2006/relationships/hyperlink" Id="rId79" Target="https://design-system.service.gov.uk/components/button/" TargetMode="External" /><Relationship Type="http://schemas.openxmlformats.org/officeDocument/2006/relationships/hyperlink" Id="rId64" Target="https://design-system.service.gov.uk/components/header/" TargetMode="External" /><Relationship Type="http://schemas.openxmlformats.org/officeDocument/2006/relationships/hyperlink" Id="rId41" Target="https://design-system.service.gov.uk/styles/" TargetMode="External" /><Relationship Type="http://schemas.openxmlformats.org/officeDocument/2006/relationships/hyperlink" Id="rId24" Target="https://design-system.service.gov.uk/styles/colour/" TargetMode="External" /><Relationship Type="http://schemas.openxmlformats.org/officeDocument/2006/relationships/hyperlink" Id="rId50" Target="https://design-system.service.gov.uk/styles/spacing/" TargetMode="External" /><Relationship Type="http://schemas.openxmlformats.org/officeDocument/2006/relationships/hyperlink" Id="rId23" Target="https://design-system.service.gov.uk/styles/type-scale/" TargetMode="External" /><Relationship Type="http://schemas.openxmlformats.org/officeDocument/2006/relationships/hyperlink" Id="rId49" Target="https://designsystem.digital.gov/components/form/" TargetMode="External" /><Relationship Type="http://schemas.openxmlformats.org/officeDocument/2006/relationships/hyperlink" Id="rId78" Target="https://designsystem.digital.gov/components/overview/" TargetMode="External" /><Relationship Type="http://schemas.openxmlformats.org/officeDocument/2006/relationships/hyperlink" Id="rId44" Target="https://designsystem.digital.gov/design-tokens/" TargetMode="External" /><Relationship Type="http://schemas.openxmlformats.org/officeDocument/2006/relationships/hyperlink" Id="rId25" Target="https://designsystem.digital.gov/design-tokens/spacing-units/" TargetMode="External" /><Relationship Type="http://schemas.openxmlformats.org/officeDocument/2006/relationships/hyperlink" Id="rId58" Target="https://developer.apple.com/design/tips/" TargetMode="External" /><Relationship Type="http://schemas.openxmlformats.org/officeDocument/2006/relationships/hyperlink" Id="rId112" Target="https://developer.chrome.com/docs/lighthouse" TargetMode="External" /><Relationship Type="http://schemas.openxmlformats.org/officeDocument/2006/relationships/hyperlink" Id="rId113" Target="https://developer.chrome.com/docs/lighthouse/overview" TargetMode="External" /><Relationship Type="http://schemas.openxmlformats.org/officeDocument/2006/relationships/hyperlink" Id="rId46" Target="https://developer.mozilla.org/en-US/docs/Learn_web_development/Core/CSS_layout/Grids" TargetMode="External" /><Relationship Type="http://schemas.openxmlformats.org/officeDocument/2006/relationships/hyperlink" Id="rId55" Target="https://developer.mozilla.org/en-US/docs/Learn_web_development/Core/Structuring_content/HTML_video_and_audio" TargetMode="External" /><Relationship Type="http://schemas.openxmlformats.org/officeDocument/2006/relationships/hyperlink" Id="rId65" Target="https://developer.mozilla.org/en-US/docs/Web/Accessibility/ARIA/Reference/Attributes/aria-label" TargetMode="External" /><Relationship Type="http://schemas.openxmlformats.org/officeDocument/2006/relationships/hyperlink" Id="rId48" Target="https://developer.mozilla.org/en-US/docs/Web/CSS/Guides/Containment/Container_queries" TargetMode="External" /><Relationship Type="http://schemas.openxmlformats.org/officeDocument/2006/relationships/hyperlink" Id="rId85" Target="https://developer.mozilla.org/en-US/docs/Web/CSS/Reference/At-rules/%40media/prefers-reduced-motion" TargetMode="External" /><Relationship Type="http://schemas.openxmlformats.org/officeDocument/2006/relationships/hyperlink" Id="rId42" Target="https://developer.mozilla.org/en-US/docs/Web/CSS/Reference/Selectors/%3Afocus-visible" TargetMode="External" /><Relationship Type="http://schemas.openxmlformats.org/officeDocument/2006/relationships/hyperlink" Id="rId57" Target="https://developer.mozilla.org/en-US/docs/Web/HTML/Guides/Responsive_images" TargetMode="External" /><Relationship Type="http://schemas.openxmlformats.org/officeDocument/2006/relationships/hyperlink" Id="rId103" Target="https://developer.mozilla.org/en-US/docs/Web/Performance/Guides/Lazy_loading" TargetMode="External" /><Relationship Type="http://schemas.openxmlformats.org/officeDocument/2006/relationships/hyperlink" Id="rId67" Target="https://developer.mozilla.org/en-US/docs/Web/SVG/Reference/Element/use" TargetMode="External" /><Relationship Type="http://schemas.openxmlformats.org/officeDocument/2006/relationships/hyperlink" Id="rId68" Target="https://developers.google.com/fonts/docs/material_symbols" TargetMode="External" /><Relationship Type="http://schemas.openxmlformats.org/officeDocument/2006/relationships/hyperlink" Id="rId105" Target="https://developers.google.com/fonts/faq" TargetMode="External" /><Relationship Type="http://schemas.openxmlformats.org/officeDocument/2006/relationships/hyperlink" Id="rId114" Target="https://developers.google.com/speed/docs/insights/v5/about" TargetMode="External" /><Relationship Type="http://schemas.openxmlformats.org/officeDocument/2006/relationships/hyperlink" Id="rId89" Target="https://digital.gov/guides/plain-language" TargetMode="External" /><Relationship Type="http://schemas.openxmlformats.org/officeDocument/2006/relationships/hyperlink" Id="rId115" Target="https://docs.webpagetest.org/" TargetMode="External" /><Relationship Type="http://schemas.openxmlformats.org/officeDocument/2006/relationships/hyperlink" Id="rId33" Target="https://fluent2.microsoft.design/iconography" TargetMode="External" /><Relationship Type="http://schemas.openxmlformats.org/officeDocument/2006/relationships/hyperlink" Id="rId34" Target="https://fluent2.microsoft.design/typography" TargetMode="External" /><Relationship Type="http://schemas.openxmlformats.org/officeDocument/2006/relationships/hyperlink" Id="rId80" Target="https://getbootstrap.com/docs/5.0/components/card/" TargetMode="External" /><Relationship Type="http://schemas.openxmlformats.org/officeDocument/2006/relationships/hyperlink" Id="rId95" Target="https://github.com/dequelabs/axe-core" TargetMode="External" /><Relationship Type="http://schemas.openxmlformats.org/officeDocument/2006/relationships/hyperlink" Id="rId56" Target="https://github.com/mdn/content/blob/main/files/en-us/web/html/reference/elements/video/index.md?plain=1" TargetMode="External" /><Relationship Type="http://schemas.openxmlformats.org/officeDocument/2006/relationships/hyperlink" Id="rId63" Target="https://github.com/microsoft/fluentui-system-icons" TargetMode="External" /><Relationship Type="http://schemas.openxmlformats.org/officeDocument/2006/relationships/hyperlink" Id="rId110" Target="https://help.pexels.com/hc/en-us/articles/900005880463-What-are-the-Terms-and-Conditions" TargetMode="External" /><Relationship Type="http://schemas.openxmlformats.org/officeDocument/2006/relationships/hyperlink" Id="rId106" Target="https://helpx.adobe.com/ca/fonts/using/font-licensing.html" TargetMode="External" /><Relationship Type="http://schemas.openxmlformats.org/officeDocument/2006/relationships/hyperlink" Id="rId40" Target="https://polaris-react.shopify.com/design/colors" TargetMode="External" /><Relationship Type="http://schemas.openxmlformats.org/officeDocument/2006/relationships/hyperlink" Id="rId31" Target="https://polaris-react.shopify.com/design/typography" TargetMode="External" /><Relationship Type="http://schemas.openxmlformats.org/officeDocument/2006/relationships/hyperlink" Id="rId118" Target="https://squoosh.app/" TargetMode="External" /><Relationship Type="http://schemas.openxmlformats.org/officeDocument/2006/relationships/hyperlink" Id="rId72" Target="https://stackoverflow.com/questions/59443496/fullscreen-video-for-website-background-take-long-time-to-load-in-website" TargetMode="External" /><Relationship Type="http://schemas.openxmlformats.org/officeDocument/2006/relationships/hyperlink" Id="rId60" Target="https://stripe.com/en-ca" TargetMode="External" /><Relationship Type="http://schemas.openxmlformats.org/officeDocument/2006/relationships/hyperlink" Id="rId66" Target="https://undraw.co/license" TargetMode="External" /><Relationship Type="http://schemas.openxmlformats.org/officeDocument/2006/relationships/hyperlink" Id="rId107" Target="https://unsplash.com/license" TargetMode="External" /><Relationship Type="http://schemas.openxmlformats.org/officeDocument/2006/relationships/hyperlink" Id="rId108" Target="https://unsplash.com/terms" TargetMode="External" /><Relationship Type="http://schemas.openxmlformats.org/officeDocument/2006/relationships/hyperlink" Id="rId94" Target="https://wave.webaim.org/" TargetMode="External" /><Relationship Type="http://schemas.openxmlformats.org/officeDocument/2006/relationships/hyperlink" Id="rId116" Target="https://wave.webaim.org/help" TargetMode="External" /><Relationship Type="http://schemas.openxmlformats.org/officeDocument/2006/relationships/hyperlink" Id="rId84" Target="https://web.dev/articles/animations-guide" TargetMode="External" /><Relationship Type="http://schemas.openxmlformats.org/officeDocument/2006/relationships/hyperlink" Id="rId43" Target="https://web.dev/articles/avoid-large-complex-layouts-and-layout-thrashing" TargetMode="External" /><Relationship Type="http://schemas.openxmlformats.org/officeDocument/2006/relationships/hyperlink" Id="rId99" Target="https://web.dev/articles/browser-level-image-lazy-loading" TargetMode="External" /><Relationship Type="http://schemas.openxmlformats.org/officeDocument/2006/relationships/hyperlink" Id="rId53" Target="https://web.dev/articles/choose-the-right-image-format" TargetMode="External" /><Relationship Type="http://schemas.openxmlformats.org/officeDocument/2006/relationships/hyperlink" Id="rId101" Target="https://web.dev/articles/fetch-priority" TargetMode="External" /><Relationship Type="http://schemas.openxmlformats.org/officeDocument/2006/relationships/hyperlink" Id="rId26" Target="https://web.dev/articles/optimize-cls" TargetMode="External" /><Relationship Type="http://schemas.openxmlformats.org/officeDocument/2006/relationships/hyperlink" Id="rId54" Target="https://web.dev/articles/optimize-lcp" TargetMode="External" /><Relationship Type="http://schemas.openxmlformats.org/officeDocument/2006/relationships/hyperlink" Id="rId102" Target="https://web.dev/articles/reduce-javascript-payloads-with-tree-shaking" TargetMode="External" /><Relationship Type="http://schemas.openxmlformats.org/officeDocument/2006/relationships/hyperlink" Id="rId98" Target="https://web.dev/articles/vitals" TargetMode="External" /><Relationship Type="http://schemas.openxmlformats.org/officeDocument/2006/relationships/hyperlink" Id="rId100" Target="https://web.dev/learn/performance/optimize-web-fonts" TargetMode="External" /><Relationship Type="http://schemas.openxmlformats.org/officeDocument/2006/relationships/hyperlink" Id="rId117" Target="https://webaim.org/resources/contrastchecker/" TargetMode="External" /><Relationship Type="http://schemas.openxmlformats.org/officeDocument/2006/relationships/hyperlink" Id="rId61" Target="https://www.airbnb.ca/" TargetMode="External" /><Relationship Type="http://schemas.openxmlformats.org/officeDocument/2006/relationships/hyperlink" Id="rId90" Target="https://www.gov.uk/guidance/content-design/writing-for-gov-uk" TargetMode="External" /><Relationship Type="http://schemas.openxmlformats.org/officeDocument/2006/relationships/hyperlink" Id="rId86" Target="https://www.nngroup.com/articles/animation-duration/" TargetMode="External" /><Relationship Type="http://schemas.openxmlformats.org/officeDocument/2006/relationships/hyperlink" Id="rId59" Target="https://www.nngroup.com/articles/animation-purpose-ux/" TargetMode="External" /><Relationship Type="http://schemas.openxmlformats.org/officeDocument/2006/relationships/hyperlink" Id="rId47" Target="https://www.nngroup.com/articles/breakpoints-in-responsive-design/" TargetMode="External" /><Relationship Type="http://schemas.openxmlformats.org/officeDocument/2006/relationships/hyperlink" Id="rId71" Target="https://www.nngroup.com/articles/button-states-communicate-interaction/" TargetMode="External" /><Relationship Type="http://schemas.openxmlformats.org/officeDocument/2006/relationships/hyperlink" Id="rId88" Target="https://www.nngroup.com/articles/f-shaped-pattern-reading-web-content/" TargetMode="External" /><Relationship Type="http://schemas.openxmlformats.org/officeDocument/2006/relationships/hyperlink" Id="rId83" Target="https://www.nngroup.com/articles/microinteractions/" TargetMode="External" /><Relationship Type="http://schemas.openxmlformats.org/officeDocument/2006/relationships/hyperlink" Id="rId28" Target="https://www.nngroup.com/articles/pairing-typefaces/" TargetMode="External" /><Relationship Type="http://schemas.openxmlformats.org/officeDocument/2006/relationships/hyperlink" Id="rId76" Target="https://www.nngroup.com/articles/web-form-design/" TargetMode="External" /><Relationship Type="http://schemas.openxmlformats.org/officeDocument/2006/relationships/hyperlink" Id="rId21" Target="https://www.nngroup.com/articles/why-does-design-look-good/" TargetMode="External" /><Relationship Type="http://schemas.openxmlformats.org/officeDocument/2006/relationships/hyperlink" Id="rId111" Target="https://www.openpeeps.com/" TargetMode="External" /><Relationship Type="http://schemas.openxmlformats.org/officeDocument/2006/relationships/hyperlink" Id="rId109" Target="https://www.pexels.com/license/" TargetMode="External" /><Relationship Type="http://schemas.openxmlformats.org/officeDocument/2006/relationships/hyperlink" Id="rId22" Target="https://www.w3.org/TR/WCAG22/" TargetMode="External" /><Relationship Type="http://schemas.openxmlformats.org/officeDocument/2006/relationships/hyperlink" Id="rId37" Target="https://www.w3.org/WAI/WCAG20/Understanding/contrast-minimum" TargetMode="External" /><Relationship Type="http://schemas.openxmlformats.org/officeDocument/2006/relationships/hyperlink" Id="rId30" Target="https://www.w3.org/WAI/WCAG21/Understanding/text-spacing.html" TargetMode="External" /><Relationship Type="http://schemas.openxmlformats.org/officeDocument/2006/relationships/hyperlink" Id="rId38" Target="https://www.w3.org/WAI/WCAG21/Understanding/use-of-color.html" TargetMode="External" /><Relationship Type="http://schemas.openxmlformats.org/officeDocument/2006/relationships/hyperlink" Id="rId93" Target="https://www.w3.org/WAI/WCAG22/Understanding/focus-appearance.html" TargetMode="External" /><Relationship Type="http://schemas.openxmlformats.org/officeDocument/2006/relationships/hyperlink" Id="rId92" Target="https://www.w3.org/WAI/WCAG22/Understanding/target-size-minimum" TargetMode="External" /><Relationship Type="http://schemas.openxmlformats.org/officeDocument/2006/relationships/hyperlink" Id="rId29" Target="https://www.w3.org/WAI/tutorials/page-structure/styl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2026-03-17T03:27:14Z</dcterms:created>
  <dcterms:modified xsi:type="dcterms:W3CDTF">2026-03-17T03:27:14Z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