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DD95" w14:textId="77777777" w:rsidR="00BE39C4" w:rsidRDefault="00000000">
      <w:pPr>
        <w:spacing w:line="276" w:lineRule="auto"/>
        <w:jc w:val="center"/>
        <w:rPr>
          <w:b/>
          <w:bCs/>
          <w:smallCaps/>
        </w:rPr>
      </w:pPr>
      <w:r>
        <w:rPr>
          <w:b/>
          <w:bCs/>
          <w:smallCaps/>
        </w:rPr>
        <w:t xml:space="preserve">INTERNAL ASSIGNMENT </w:t>
      </w:r>
    </w:p>
    <w:p w14:paraId="376D8C2C" w14:textId="77777777" w:rsidR="00BE39C4" w:rsidRDefault="00BE39C4">
      <w:pPr>
        <w:spacing w:line="276" w:lineRule="auto"/>
        <w:jc w:val="center"/>
        <w:rPr>
          <w:b/>
          <w:bCs/>
          <w:smallCaps/>
        </w:rPr>
      </w:pPr>
    </w:p>
    <w:tbl>
      <w:tblPr>
        <w:tblStyle w:val="a3"/>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6237"/>
      </w:tblGrid>
      <w:tr w:rsidR="00BE39C4" w14:paraId="4406F7D4"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00A7552C" w14:textId="77777777" w:rsidR="00BE39C4" w:rsidRDefault="00000000">
            <w:pPr>
              <w:spacing w:line="276" w:lineRule="auto"/>
              <w:rPr>
                <w:b/>
                <w:bCs/>
                <w:smallCaps/>
              </w:rPr>
            </w:pPr>
            <w:r>
              <w:rPr>
                <w:b/>
                <w:bCs/>
                <w:smallCaps/>
              </w:rPr>
              <w:t>SESSION</w:t>
            </w:r>
          </w:p>
        </w:tc>
        <w:tc>
          <w:tcPr>
            <w:tcW w:w="6237" w:type="dxa"/>
            <w:tcBorders>
              <w:top w:val="single" w:sz="4" w:space="0" w:color="000000"/>
              <w:left w:val="single" w:sz="4" w:space="0" w:color="000000"/>
              <w:bottom w:val="single" w:sz="4" w:space="0" w:color="000000"/>
              <w:right w:val="single" w:sz="4" w:space="0" w:color="000000"/>
            </w:tcBorders>
          </w:tcPr>
          <w:p w14:paraId="2E7B1CA7" w14:textId="77777777" w:rsidR="00BE39C4" w:rsidRDefault="00000000">
            <w:pPr>
              <w:spacing w:line="276" w:lineRule="auto"/>
              <w:rPr>
                <w:b/>
                <w:bCs/>
                <w:smallCaps/>
              </w:rPr>
            </w:pPr>
            <w:r>
              <w:rPr>
                <w:b/>
                <w:bCs/>
                <w:smallCaps/>
              </w:rPr>
              <w:t>January/February 2026</w:t>
            </w:r>
          </w:p>
        </w:tc>
      </w:tr>
      <w:tr w:rsidR="00BE39C4" w14:paraId="242CA076"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5A5E5818" w14:textId="77777777" w:rsidR="00BE39C4" w:rsidRDefault="00000000">
            <w:pPr>
              <w:spacing w:line="276" w:lineRule="auto"/>
              <w:rPr>
                <w:b/>
                <w:bCs/>
                <w:smallCaps/>
              </w:rPr>
            </w:pPr>
            <w:r>
              <w:rPr>
                <w:b/>
                <w:bCs/>
                <w:smallCaps/>
              </w:rPr>
              <w:t>PROGRAM</w:t>
            </w:r>
          </w:p>
        </w:tc>
        <w:tc>
          <w:tcPr>
            <w:tcW w:w="6237" w:type="dxa"/>
            <w:tcBorders>
              <w:top w:val="single" w:sz="4" w:space="0" w:color="000000"/>
              <w:left w:val="single" w:sz="4" w:space="0" w:color="000000"/>
              <w:bottom w:val="single" w:sz="4" w:space="0" w:color="000000"/>
              <w:right w:val="single" w:sz="4" w:space="0" w:color="000000"/>
            </w:tcBorders>
          </w:tcPr>
          <w:p w14:paraId="70666B3B" w14:textId="77777777" w:rsidR="00BE39C4" w:rsidRDefault="00000000">
            <w:pPr>
              <w:spacing w:line="276" w:lineRule="auto"/>
              <w:rPr>
                <w:b/>
                <w:bCs/>
                <w:smallCaps/>
              </w:rPr>
            </w:pPr>
            <w:r>
              <w:rPr>
                <w:b/>
                <w:bCs/>
                <w:smallCaps/>
              </w:rPr>
              <w:t>BACHELOR OF COMPUTER APPLICATIONS (BCA)</w:t>
            </w:r>
          </w:p>
        </w:tc>
      </w:tr>
      <w:tr w:rsidR="00BE39C4" w14:paraId="441ED2A8"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5F14833E" w14:textId="77777777" w:rsidR="00BE39C4" w:rsidRDefault="00000000">
            <w:pPr>
              <w:spacing w:line="276" w:lineRule="auto"/>
              <w:rPr>
                <w:b/>
                <w:bCs/>
                <w:smallCaps/>
              </w:rPr>
            </w:pPr>
            <w:r>
              <w:rPr>
                <w:b/>
                <w:bCs/>
                <w:smallCaps/>
              </w:rPr>
              <w:t>SEMESTER</w:t>
            </w:r>
          </w:p>
        </w:tc>
        <w:tc>
          <w:tcPr>
            <w:tcW w:w="6237" w:type="dxa"/>
            <w:tcBorders>
              <w:top w:val="single" w:sz="4" w:space="0" w:color="000000"/>
              <w:left w:val="single" w:sz="4" w:space="0" w:color="000000"/>
              <w:bottom w:val="single" w:sz="4" w:space="0" w:color="000000"/>
              <w:right w:val="single" w:sz="4" w:space="0" w:color="000000"/>
            </w:tcBorders>
          </w:tcPr>
          <w:p w14:paraId="30FBBA17" w14:textId="77777777" w:rsidR="00BE39C4" w:rsidRDefault="00000000">
            <w:pPr>
              <w:widowControl w:val="0"/>
              <w:spacing w:line="276" w:lineRule="auto"/>
              <w:rPr>
                <w:b/>
                <w:bCs/>
              </w:rPr>
            </w:pPr>
            <w:r>
              <w:rPr>
                <w:b/>
                <w:bCs/>
              </w:rPr>
              <w:t>I</w:t>
            </w:r>
          </w:p>
        </w:tc>
      </w:tr>
      <w:tr w:rsidR="00BE39C4" w14:paraId="47AC636D"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6D8449C0" w14:textId="77777777" w:rsidR="00BE39C4" w:rsidRDefault="00000000">
            <w:pPr>
              <w:spacing w:line="276" w:lineRule="auto"/>
              <w:rPr>
                <w:b/>
                <w:bCs/>
                <w:smallCaps/>
              </w:rPr>
            </w:pPr>
            <w:r>
              <w:rPr>
                <w:b/>
                <w:bCs/>
                <w:smallCaps/>
              </w:rPr>
              <w:t>COURSE CODE &amp; NAME</w:t>
            </w:r>
          </w:p>
        </w:tc>
        <w:tc>
          <w:tcPr>
            <w:tcW w:w="6237" w:type="dxa"/>
            <w:tcBorders>
              <w:top w:val="single" w:sz="4" w:space="0" w:color="000000"/>
              <w:left w:val="single" w:sz="4" w:space="0" w:color="000000"/>
              <w:bottom w:val="single" w:sz="4" w:space="0" w:color="000000"/>
              <w:right w:val="single" w:sz="4" w:space="0" w:color="000000"/>
            </w:tcBorders>
          </w:tcPr>
          <w:p w14:paraId="070E38F9" w14:textId="4C67336D" w:rsidR="00BE39C4" w:rsidRDefault="00000000">
            <w:pPr>
              <w:spacing w:line="276" w:lineRule="auto"/>
              <w:jc w:val="both"/>
              <w:rPr>
                <w:b/>
                <w:bCs/>
                <w:smallCaps/>
              </w:rPr>
            </w:pPr>
            <w:r>
              <w:rPr>
                <w:b/>
                <w:bCs/>
                <w:smallCaps/>
              </w:rPr>
              <w:t xml:space="preserve">DCA1106 </w:t>
            </w:r>
            <w:r w:rsidR="00453174">
              <w:rPr>
                <w:b/>
                <w:bCs/>
                <w:smallCaps/>
              </w:rPr>
              <w:t>&amp;</w:t>
            </w:r>
            <w:r>
              <w:rPr>
                <w:b/>
                <w:bCs/>
                <w:smallCaps/>
              </w:rPr>
              <w:t xml:space="preserve"> TECHNICAL COMMUNICATION</w:t>
            </w:r>
          </w:p>
        </w:tc>
      </w:tr>
      <w:tr w:rsidR="00BE39C4" w14:paraId="282A138C"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3B6F2490" w14:textId="77777777" w:rsidR="00BE39C4" w:rsidRDefault="00000000">
            <w:pPr>
              <w:spacing w:line="276" w:lineRule="auto"/>
              <w:rPr>
                <w:b/>
                <w:bCs/>
                <w:smallCaps/>
              </w:rPr>
            </w:pPr>
            <w:r>
              <w:rPr>
                <w:b/>
                <w:bCs/>
                <w:smallCaps/>
              </w:rPr>
              <w:t>C</w:t>
            </w:r>
            <w:r>
              <w:rPr>
                <w:b/>
                <w:bCs/>
              </w:rPr>
              <w:t>REDITS</w:t>
            </w:r>
            <w:r>
              <w:rPr>
                <w:b/>
                <w:bCs/>
                <w:smallCaps/>
              </w:rPr>
              <w:t xml:space="preserve">   </w:t>
            </w:r>
          </w:p>
        </w:tc>
        <w:tc>
          <w:tcPr>
            <w:tcW w:w="6237" w:type="dxa"/>
            <w:tcBorders>
              <w:top w:val="single" w:sz="4" w:space="0" w:color="000000"/>
              <w:left w:val="single" w:sz="4" w:space="0" w:color="000000"/>
              <w:bottom w:val="single" w:sz="4" w:space="0" w:color="000000"/>
              <w:right w:val="single" w:sz="4" w:space="0" w:color="000000"/>
            </w:tcBorders>
          </w:tcPr>
          <w:p w14:paraId="31DA8B98" w14:textId="77777777" w:rsidR="00BE39C4" w:rsidRDefault="00000000">
            <w:pPr>
              <w:spacing w:line="276" w:lineRule="auto"/>
              <w:rPr>
                <w:b/>
                <w:bCs/>
                <w:smallCaps/>
              </w:rPr>
            </w:pPr>
            <w:r>
              <w:rPr>
                <w:b/>
                <w:bCs/>
                <w:smallCaps/>
              </w:rPr>
              <w:t>2</w:t>
            </w:r>
          </w:p>
        </w:tc>
      </w:tr>
      <w:tr w:rsidR="00BE39C4" w14:paraId="7C17C50F"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713CA6B7" w14:textId="77777777" w:rsidR="00BE39C4" w:rsidRDefault="00000000">
            <w:pPr>
              <w:spacing w:line="276" w:lineRule="auto"/>
              <w:rPr>
                <w:b/>
                <w:bCs/>
                <w:smallCaps/>
              </w:rPr>
            </w:pPr>
            <w:r>
              <w:rPr>
                <w:b/>
                <w:bCs/>
                <w:smallCaps/>
              </w:rPr>
              <w:t>NUMBER OF ASSIGNMENTS &amp; MARKS</w:t>
            </w:r>
          </w:p>
        </w:tc>
        <w:tc>
          <w:tcPr>
            <w:tcW w:w="6237" w:type="dxa"/>
            <w:tcBorders>
              <w:top w:val="single" w:sz="4" w:space="0" w:color="000000"/>
              <w:left w:val="single" w:sz="4" w:space="0" w:color="000000"/>
              <w:bottom w:val="single" w:sz="4" w:space="0" w:color="000000"/>
              <w:right w:val="single" w:sz="4" w:space="0" w:color="000000"/>
            </w:tcBorders>
          </w:tcPr>
          <w:p w14:paraId="3ED4B7E9" w14:textId="77777777" w:rsidR="00BE39C4" w:rsidRDefault="00000000">
            <w:pPr>
              <w:spacing w:line="276" w:lineRule="auto"/>
              <w:rPr>
                <w:b/>
                <w:bCs/>
              </w:rPr>
            </w:pPr>
            <w:r>
              <w:rPr>
                <w:b/>
                <w:bCs/>
              </w:rPr>
              <w:t>02</w:t>
            </w:r>
          </w:p>
          <w:p w14:paraId="01A0422F" w14:textId="18EC0A57" w:rsidR="00BE39C4" w:rsidRDefault="00000000">
            <w:pPr>
              <w:spacing w:line="276" w:lineRule="auto"/>
              <w:rPr>
                <w:b/>
                <w:bCs/>
              </w:rPr>
            </w:pPr>
            <w:r>
              <w:rPr>
                <w:b/>
                <w:bCs/>
              </w:rPr>
              <w:t>30</w:t>
            </w:r>
            <w:r w:rsidR="003E12EA">
              <w:rPr>
                <w:b/>
                <w:bCs/>
              </w:rPr>
              <w:t xml:space="preserve"> marks each</w:t>
            </w:r>
          </w:p>
        </w:tc>
      </w:tr>
    </w:tbl>
    <w:p w14:paraId="36EFD54D" w14:textId="77777777" w:rsidR="00BE39C4" w:rsidRDefault="00BE39C4">
      <w:pPr>
        <w:spacing w:line="276" w:lineRule="auto"/>
        <w:jc w:val="center"/>
        <w:rPr>
          <w:b/>
          <w:bCs/>
          <w:smallCaps/>
          <w:sz w:val="16"/>
          <w:szCs w:val="16"/>
        </w:rPr>
      </w:pPr>
    </w:p>
    <w:p w14:paraId="29D6ABF0" w14:textId="77777777" w:rsidR="00BE39C4" w:rsidRDefault="00000000">
      <w:pPr>
        <w:ind w:left="-426"/>
        <w:jc w:val="both"/>
        <w:rPr>
          <w:b/>
          <w:bCs/>
          <w:i/>
          <w:iCs/>
          <w:color w:val="002060"/>
        </w:rPr>
      </w:pPr>
      <w:r>
        <w:rPr>
          <w:b/>
          <w:bCs/>
          <w:i/>
          <w:iCs/>
          <w:color w:val="002060"/>
        </w:rPr>
        <w:t>Please read the below instructions carefully before proceeding further:</w:t>
      </w:r>
    </w:p>
    <w:p w14:paraId="2B8EDC2C" w14:textId="77777777" w:rsidR="00BE39C4" w:rsidRDefault="00000000">
      <w:pPr>
        <w:jc w:val="both"/>
        <w:rPr>
          <w:color w:val="002060"/>
          <w:sz w:val="14"/>
          <w:szCs w:val="14"/>
        </w:rPr>
      </w:pPr>
      <w:r>
        <w:rPr>
          <w:color w:val="002060"/>
        </w:rPr>
        <w:t xml:space="preserve"> </w:t>
      </w:r>
    </w:p>
    <w:p w14:paraId="22A1507D"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Learners are instructed to download the IA Question Paper, prepare the answers (Soft Copy), and submit them through Learning Management System (LMS) Portal </w:t>
      </w:r>
    </w:p>
    <w:p w14:paraId="21999059" w14:textId="77777777" w:rsidR="00BE39C4" w:rsidRDefault="00000000">
      <w:pPr>
        <w:numPr>
          <w:ilvl w:val="0"/>
          <w:numId w:val="1"/>
        </w:numPr>
        <w:pBdr>
          <w:top w:val="nil"/>
          <w:left w:val="nil"/>
          <w:bottom w:val="nil"/>
          <w:right w:val="nil"/>
          <w:between w:val="nil"/>
        </w:pBdr>
        <w:spacing w:line="276" w:lineRule="auto"/>
        <w:jc w:val="both"/>
        <w:rPr>
          <w:b/>
          <w:bCs/>
          <w:color w:val="002060"/>
          <w:sz w:val="22"/>
          <w:szCs w:val="22"/>
        </w:rPr>
      </w:pPr>
      <w:r>
        <w:rPr>
          <w:b/>
          <w:bCs/>
          <w:color w:val="002060"/>
          <w:sz w:val="22"/>
          <w:szCs w:val="22"/>
        </w:rPr>
        <w:t xml:space="preserve">The last IA assignment submission date (Set-1 &amp; Set-2 in a single file) is reflected in LMS only. </w:t>
      </w:r>
      <w:r>
        <w:rPr>
          <w:b/>
          <w:bCs/>
          <w:color w:val="FF0000"/>
          <w:sz w:val="22"/>
          <w:szCs w:val="22"/>
        </w:rPr>
        <w:t>This is the last date, and no further extension will be considered.</w:t>
      </w:r>
      <w:r>
        <w:rPr>
          <w:b/>
          <w:bCs/>
          <w:color w:val="002060"/>
          <w:sz w:val="22"/>
          <w:szCs w:val="22"/>
        </w:rPr>
        <w:t xml:space="preserve"> </w:t>
      </w:r>
    </w:p>
    <w:p w14:paraId="1B435E02" w14:textId="77777777" w:rsidR="00BE39C4" w:rsidRDefault="00000000">
      <w:pPr>
        <w:numPr>
          <w:ilvl w:val="0"/>
          <w:numId w:val="1"/>
        </w:numPr>
        <w:pBdr>
          <w:top w:val="nil"/>
          <w:left w:val="nil"/>
          <w:bottom w:val="nil"/>
          <w:right w:val="nil"/>
          <w:between w:val="nil"/>
        </w:pBdr>
        <w:spacing w:line="276" w:lineRule="auto"/>
        <w:jc w:val="both"/>
        <w:rPr>
          <w:b/>
          <w:bCs/>
          <w:color w:val="FF0000"/>
          <w:sz w:val="22"/>
          <w:szCs w:val="22"/>
        </w:rPr>
      </w:pPr>
      <w:r>
        <w:rPr>
          <w:b/>
          <w:bCs/>
          <w:color w:val="FF0000"/>
          <w:sz w:val="22"/>
          <w:szCs w:val="22"/>
        </w:rPr>
        <w:t>Assignment submissions are accepted only in .pdf format.</w:t>
      </w:r>
    </w:p>
    <w:p w14:paraId="027A24A2"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Assignments must be </w:t>
      </w:r>
      <w:r>
        <w:rPr>
          <w:b/>
          <w:bCs/>
          <w:color w:val="002060"/>
          <w:sz w:val="22"/>
          <w:szCs w:val="22"/>
        </w:rPr>
        <w:t>typed</w:t>
      </w:r>
      <w:r>
        <w:rPr>
          <w:color w:val="002060"/>
          <w:sz w:val="22"/>
          <w:szCs w:val="22"/>
        </w:rPr>
        <w:t xml:space="preserve"> and </w:t>
      </w:r>
      <w:r>
        <w:rPr>
          <w:b/>
          <w:bCs/>
          <w:color w:val="002060"/>
          <w:sz w:val="22"/>
          <w:szCs w:val="22"/>
        </w:rPr>
        <w:t>formatted</w:t>
      </w:r>
      <w:r>
        <w:rPr>
          <w:color w:val="002060"/>
          <w:sz w:val="22"/>
          <w:szCs w:val="22"/>
        </w:rPr>
        <w:t xml:space="preserve"> as per the following specifications:</w:t>
      </w:r>
    </w:p>
    <w:p w14:paraId="22DC0D48" w14:textId="77777777" w:rsidR="00BE39C4"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Page Margin – 1 inch on all sides</w:t>
      </w:r>
    </w:p>
    <w:p w14:paraId="6EF63FFF" w14:textId="77777777" w:rsidR="00BE39C4"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Page Orientation – Portrait</w:t>
      </w:r>
    </w:p>
    <w:p w14:paraId="78021D5C" w14:textId="77777777" w:rsidR="00BE39C4"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Page Size – A4</w:t>
      </w:r>
    </w:p>
    <w:p w14:paraId="042D38DA" w14:textId="77777777" w:rsidR="00BE39C4"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Font Family - Times New Roman </w:t>
      </w:r>
    </w:p>
    <w:p w14:paraId="55EAC25C" w14:textId="77777777" w:rsidR="00BE39C4"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Font size - 12 </w:t>
      </w:r>
    </w:p>
    <w:p w14:paraId="2A2F21FC" w14:textId="77777777" w:rsidR="00BE39C4"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Alignment - Justified.</w:t>
      </w:r>
    </w:p>
    <w:p w14:paraId="6D377CDD"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The total page limit shall not exceed 12 pages.</w:t>
      </w:r>
    </w:p>
    <w:p w14:paraId="04BE0C98" w14:textId="77777777" w:rsidR="00BE39C4" w:rsidRDefault="00000000">
      <w:pPr>
        <w:numPr>
          <w:ilvl w:val="0"/>
          <w:numId w:val="1"/>
        </w:numPr>
        <w:pBdr>
          <w:top w:val="nil"/>
          <w:left w:val="nil"/>
          <w:bottom w:val="nil"/>
          <w:right w:val="nil"/>
          <w:between w:val="nil"/>
        </w:pBdr>
        <w:spacing w:line="276" w:lineRule="auto"/>
        <w:jc w:val="both"/>
        <w:rPr>
          <w:b/>
          <w:bCs/>
          <w:color w:val="002060"/>
          <w:sz w:val="22"/>
          <w:szCs w:val="22"/>
        </w:rPr>
      </w:pPr>
      <w:r>
        <w:rPr>
          <w:b/>
          <w:bCs/>
          <w:color w:val="002060"/>
          <w:sz w:val="22"/>
          <w:szCs w:val="22"/>
        </w:rPr>
        <w:t xml:space="preserve">Answers for 10-mark questions should be approximately 400-500 words and not more than 200-250 words for 5-mark questions. </w:t>
      </w:r>
    </w:p>
    <w:p w14:paraId="09F5E2B0"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The average of both assignments’ marks scored by the learner will be considered Internal Assessment Marks. </w:t>
      </w:r>
    </w:p>
    <w:p w14:paraId="390627A5"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Only ONE submission is allowed per assignment.</w:t>
      </w:r>
    </w:p>
    <w:p w14:paraId="3C2BB723"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Please restrict the assignment document size to &lt;2 MB. Avoid inserting images of very high resolution into the document to remain within the size limit. The assignment response document should NOT contain </w:t>
      </w:r>
      <w:proofErr w:type="spellStart"/>
      <w:r>
        <w:rPr>
          <w:color w:val="002060"/>
          <w:sz w:val="22"/>
          <w:szCs w:val="22"/>
        </w:rPr>
        <w:t>color</w:t>
      </w:r>
      <w:proofErr w:type="spellEnd"/>
      <w:r>
        <w:rPr>
          <w:color w:val="002060"/>
          <w:sz w:val="22"/>
          <w:szCs w:val="22"/>
        </w:rPr>
        <w:t xml:space="preserve"> images or highlighting of text content.</w:t>
      </w:r>
    </w:p>
    <w:p w14:paraId="741D9D84"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Upon successfully submitting IA in LMS, learners can verify the document submitted against each course using the preview tab. If the file submitted has been corrupted or the wrong document submitted, it will not be considered for evaluation.</w:t>
      </w:r>
    </w:p>
    <w:p w14:paraId="2F30CF0F" w14:textId="77777777" w:rsidR="00BE39C4"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If the learner resubmits the assignment, it is permissible only on or before the cut-off date, and the last submission will be considered for evaluation purposes.</w:t>
      </w:r>
    </w:p>
    <w:p w14:paraId="7E8440E5" w14:textId="77777777" w:rsidR="00BE39C4" w:rsidRDefault="00000000">
      <w:pPr>
        <w:numPr>
          <w:ilvl w:val="0"/>
          <w:numId w:val="1"/>
        </w:numPr>
        <w:pBdr>
          <w:top w:val="nil"/>
          <w:left w:val="nil"/>
          <w:bottom w:val="nil"/>
          <w:right w:val="nil"/>
          <w:between w:val="nil"/>
        </w:pBdr>
        <w:spacing w:line="276" w:lineRule="auto"/>
        <w:jc w:val="both"/>
        <w:rPr>
          <w:b/>
          <w:bCs/>
          <w:color w:val="002060"/>
          <w:sz w:val="22"/>
          <w:szCs w:val="22"/>
        </w:rPr>
      </w:pPr>
      <w:r>
        <w:rPr>
          <w:b/>
          <w:bCs/>
          <w:color w:val="002060"/>
          <w:sz w:val="22"/>
          <w:szCs w:val="22"/>
        </w:rPr>
        <w:t>Content that has been directly copied from the Internet/SLM and Assignments that have been copied and shared among students will be automatically rejected and disqualified.</w:t>
      </w:r>
    </w:p>
    <w:p w14:paraId="1C94A30C" w14:textId="77777777" w:rsidR="006230B2" w:rsidRDefault="006230B2" w:rsidP="006230B2">
      <w:pPr>
        <w:pBdr>
          <w:top w:val="nil"/>
          <w:left w:val="nil"/>
          <w:bottom w:val="nil"/>
          <w:right w:val="nil"/>
          <w:between w:val="nil"/>
        </w:pBdr>
        <w:spacing w:line="276" w:lineRule="auto"/>
        <w:ind w:left="294"/>
        <w:jc w:val="both"/>
        <w:rPr>
          <w:b/>
          <w:bCs/>
          <w:color w:val="002060"/>
          <w:sz w:val="22"/>
          <w:szCs w:val="22"/>
        </w:rPr>
      </w:pPr>
    </w:p>
    <w:p w14:paraId="32BA9837" w14:textId="77777777" w:rsidR="00BE39C4" w:rsidRDefault="00BE39C4">
      <w:pPr>
        <w:spacing w:line="276" w:lineRule="auto"/>
        <w:ind w:left="720"/>
        <w:jc w:val="both"/>
        <w:rPr>
          <w:rFonts w:ascii="Calibri" w:eastAsia="Calibri" w:hAnsi="Calibri" w:cs="Calibri"/>
          <w:sz w:val="22"/>
          <w:szCs w:val="22"/>
        </w:rPr>
      </w:pPr>
    </w:p>
    <w:tbl>
      <w:tblPr>
        <w:tblStyle w:val="a4"/>
        <w:tblW w:w="99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6"/>
        <w:gridCol w:w="5725"/>
        <w:gridCol w:w="1134"/>
        <w:gridCol w:w="1843"/>
        <w:gridCol w:w="14"/>
      </w:tblGrid>
      <w:tr w:rsidR="00BE39C4" w:rsidRPr="00A7443A" w14:paraId="0E10A9F8" w14:textId="77777777">
        <w:trPr>
          <w:jc w:val="center"/>
        </w:trPr>
        <w:tc>
          <w:tcPr>
            <w:tcW w:w="9932" w:type="dxa"/>
            <w:gridSpan w:val="5"/>
            <w:shd w:val="clear" w:color="auto" w:fill="D9D9D9"/>
            <w:vAlign w:val="center"/>
          </w:tcPr>
          <w:p w14:paraId="3B6E35BF" w14:textId="77777777" w:rsidR="00BE39C4" w:rsidRPr="00A7443A" w:rsidRDefault="00000000">
            <w:pPr>
              <w:spacing w:line="276" w:lineRule="auto"/>
              <w:jc w:val="center"/>
              <w:rPr>
                <w:b/>
                <w:bCs/>
                <w:smallCaps/>
                <w:sz w:val="24"/>
                <w:szCs w:val="24"/>
              </w:rPr>
            </w:pPr>
            <w:r w:rsidRPr="00A7443A">
              <w:rPr>
                <w:b/>
                <w:bCs/>
                <w:smallCaps/>
                <w:sz w:val="24"/>
                <w:szCs w:val="24"/>
              </w:rPr>
              <w:lastRenderedPageBreak/>
              <w:t>SET-I</w:t>
            </w:r>
          </w:p>
        </w:tc>
      </w:tr>
      <w:tr w:rsidR="00BE39C4" w:rsidRPr="00A7443A" w14:paraId="1A583E01" w14:textId="77777777">
        <w:trPr>
          <w:gridAfter w:val="1"/>
          <w:wAfter w:w="14" w:type="dxa"/>
          <w:jc w:val="center"/>
        </w:trPr>
        <w:tc>
          <w:tcPr>
            <w:tcW w:w="1216" w:type="dxa"/>
            <w:vAlign w:val="center"/>
          </w:tcPr>
          <w:p w14:paraId="305550CF" w14:textId="77777777" w:rsidR="00BE39C4" w:rsidRPr="00A7443A" w:rsidRDefault="00000000">
            <w:pPr>
              <w:jc w:val="center"/>
              <w:rPr>
                <w:b/>
                <w:bCs/>
                <w:sz w:val="24"/>
                <w:szCs w:val="24"/>
              </w:rPr>
            </w:pPr>
            <w:r w:rsidRPr="00A7443A">
              <w:rPr>
                <w:b/>
                <w:bCs/>
                <w:sz w:val="24"/>
                <w:szCs w:val="24"/>
              </w:rPr>
              <w:t>Q. No</w:t>
            </w:r>
          </w:p>
        </w:tc>
        <w:tc>
          <w:tcPr>
            <w:tcW w:w="5725" w:type="dxa"/>
            <w:vAlign w:val="center"/>
          </w:tcPr>
          <w:p w14:paraId="5409D423" w14:textId="77777777" w:rsidR="00BE39C4" w:rsidRPr="00A7443A" w:rsidRDefault="00000000">
            <w:pPr>
              <w:jc w:val="center"/>
              <w:rPr>
                <w:sz w:val="24"/>
                <w:szCs w:val="24"/>
              </w:rPr>
            </w:pPr>
            <w:r w:rsidRPr="00A7443A">
              <w:rPr>
                <w:b/>
                <w:bCs/>
                <w:sz w:val="24"/>
                <w:szCs w:val="24"/>
              </w:rPr>
              <w:t>Questions</w:t>
            </w:r>
          </w:p>
        </w:tc>
        <w:tc>
          <w:tcPr>
            <w:tcW w:w="1134" w:type="dxa"/>
            <w:vAlign w:val="center"/>
          </w:tcPr>
          <w:p w14:paraId="181C32BC" w14:textId="77777777" w:rsidR="00BE39C4" w:rsidRPr="00A7443A" w:rsidRDefault="00000000">
            <w:pPr>
              <w:jc w:val="center"/>
              <w:rPr>
                <w:b/>
                <w:bCs/>
                <w:sz w:val="24"/>
                <w:szCs w:val="24"/>
              </w:rPr>
            </w:pPr>
            <w:r w:rsidRPr="00A7443A">
              <w:rPr>
                <w:b/>
                <w:bCs/>
                <w:sz w:val="24"/>
                <w:szCs w:val="24"/>
              </w:rPr>
              <w:t>Marks</w:t>
            </w:r>
          </w:p>
        </w:tc>
        <w:tc>
          <w:tcPr>
            <w:tcW w:w="1843" w:type="dxa"/>
            <w:vAlign w:val="center"/>
          </w:tcPr>
          <w:p w14:paraId="0CD31EFB" w14:textId="77777777" w:rsidR="00BE39C4" w:rsidRPr="00A7443A" w:rsidRDefault="00000000">
            <w:pPr>
              <w:jc w:val="center"/>
              <w:rPr>
                <w:b/>
                <w:bCs/>
                <w:sz w:val="24"/>
                <w:szCs w:val="24"/>
              </w:rPr>
            </w:pPr>
            <w:r w:rsidRPr="00A7443A">
              <w:rPr>
                <w:b/>
                <w:bCs/>
                <w:sz w:val="24"/>
                <w:szCs w:val="24"/>
              </w:rPr>
              <w:t>Total Marks</w:t>
            </w:r>
          </w:p>
        </w:tc>
      </w:tr>
      <w:tr w:rsidR="00BE39C4" w:rsidRPr="00A7443A" w14:paraId="50340809" w14:textId="77777777">
        <w:trPr>
          <w:gridAfter w:val="1"/>
          <w:wAfter w:w="14" w:type="dxa"/>
          <w:jc w:val="center"/>
        </w:trPr>
        <w:tc>
          <w:tcPr>
            <w:tcW w:w="1216" w:type="dxa"/>
            <w:vAlign w:val="center"/>
          </w:tcPr>
          <w:p w14:paraId="464F7664" w14:textId="77777777" w:rsidR="00BE39C4" w:rsidRPr="00A7443A" w:rsidRDefault="00000000">
            <w:pPr>
              <w:pBdr>
                <w:top w:val="nil"/>
                <w:left w:val="nil"/>
                <w:bottom w:val="nil"/>
                <w:right w:val="nil"/>
                <w:between w:val="nil"/>
              </w:pBdr>
              <w:rPr>
                <w:b/>
                <w:bCs/>
                <w:color w:val="000000"/>
                <w:sz w:val="24"/>
                <w:szCs w:val="24"/>
              </w:rPr>
            </w:pPr>
            <w:r w:rsidRPr="00A7443A">
              <w:rPr>
                <w:b/>
                <w:bCs/>
                <w:color w:val="000000"/>
                <w:sz w:val="24"/>
                <w:szCs w:val="24"/>
              </w:rPr>
              <w:t>1.</w:t>
            </w:r>
          </w:p>
        </w:tc>
        <w:tc>
          <w:tcPr>
            <w:tcW w:w="5725" w:type="dxa"/>
          </w:tcPr>
          <w:p w14:paraId="32390EF8" w14:textId="77777777" w:rsidR="00BE39C4" w:rsidRDefault="00000000">
            <w:pPr>
              <w:rPr>
                <w:sz w:val="24"/>
                <w:szCs w:val="24"/>
              </w:rPr>
            </w:pPr>
            <w:r w:rsidRPr="00A7443A">
              <w:rPr>
                <w:sz w:val="24"/>
                <w:szCs w:val="24"/>
              </w:rPr>
              <w:t>Explain the concept and process of communication. Analyse different types of communication and their significance in professional contexts.</w:t>
            </w:r>
          </w:p>
          <w:p w14:paraId="717DC5D9" w14:textId="77777777" w:rsidR="00AD0651" w:rsidRPr="00A7443A" w:rsidRDefault="00AD0651">
            <w:pPr>
              <w:rPr>
                <w:sz w:val="24"/>
                <w:szCs w:val="24"/>
              </w:rPr>
            </w:pPr>
          </w:p>
        </w:tc>
        <w:tc>
          <w:tcPr>
            <w:tcW w:w="1134" w:type="dxa"/>
            <w:vAlign w:val="center"/>
          </w:tcPr>
          <w:p w14:paraId="011C08C7" w14:textId="77777777" w:rsidR="00BE39C4" w:rsidRPr="00A7443A" w:rsidRDefault="00000000">
            <w:pPr>
              <w:jc w:val="center"/>
              <w:rPr>
                <w:b/>
                <w:bCs/>
                <w:sz w:val="24"/>
                <w:szCs w:val="24"/>
              </w:rPr>
            </w:pPr>
            <w:r w:rsidRPr="00A7443A">
              <w:rPr>
                <w:b/>
                <w:bCs/>
                <w:sz w:val="24"/>
                <w:szCs w:val="24"/>
              </w:rPr>
              <w:t>5+3+2</w:t>
            </w:r>
          </w:p>
        </w:tc>
        <w:tc>
          <w:tcPr>
            <w:tcW w:w="1843" w:type="dxa"/>
            <w:vAlign w:val="center"/>
          </w:tcPr>
          <w:p w14:paraId="2B895FFC" w14:textId="77777777" w:rsidR="00BE39C4" w:rsidRPr="00A7443A" w:rsidRDefault="00000000">
            <w:pPr>
              <w:jc w:val="center"/>
              <w:rPr>
                <w:b/>
                <w:bCs/>
                <w:sz w:val="24"/>
                <w:szCs w:val="24"/>
              </w:rPr>
            </w:pPr>
            <w:r w:rsidRPr="00A7443A">
              <w:rPr>
                <w:b/>
                <w:bCs/>
                <w:sz w:val="24"/>
                <w:szCs w:val="24"/>
              </w:rPr>
              <w:t>10</w:t>
            </w:r>
          </w:p>
        </w:tc>
      </w:tr>
      <w:tr w:rsidR="00BE39C4" w:rsidRPr="00A7443A" w14:paraId="36F333AE" w14:textId="77777777">
        <w:trPr>
          <w:gridAfter w:val="1"/>
          <w:wAfter w:w="14" w:type="dxa"/>
          <w:jc w:val="center"/>
        </w:trPr>
        <w:tc>
          <w:tcPr>
            <w:tcW w:w="1216" w:type="dxa"/>
            <w:vAlign w:val="center"/>
          </w:tcPr>
          <w:p w14:paraId="77251D2B" w14:textId="77777777" w:rsidR="00BE39C4" w:rsidRPr="00A7443A" w:rsidRDefault="00000000">
            <w:pPr>
              <w:pBdr>
                <w:top w:val="nil"/>
                <w:left w:val="nil"/>
                <w:bottom w:val="nil"/>
                <w:right w:val="nil"/>
                <w:between w:val="nil"/>
              </w:pBdr>
              <w:rPr>
                <w:b/>
                <w:bCs/>
                <w:color w:val="000000"/>
                <w:sz w:val="24"/>
                <w:szCs w:val="24"/>
              </w:rPr>
            </w:pPr>
            <w:r w:rsidRPr="00A7443A">
              <w:rPr>
                <w:b/>
                <w:bCs/>
                <w:color w:val="000000"/>
                <w:sz w:val="24"/>
                <w:szCs w:val="24"/>
              </w:rPr>
              <w:t>2.</w:t>
            </w:r>
          </w:p>
        </w:tc>
        <w:tc>
          <w:tcPr>
            <w:tcW w:w="5725" w:type="dxa"/>
          </w:tcPr>
          <w:p w14:paraId="65DCDF53" w14:textId="77777777" w:rsidR="00BE39C4" w:rsidRPr="00A7443A" w:rsidRDefault="00BE39C4">
            <w:pPr>
              <w:rPr>
                <w:b/>
                <w:bCs/>
                <w:sz w:val="24"/>
                <w:szCs w:val="24"/>
              </w:rPr>
            </w:pPr>
          </w:p>
          <w:p w14:paraId="657051C9" w14:textId="77777777" w:rsidR="00BE39C4" w:rsidRPr="00A7443A" w:rsidRDefault="00000000">
            <w:pPr>
              <w:rPr>
                <w:sz w:val="24"/>
                <w:szCs w:val="24"/>
              </w:rPr>
            </w:pPr>
            <w:r w:rsidRPr="00A7443A">
              <w:rPr>
                <w:sz w:val="24"/>
                <w:szCs w:val="24"/>
              </w:rPr>
              <w:t>What is vocabulary building? Explain the processes of word formation and analyse how techniques such as affixes, compound words, and synonyms enhance effective communication.</w:t>
            </w:r>
          </w:p>
          <w:p w14:paraId="20FE75AC" w14:textId="77777777" w:rsidR="00BE39C4" w:rsidRPr="00A7443A" w:rsidRDefault="00BE39C4">
            <w:pPr>
              <w:rPr>
                <w:b/>
                <w:bCs/>
                <w:sz w:val="24"/>
                <w:szCs w:val="24"/>
              </w:rPr>
            </w:pPr>
          </w:p>
        </w:tc>
        <w:tc>
          <w:tcPr>
            <w:tcW w:w="1134" w:type="dxa"/>
            <w:vAlign w:val="center"/>
          </w:tcPr>
          <w:p w14:paraId="5CF4FF4E" w14:textId="77777777" w:rsidR="00BE39C4" w:rsidRPr="00A7443A" w:rsidRDefault="00000000">
            <w:pPr>
              <w:jc w:val="center"/>
              <w:rPr>
                <w:b/>
                <w:bCs/>
                <w:sz w:val="24"/>
                <w:szCs w:val="24"/>
              </w:rPr>
            </w:pPr>
            <w:r w:rsidRPr="00A7443A">
              <w:rPr>
                <w:b/>
                <w:bCs/>
                <w:sz w:val="24"/>
                <w:szCs w:val="24"/>
              </w:rPr>
              <w:t>2+5+3</w:t>
            </w:r>
          </w:p>
        </w:tc>
        <w:tc>
          <w:tcPr>
            <w:tcW w:w="1843" w:type="dxa"/>
            <w:vAlign w:val="center"/>
          </w:tcPr>
          <w:p w14:paraId="3DF3398A" w14:textId="77777777" w:rsidR="00BE39C4" w:rsidRPr="00A7443A" w:rsidRDefault="00000000">
            <w:pPr>
              <w:jc w:val="center"/>
              <w:rPr>
                <w:b/>
                <w:bCs/>
                <w:sz w:val="24"/>
                <w:szCs w:val="24"/>
              </w:rPr>
            </w:pPr>
            <w:r w:rsidRPr="00A7443A">
              <w:rPr>
                <w:b/>
                <w:bCs/>
                <w:sz w:val="24"/>
                <w:szCs w:val="24"/>
              </w:rPr>
              <w:t>10</w:t>
            </w:r>
          </w:p>
        </w:tc>
      </w:tr>
      <w:tr w:rsidR="00BE39C4" w:rsidRPr="00A7443A" w14:paraId="7607DB1F" w14:textId="77777777">
        <w:trPr>
          <w:gridAfter w:val="1"/>
          <w:wAfter w:w="14" w:type="dxa"/>
          <w:jc w:val="center"/>
        </w:trPr>
        <w:tc>
          <w:tcPr>
            <w:tcW w:w="1216" w:type="dxa"/>
            <w:vAlign w:val="center"/>
          </w:tcPr>
          <w:p w14:paraId="2B127E2B" w14:textId="77777777" w:rsidR="00BE39C4" w:rsidRPr="00A7443A" w:rsidRDefault="00000000">
            <w:pPr>
              <w:pBdr>
                <w:top w:val="nil"/>
                <w:left w:val="nil"/>
                <w:bottom w:val="nil"/>
                <w:right w:val="nil"/>
                <w:between w:val="nil"/>
              </w:pBdr>
              <w:rPr>
                <w:b/>
                <w:bCs/>
                <w:color w:val="000000"/>
                <w:sz w:val="24"/>
                <w:szCs w:val="24"/>
              </w:rPr>
            </w:pPr>
            <w:r w:rsidRPr="00A7443A">
              <w:rPr>
                <w:b/>
                <w:bCs/>
                <w:color w:val="000000"/>
                <w:sz w:val="24"/>
                <w:szCs w:val="24"/>
              </w:rPr>
              <w:t>3.</w:t>
            </w:r>
          </w:p>
        </w:tc>
        <w:tc>
          <w:tcPr>
            <w:tcW w:w="5725" w:type="dxa"/>
          </w:tcPr>
          <w:p w14:paraId="4FCA02F4" w14:textId="77777777" w:rsidR="00BE39C4" w:rsidRDefault="00000000">
            <w:pPr>
              <w:rPr>
                <w:color w:val="000000"/>
                <w:sz w:val="24"/>
                <w:szCs w:val="24"/>
              </w:rPr>
            </w:pPr>
            <w:r w:rsidRPr="00A7443A">
              <w:rPr>
                <w:color w:val="000000"/>
                <w:sz w:val="24"/>
                <w:szCs w:val="24"/>
              </w:rPr>
              <w:t>Explain parts of speech with suitable examples.</w:t>
            </w:r>
          </w:p>
          <w:p w14:paraId="7F7EF6EF" w14:textId="77777777" w:rsidR="00A7443A" w:rsidRPr="00A7443A" w:rsidRDefault="00A7443A">
            <w:pPr>
              <w:rPr>
                <w:color w:val="000000"/>
                <w:sz w:val="24"/>
                <w:szCs w:val="24"/>
              </w:rPr>
            </w:pPr>
          </w:p>
        </w:tc>
        <w:tc>
          <w:tcPr>
            <w:tcW w:w="1134" w:type="dxa"/>
            <w:vAlign w:val="center"/>
          </w:tcPr>
          <w:p w14:paraId="44D41B52" w14:textId="77777777" w:rsidR="00BE39C4" w:rsidRPr="00A7443A" w:rsidRDefault="00000000">
            <w:pPr>
              <w:jc w:val="center"/>
              <w:rPr>
                <w:b/>
                <w:bCs/>
                <w:sz w:val="24"/>
                <w:szCs w:val="24"/>
              </w:rPr>
            </w:pPr>
            <w:r w:rsidRPr="00A7443A">
              <w:rPr>
                <w:b/>
                <w:bCs/>
                <w:sz w:val="24"/>
                <w:szCs w:val="24"/>
              </w:rPr>
              <w:t xml:space="preserve">10 </w:t>
            </w:r>
          </w:p>
        </w:tc>
        <w:tc>
          <w:tcPr>
            <w:tcW w:w="1843" w:type="dxa"/>
            <w:vAlign w:val="center"/>
          </w:tcPr>
          <w:p w14:paraId="1828F33B" w14:textId="77777777" w:rsidR="00BE39C4" w:rsidRPr="00A7443A" w:rsidRDefault="00000000">
            <w:pPr>
              <w:jc w:val="center"/>
              <w:rPr>
                <w:b/>
                <w:bCs/>
                <w:sz w:val="24"/>
                <w:szCs w:val="24"/>
              </w:rPr>
            </w:pPr>
            <w:r w:rsidRPr="00A7443A">
              <w:rPr>
                <w:b/>
                <w:bCs/>
                <w:sz w:val="24"/>
                <w:szCs w:val="24"/>
              </w:rPr>
              <w:t>10</w:t>
            </w:r>
          </w:p>
        </w:tc>
      </w:tr>
      <w:tr w:rsidR="00BE39C4" w:rsidRPr="00A7443A" w14:paraId="6D9D4270" w14:textId="77777777">
        <w:trPr>
          <w:jc w:val="center"/>
        </w:trPr>
        <w:tc>
          <w:tcPr>
            <w:tcW w:w="9932" w:type="dxa"/>
            <w:gridSpan w:val="5"/>
            <w:shd w:val="clear" w:color="auto" w:fill="D9D9D9"/>
            <w:vAlign w:val="center"/>
          </w:tcPr>
          <w:p w14:paraId="266E3969" w14:textId="77777777" w:rsidR="00BE39C4" w:rsidRPr="00A7443A" w:rsidRDefault="00000000">
            <w:pPr>
              <w:jc w:val="center"/>
              <w:rPr>
                <w:b/>
                <w:bCs/>
                <w:sz w:val="24"/>
                <w:szCs w:val="24"/>
              </w:rPr>
            </w:pPr>
            <w:r w:rsidRPr="00A7443A">
              <w:rPr>
                <w:b/>
                <w:bCs/>
                <w:smallCaps/>
                <w:sz w:val="24"/>
                <w:szCs w:val="24"/>
              </w:rPr>
              <w:t>SET-II</w:t>
            </w:r>
          </w:p>
        </w:tc>
      </w:tr>
      <w:tr w:rsidR="00BE39C4" w:rsidRPr="00A7443A" w14:paraId="10C9A4F9" w14:textId="77777777">
        <w:trPr>
          <w:gridAfter w:val="1"/>
          <w:wAfter w:w="14" w:type="dxa"/>
          <w:jc w:val="center"/>
        </w:trPr>
        <w:tc>
          <w:tcPr>
            <w:tcW w:w="1216" w:type="dxa"/>
            <w:vAlign w:val="center"/>
          </w:tcPr>
          <w:p w14:paraId="450AC5F6" w14:textId="77777777" w:rsidR="00BE39C4" w:rsidRPr="00A7443A" w:rsidRDefault="00000000">
            <w:pPr>
              <w:rPr>
                <w:b/>
                <w:bCs/>
                <w:sz w:val="24"/>
                <w:szCs w:val="24"/>
              </w:rPr>
            </w:pPr>
            <w:r w:rsidRPr="00A7443A">
              <w:rPr>
                <w:b/>
                <w:bCs/>
                <w:sz w:val="24"/>
                <w:szCs w:val="24"/>
              </w:rPr>
              <w:t>Q. No</w:t>
            </w:r>
          </w:p>
        </w:tc>
        <w:tc>
          <w:tcPr>
            <w:tcW w:w="5725" w:type="dxa"/>
            <w:vAlign w:val="center"/>
          </w:tcPr>
          <w:p w14:paraId="49595133" w14:textId="77777777" w:rsidR="00BE39C4" w:rsidRPr="00A7443A" w:rsidRDefault="00000000">
            <w:pPr>
              <w:jc w:val="both"/>
              <w:rPr>
                <w:b/>
                <w:bCs/>
                <w:sz w:val="24"/>
                <w:szCs w:val="24"/>
              </w:rPr>
            </w:pPr>
            <w:r w:rsidRPr="00A7443A">
              <w:rPr>
                <w:b/>
                <w:bCs/>
                <w:sz w:val="24"/>
                <w:szCs w:val="24"/>
              </w:rPr>
              <w:t>Questions</w:t>
            </w:r>
          </w:p>
        </w:tc>
        <w:tc>
          <w:tcPr>
            <w:tcW w:w="1134" w:type="dxa"/>
            <w:vAlign w:val="center"/>
          </w:tcPr>
          <w:p w14:paraId="028CDB69" w14:textId="77777777" w:rsidR="00BE39C4" w:rsidRPr="00A7443A" w:rsidRDefault="00000000">
            <w:pPr>
              <w:rPr>
                <w:b/>
                <w:bCs/>
                <w:sz w:val="24"/>
                <w:szCs w:val="24"/>
              </w:rPr>
            </w:pPr>
            <w:r w:rsidRPr="00A7443A">
              <w:rPr>
                <w:b/>
                <w:bCs/>
                <w:sz w:val="24"/>
                <w:szCs w:val="24"/>
              </w:rPr>
              <w:t>Marks</w:t>
            </w:r>
          </w:p>
        </w:tc>
        <w:tc>
          <w:tcPr>
            <w:tcW w:w="1843" w:type="dxa"/>
            <w:vAlign w:val="center"/>
          </w:tcPr>
          <w:p w14:paraId="70CA025D" w14:textId="77777777" w:rsidR="00BE39C4" w:rsidRPr="00A7443A" w:rsidRDefault="00000000">
            <w:pPr>
              <w:jc w:val="center"/>
              <w:rPr>
                <w:b/>
                <w:bCs/>
                <w:sz w:val="24"/>
                <w:szCs w:val="24"/>
              </w:rPr>
            </w:pPr>
            <w:r w:rsidRPr="00A7443A">
              <w:rPr>
                <w:b/>
                <w:bCs/>
                <w:sz w:val="24"/>
                <w:szCs w:val="24"/>
              </w:rPr>
              <w:t>Total Marks</w:t>
            </w:r>
          </w:p>
        </w:tc>
      </w:tr>
      <w:tr w:rsidR="00BE39C4" w:rsidRPr="00A7443A" w14:paraId="7AAD66C9" w14:textId="77777777">
        <w:trPr>
          <w:gridAfter w:val="1"/>
          <w:wAfter w:w="14" w:type="dxa"/>
          <w:jc w:val="center"/>
        </w:trPr>
        <w:tc>
          <w:tcPr>
            <w:tcW w:w="1216" w:type="dxa"/>
            <w:vAlign w:val="center"/>
          </w:tcPr>
          <w:p w14:paraId="22CAA054" w14:textId="77777777" w:rsidR="00BE39C4" w:rsidRPr="00A7443A" w:rsidRDefault="00000000">
            <w:pPr>
              <w:rPr>
                <w:b/>
                <w:bCs/>
                <w:sz w:val="24"/>
                <w:szCs w:val="24"/>
              </w:rPr>
            </w:pPr>
            <w:r w:rsidRPr="00A7443A">
              <w:rPr>
                <w:b/>
                <w:bCs/>
                <w:sz w:val="24"/>
                <w:szCs w:val="24"/>
              </w:rPr>
              <w:t>4.</w:t>
            </w:r>
          </w:p>
        </w:tc>
        <w:tc>
          <w:tcPr>
            <w:tcW w:w="5725" w:type="dxa"/>
          </w:tcPr>
          <w:p w14:paraId="52756F03" w14:textId="77777777" w:rsidR="00BE39C4" w:rsidRPr="00A7443A" w:rsidRDefault="00000000">
            <w:pPr>
              <w:rPr>
                <w:sz w:val="24"/>
                <w:szCs w:val="24"/>
              </w:rPr>
            </w:pPr>
            <w:r w:rsidRPr="00A7443A">
              <w:rPr>
                <w:sz w:val="24"/>
                <w:szCs w:val="24"/>
              </w:rPr>
              <w:t>What is a sentence? Explain the principles of effective sentence construction and analyse how clarity, structure, and punctuation contribute to meaningful sentence construction.</w:t>
            </w:r>
          </w:p>
          <w:p w14:paraId="7E309E47" w14:textId="77777777" w:rsidR="00BE39C4" w:rsidRPr="00A7443A" w:rsidRDefault="00BE39C4">
            <w:pPr>
              <w:rPr>
                <w:sz w:val="24"/>
                <w:szCs w:val="24"/>
              </w:rPr>
            </w:pPr>
          </w:p>
        </w:tc>
        <w:tc>
          <w:tcPr>
            <w:tcW w:w="1134" w:type="dxa"/>
            <w:vAlign w:val="center"/>
          </w:tcPr>
          <w:p w14:paraId="2A3501FB" w14:textId="77777777" w:rsidR="00BE39C4" w:rsidRPr="00A7443A" w:rsidRDefault="00000000">
            <w:pPr>
              <w:jc w:val="center"/>
              <w:rPr>
                <w:b/>
                <w:bCs/>
                <w:sz w:val="24"/>
                <w:szCs w:val="24"/>
              </w:rPr>
            </w:pPr>
            <w:r w:rsidRPr="00A7443A">
              <w:rPr>
                <w:b/>
                <w:bCs/>
                <w:sz w:val="24"/>
                <w:szCs w:val="24"/>
              </w:rPr>
              <w:t>2+5+3</w:t>
            </w:r>
          </w:p>
        </w:tc>
        <w:tc>
          <w:tcPr>
            <w:tcW w:w="1843" w:type="dxa"/>
            <w:vAlign w:val="center"/>
          </w:tcPr>
          <w:p w14:paraId="4E99BB25" w14:textId="77777777" w:rsidR="00BE39C4" w:rsidRPr="00A7443A" w:rsidRDefault="00000000">
            <w:pPr>
              <w:jc w:val="center"/>
              <w:rPr>
                <w:b/>
                <w:bCs/>
                <w:sz w:val="24"/>
                <w:szCs w:val="24"/>
              </w:rPr>
            </w:pPr>
            <w:r w:rsidRPr="00A7443A">
              <w:rPr>
                <w:b/>
                <w:bCs/>
                <w:sz w:val="24"/>
                <w:szCs w:val="24"/>
              </w:rPr>
              <w:t>10</w:t>
            </w:r>
          </w:p>
        </w:tc>
      </w:tr>
      <w:tr w:rsidR="00BE39C4" w:rsidRPr="00A7443A" w14:paraId="289EB9C2" w14:textId="77777777">
        <w:trPr>
          <w:gridAfter w:val="1"/>
          <w:wAfter w:w="14" w:type="dxa"/>
          <w:jc w:val="center"/>
        </w:trPr>
        <w:tc>
          <w:tcPr>
            <w:tcW w:w="1216" w:type="dxa"/>
            <w:vAlign w:val="center"/>
          </w:tcPr>
          <w:p w14:paraId="694D1FE2" w14:textId="77777777" w:rsidR="00BE39C4" w:rsidRPr="00A7443A" w:rsidRDefault="00000000">
            <w:pPr>
              <w:rPr>
                <w:b/>
                <w:bCs/>
                <w:sz w:val="24"/>
                <w:szCs w:val="24"/>
              </w:rPr>
            </w:pPr>
            <w:r w:rsidRPr="00A7443A">
              <w:rPr>
                <w:b/>
                <w:bCs/>
                <w:sz w:val="24"/>
                <w:szCs w:val="24"/>
              </w:rPr>
              <w:t>5.</w:t>
            </w:r>
          </w:p>
        </w:tc>
        <w:tc>
          <w:tcPr>
            <w:tcW w:w="5725" w:type="dxa"/>
          </w:tcPr>
          <w:p w14:paraId="4ECD0C79" w14:textId="77777777" w:rsidR="00BE39C4" w:rsidRPr="00A7443A" w:rsidRDefault="00000000">
            <w:pPr>
              <w:spacing w:after="160"/>
              <w:rPr>
                <w:color w:val="0D0D0D"/>
                <w:sz w:val="24"/>
                <w:szCs w:val="24"/>
              </w:rPr>
            </w:pPr>
            <w:r w:rsidRPr="00A7443A">
              <w:rPr>
                <w:color w:val="0D0D0D"/>
                <w:sz w:val="24"/>
                <w:szCs w:val="24"/>
              </w:rPr>
              <w:t>Explain the importance of professional communication. Analyse the structure and purpose of emails, memos, and reports, and evaluate their role in organizational communication.</w:t>
            </w:r>
          </w:p>
        </w:tc>
        <w:tc>
          <w:tcPr>
            <w:tcW w:w="1134" w:type="dxa"/>
            <w:vAlign w:val="center"/>
          </w:tcPr>
          <w:p w14:paraId="2B6462F6" w14:textId="77777777" w:rsidR="00BE39C4" w:rsidRPr="00A7443A" w:rsidRDefault="00000000">
            <w:pPr>
              <w:jc w:val="center"/>
              <w:rPr>
                <w:b/>
                <w:bCs/>
                <w:sz w:val="24"/>
                <w:szCs w:val="24"/>
              </w:rPr>
            </w:pPr>
            <w:r w:rsidRPr="00A7443A">
              <w:rPr>
                <w:b/>
                <w:bCs/>
                <w:sz w:val="24"/>
                <w:szCs w:val="24"/>
              </w:rPr>
              <w:t>2+5+3</w:t>
            </w:r>
          </w:p>
        </w:tc>
        <w:tc>
          <w:tcPr>
            <w:tcW w:w="1843" w:type="dxa"/>
            <w:vAlign w:val="center"/>
          </w:tcPr>
          <w:p w14:paraId="45354B83" w14:textId="77777777" w:rsidR="00BE39C4" w:rsidRPr="00A7443A" w:rsidRDefault="00000000">
            <w:pPr>
              <w:jc w:val="center"/>
              <w:rPr>
                <w:b/>
                <w:bCs/>
                <w:sz w:val="24"/>
                <w:szCs w:val="24"/>
              </w:rPr>
            </w:pPr>
            <w:r w:rsidRPr="00A7443A">
              <w:rPr>
                <w:b/>
                <w:bCs/>
                <w:sz w:val="24"/>
                <w:szCs w:val="24"/>
              </w:rPr>
              <w:t>10</w:t>
            </w:r>
          </w:p>
        </w:tc>
      </w:tr>
      <w:tr w:rsidR="00BE39C4" w:rsidRPr="00A7443A" w14:paraId="2262FAAF" w14:textId="77777777">
        <w:trPr>
          <w:gridAfter w:val="1"/>
          <w:wAfter w:w="14" w:type="dxa"/>
          <w:jc w:val="center"/>
        </w:trPr>
        <w:tc>
          <w:tcPr>
            <w:tcW w:w="1216" w:type="dxa"/>
            <w:vAlign w:val="center"/>
          </w:tcPr>
          <w:p w14:paraId="6C4900CB" w14:textId="77777777" w:rsidR="00BE39C4" w:rsidRPr="00A7443A" w:rsidRDefault="00000000">
            <w:pPr>
              <w:rPr>
                <w:b/>
                <w:bCs/>
                <w:sz w:val="24"/>
                <w:szCs w:val="24"/>
              </w:rPr>
            </w:pPr>
            <w:r w:rsidRPr="00A7443A">
              <w:rPr>
                <w:b/>
                <w:bCs/>
                <w:sz w:val="24"/>
                <w:szCs w:val="24"/>
              </w:rPr>
              <w:t>6.</w:t>
            </w:r>
          </w:p>
        </w:tc>
        <w:tc>
          <w:tcPr>
            <w:tcW w:w="5725" w:type="dxa"/>
          </w:tcPr>
          <w:p w14:paraId="70B87585" w14:textId="77777777" w:rsidR="00BE39C4" w:rsidRDefault="00000000">
            <w:pPr>
              <w:rPr>
                <w:sz w:val="24"/>
                <w:szCs w:val="24"/>
              </w:rPr>
            </w:pPr>
            <w:r w:rsidRPr="00A7443A">
              <w:rPr>
                <w:sz w:val="24"/>
                <w:szCs w:val="24"/>
              </w:rPr>
              <w:t>Explain the role of visual aids in presentations. How do they improve understanding and audience engagement?</w:t>
            </w:r>
          </w:p>
          <w:p w14:paraId="47B06A3A" w14:textId="77777777" w:rsidR="006E259B" w:rsidRPr="00A7443A" w:rsidRDefault="006E259B">
            <w:pPr>
              <w:rPr>
                <w:sz w:val="24"/>
                <w:szCs w:val="24"/>
              </w:rPr>
            </w:pPr>
          </w:p>
        </w:tc>
        <w:tc>
          <w:tcPr>
            <w:tcW w:w="1134" w:type="dxa"/>
            <w:vAlign w:val="center"/>
          </w:tcPr>
          <w:p w14:paraId="55E7FDEC" w14:textId="77777777" w:rsidR="00BE39C4" w:rsidRPr="00A7443A" w:rsidRDefault="00000000">
            <w:pPr>
              <w:jc w:val="center"/>
              <w:rPr>
                <w:b/>
                <w:bCs/>
                <w:sz w:val="24"/>
                <w:szCs w:val="24"/>
              </w:rPr>
            </w:pPr>
            <w:r w:rsidRPr="00A7443A">
              <w:rPr>
                <w:b/>
                <w:bCs/>
                <w:sz w:val="24"/>
                <w:szCs w:val="24"/>
              </w:rPr>
              <w:t>5+5</w:t>
            </w:r>
          </w:p>
        </w:tc>
        <w:tc>
          <w:tcPr>
            <w:tcW w:w="1843" w:type="dxa"/>
            <w:vAlign w:val="center"/>
          </w:tcPr>
          <w:p w14:paraId="4005322F" w14:textId="77777777" w:rsidR="00BE39C4" w:rsidRPr="00A7443A" w:rsidRDefault="00000000">
            <w:pPr>
              <w:jc w:val="center"/>
              <w:rPr>
                <w:b/>
                <w:bCs/>
                <w:sz w:val="24"/>
                <w:szCs w:val="24"/>
              </w:rPr>
            </w:pPr>
            <w:r w:rsidRPr="00A7443A">
              <w:rPr>
                <w:b/>
                <w:bCs/>
                <w:sz w:val="24"/>
                <w:szCs w:val="24"/>
              </w:rPr>
              <w:t>10</w:t>
            </w:r>
          </w:p>
        </w:tc>
      </w:tr>
    </w:tbl>
    <w:p w14:paraId="4A37DB99" w14:textId="77777777" w:rsidR="00BE39C4" w:rsidRDefault="00BE39C4"/>
    <w:p w14:paraId="5BF0561F" w14:textId="77777777" w:rsidR="00BE39C4" w:rsidRDefault="00BE39C4"/>
    <w:p w14:paraId="6C04EB5B" w14:textId="520005ED" w:rsidR="00EE1CB2" w:rsidRDefault="00EE1CB2"/>
    <w:sectPr w:rsidR="00EE1CB2">
      <w:headerReference w:type="default" r:id="rId8"/>
      <w:footerReference w:type="default" r:id="rId9"/>
      <w:pgSz w:w="12240" w:h="15840"/>
      <w:pgMar w:top="1560" w:right="1440" w:bottom="1440" w:left="1440" w:header="426"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E45B" w14:textId="77777777" w:rsidR="00D773A5" w:rsidRDefault="00D773A5">
      <w:r>
        <w:separator/>
      </w:r>
    </w:p>
  </w:endnote>
  <w:endnote w:type="continuationSeparator" w:id="0">
    <w:p w14:paraId="7C05A6EF" w14:textId="77777777" w:rsidR="00D773A5" w:rsidRDefault="00D7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D42B67C-3306-422C-876C-2C4FB3A0E4A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F0D705C-64BA-4E91-8298-E200ADA9DB1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09796D65-897E-45E2-ABC5-4F7F9F23DD46}"/>
  </w:font>
  <w:font w:name="Tahoma">
    <w:panose1 w:val="020B0604030504040204"/>
    <w:charset w:val="00"/>
    <w:family w:val="swiss"/>
    <w:pitch w:val="variable"/>
    <w:sig w:usb0="E1002EFF" w:usb1="C000605B" w:usb2="00000029" w:usb3="00000000" w:csb0="000101FF" w:csb1="00000000"/>
    <w:embedRegular r:id="rId4" w:fontKey="{D0300CB9-4947-4862-9355-9422D69137C1}"/>
  </w:font>
  <w:font w:name="Georgia">
    <w:panose1 w:val="02040502050405020303"/>
    <w:charset w:val="00"/>
    <w:family w:val="roman"/>
    <w:pitch w:val="variable"/>
    <w:sig w:usb0="00000287" w:usb1="00000000" w:usb2="00000000" w:usb3="00000000" w:csb0="0000009F" w:csb1="00000000"/>
    <w:embedItalic r:id="rId5" w:fontKey="{91FFCD45-64B5-4EA2-AC85-15F78E4DC2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D549" w14:textId="77777777" w:rsidR="00BE39C4" w:rsidRDefault="00000000">
    <w:pPr>
      <w:pBdr>
        <w:top w:val="nil"/>
        <w:left w:val="nil"/>
        <w:bottom w:val="nil"/>
        <w:right w:val="nil"/>
        <w:between w:val="nil"/>
      </w:pBdr>
      <w:tabs>
        <w:tab w:val="center" w:pos="4680"/>
        <w:tab w:val="right" w:pos="9360"/>
      </w:tabs>
      <w:rPr>
        <w:i/>
        <w:iCs/>
        <w:color w:val="0563C1"/>
        <w:sz w:val="20"/>
        <w:szCs w:val="20"/>
        <w:u w:val="single"/>
      </w:rPr>
    </w:pPr>
    <w:r>
      <w:rPr>
        <w:i/>
        <w:iCs/>
        <w:color w:val="000000"/>
        <w:sz w:val="20"/>
        <w:szCs w:val="20"/>
      </w:rPr>
      <w:t xml:space="preserve">Page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EE1CB2">
      <w:rPr>
        <w:b/>
        <w:bCs/>
        <w:i/>
        <w:iCs/>
        <w:noProof/>
        <w:color w:val="000000"/>
        <w:sz w:val="20"/>
        <w:szCs w:val="20"/>
      </w:rPr>
      <w:t>1</w:t>
    </w:r>
    <w:r>
      <w:rPr>
        <w:b/>
        <w:bCs/>
        <w:i/>
        <w:iCs/>
        <w:color w:val="000000"/>
        <w:sz w:val="20"/>
        <w:szCs w:val="20"/>
      </w:rPr>
      <w:fldChar w:fldCharType="end"/>
    </w:r>
    <w:r>
      <w:rPr>
        <w:i/>
        <w:iCs/>
        <w:color w:val="000000"/>
        <w:sz w:val="20"/>
        <w:szCs w:val="20"/>
      </w:rPr>
      <w:t xml:space="preserve"> of </w:t>
    </w:r>
    <w:r>
      <w:rPr>
        <w:b/>
        <w:bCs/>
        <w:i/>
        <w:iCs/>
        <w:color w:val="000000"/>
        <w:sz w:val="20"/>
        <w:szCs w:val="20"/>
      </w:rPr>
      <w:fldChar w:fldCharType="begin"/>
    </w:r>
    <w:r>
      <w:rPr>
        <w:b/>
        <w:bCs/>
        <w:i/>
        <w:iCs/>
        <w:color w:val="000000"/>
        <w:sz w:val="20"/>
        <w:szCs w:val="20"/>
      </w:rPr>
      <w:instrText>NUMPAGES</w:instrText>
    </w:r>
    <w:r>
      <w:rPr>
        <w:b/>
        <w:bCs/>
        <w:i/>
        <w:iCs/>
        <w:color w:val="000000"/>
        <w:sz w:val="20"/>
        <w:szCs w:val="20"/>
      </w:rPr>
      <w:fldChar w:fldCharType="separate"/>
    </w:r>
    <w:r w:rsidR="00EE1CB2">
      <w:rPr>
        <w:b/>
        <w:bCs/>
        <w:i/>
        <w:iCs/>
        <w:noProof/>
        <w:color w:val="000000"/>
        <w:sz w:val="20"/>
        <w:szCs w:val="20"/>
      </w:rPr>
      <w:t>2</w:t>
    </w:r>
    <w:r>
      <w:rPr>
        <w:b/>
        <w:bCs/>
        <w:i/>
        <w:iCs/>
        <w:color w:val="000000"/>
        <w:sz w:val="20"/>
        <w:szCs w:val="20"/>
      </w:rPr>
      <w:fldChar w:fldCharType="end"/>
    </w:r>
    <w:r>
      <w:rPr>
        <w:b/>
        <w:bCs/>
        <w:i/>
        <w:iCs/>
        <w:color w:val="000000"/>
        <w:sz w:val="20"/>
        <w:szCs w:val="20"/>
      </w:rPr>
      <w:tab/>
    </w:r>
    <w:r>
      <w:rPr>
        <w:b/>
        <w:bCs/>
        <w:i/>
        <w:iCs/>
        <w:color w:val="000000"/>
        <w:sz w:val="20"/>
        <w:szCs w:val="20"/>
      </w:rPr>
      <w:tab/>
      <w:t xml:space="preserve">Mail id: </w:t>
    </w:r>
    <w:hyperlink r:id="rId1">
      <w:r w:rsidR="00BE39C4">
        <w:rPr>
          <w:i/>
          <w:iCs/>
          <w:color w:val="0563C1"/>
          <w:sz w:val="20"/>
          <w:szCs w:val="20"/>
          <w:u w:val="single"/>
        </w:rPr>
        <w:t>helpdesk@mujonline.edu.in</w:t>
      </w:r>
    </w:hyperlink>
  </w:p>
  <w:p w14:paraId="6DA05A09" w14:textId="77777777" w:rsidR="00BE39C4" w:rsidRDefault="00000000">
    <w:pPr>
      <w:pBdr>
        <w:top w:val="nil"/>
        <w:left w:val="nil"/>
        <w:bottom w:val="nil"/>
        <w:right w:val="nil"/>
        <w:between w:val="nil"/>
      </w:pBdr>
      <w:tabs>
        <w:tab w:val="center" w:pos="4680"/>
        <w:tab w:val="right" w:pos="9360"/>
      </w:tabs>
      <w:ind w:left="5529"/>
      <w:rPr>
        <w:i/>
        <w:iCs/>
        <w:color w:val="000000"/>
        <w:sz w:val="20"/>
        <w:szCs w:val="20"/>
      </w:rPr>
    </w:pPr>
    <w:r>
      <w:rPr>
        <w:b/>
        <w:bCs/>
        <w:i/>
        <w:iCs/>
        <w:color w:val="000000"/>
        <w:sz w:val="20"/>
        <w:szCs w:val="20"/>
      </w:rPr>
      <w:t xml:space="preserve">                Phone:</w:t>
    </w:r>
    <w:r>
      <w:rPr>
        <w:i/>
        <w:iCs/>
        <w:color w:val="000000"/>
        <w:sz w:val="20"/>
        <w:szCs w:val="20"/>
      </w:rPr>
      <w:t xml:space="preserve"> +91 79966 00444 (Toll Free)</w:t>
    </w:r>
  </w:p>
  <w:p w14:paraId="3BAB09AD" w14:textId="77777777" w:rsidR="00BE39C4" w:rsidRDefault="00BE39C4">
    <w:pPr>
      <w:pBdr>
        <w:top w:val="nil"/>
        <w:left w:val="nil"/>
        <w:bottom w:val="nil"/>
        <w:right w:val="nil"/>
        <w:between w:val="nil"/>
      </w:pBdr>
      <w:tabs>
        <w:tab w:val="center" w:pos="4680"/>
        <w:tab w:val="right" w:pos="9360"/>
      </w:tabs>
      <w:rPr>
        <w:i/>
        <w:iCs/>
        <w:color w:val="000000"/>
        <w:sz w:val="20"/>
        <w:szCs w:val="20"/>
      </w:rPr>
    </w:pPr>
  </w:p>
  <w:p w14:paraId="2B9EF5CF" w14:textId="77777777" w:rsidR="00BE39C4" w:rsidRDefault="00BE39C4">
    <w:pPr>
      <w:pBdr>
        <w:top w:val="nil"/>
        <w:left w:val="nil"/>
        <w:bottom w:val="nil"/>
        <w:right w:val="nil"/>
        <w:between w:val="nil"/>
      </w:pBdr>
      <w:tabs>
        <w:tab w:val="center" w:pos="4680"/>
        <w:tab w:val="right" w:pos="9360"/>
      </w:tabs>
      <w:ind w:left="5529"/>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3D02F" w14:textId="77777777" w:rsidR="00D773A5" w:rsidRDefault="00D773A5">
      <w:r>
        <w:separator/>
      </w:r>
    </w:p>
  </w:footnote>
  <w:footnote w:type="continuationSeparator" w:id="0">
    <w:p w14:paraId="37CFD0C5" w14:textId="77777777" w:rsidR="00D773A5" w:rsidRDefault="00D77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53F5" w14:textId="77777777" w:rsidR="00BE39C4" w:rsidRDefault="00000000">
    <w:pPr>
      <w:pBdr>
        <w:top w:val="nil"/>
        <w:left w:val="nil"/>
        <w:bottom w:val="nil"/>
        <w:right w:val="nil"/>
        <w:between w:val="nil"/>
      </w:pBdr>
      <w:tabs>
        <w:tab w:val="center" w:pos="4680"/>
        <w:tab w:val="right" w:pos="9360"/>
      </w:tabs>
      <w:jc w:val="center"/>
      <w:rPr>
        <w:color w:val="000000"/>
      </w:rPr>
    </w:pPr>
    <w:r>
      <w:rPr>
        <w:noProof/>
        <w:color w:val="000000"/>
        <w:sz w:val="18"/>
        <w:szCs w:val="18"/>
      </w:rPr>
      <w:drawing>
        <wp:inline distT="0" distB="0" distL="0" distR="0" wp14:anchorId="106E7AD5" wp14:editId="796B01A3">
          <wp:extent cx="2490537" cy="790057"/>
          <wp:effectExtent l="0" t="0" r="0" b="0"/>
          <wp:docPr id="17685419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980" t="15027" r="979" b="15027"/>
                  <a:stretch>
                    <a:fillRect/>
                  </a:stretch>
                </pic:blipFill>
                <pic:spPr>
                  <a:xfrm>
                    <a:off x="0" y="0"/>
                    <a:ext cx="2490537" cy="790057"/>
                  </a:xfrm>
                  <a:prstGeom prst="rect">
                    <a:avLst/>
                  </a:prstGeom>
                  <a:ln/>
                </pic:spPr>
              </pic:pic>
            </a:graphicData>
          </a:graphic>
        </wp:inline>
      </w:drawing>
    </w:r>
  </w:p>
  <w:p w14:paraId="1F96ACE8" w14:textId="77777777" w:rsidR="00BE39C4" w:rsidRDefault="00000000">
    <w:pPr>
      <w:pBdr>
        <w:top w:val="nil"/>
        <w:left w:val="nil"/>
        <w:bottom w:val="nil"/>
        <w:right w:val="nil"/>
        <w:between w:val="nil"/>
      </w:pBdr>
      <w:tabs>
        <w:tab w:val="center" w:pos="4680"/>
        <w:tab w:val="right" w:pos="9360"/>
      </w:tabs>
      <w:jc w:val="center"/>
      <w:rPr>
        <w:b/>
        <w:bCs/>
        <w:color w:val="000000"/>
        <w:sz w:val="32"/>
        <w:szCs w:val="32"/>
      </w:rPr>
    </w:pPr>
    <w:r>
      <w:rPr>
        <w:b/>
        <w:bCs/>
        <w:color w:val="000000"/>
        <w:sz w:val="32"/>
        <w:szCs w:val="32"/>
      </w:rPr>
      <w:t>Centre for Distance &amp; Online Education</w:t>
    </w:r>
  </w:p>
  <w:p w14:paraId="7273FE05" w14:textId="77777777" w:rsidR="00BE39C4" w:rsidRDefault="00BE39C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54150"/>
    <w:multiLevelType w:val="multilevel"/>
    <w:tmpl w:val="C71E4ACE"/>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num w:numId="1" w16cid:durableId="980383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9C4"/>
    <w:rsid w:val="00105C8F"/>
    <w:rsid w:val="002215B6"/>
    <w:rsid w:val="003E12EA"/>
    <w:rsid w:val="00453174"/>
    <w:rsid w:val="006230B2"/>
    <w:rsid w:val="006E259B"/>
    <w:rsid w:val="007430B5"/>
    <w:rsid w:val="0096404D"/>
    <w:rsid w:val="00A7443A"/>
    <w:rsid w:val="00A86EFC"/>
    <w:rsid w:val="00AD0651"/>
    <w:rsid w:val="00B01D11"/>
    <w:rsid w:val="00BE39C4"/>
    <w:rsid w:val="00D773A5"/>
    <w:rsid w:val="00EE1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FF7C"/>
  <w15:docId w15:val="{5C425BFE-8572-4769-8F68-9ADF2C15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styleId="TableGrid">
    <w:name w:val="Table Grid"/>
    <w:basedOn w:val="TableNormal"/>
    <w:uiPriority w:val="39"/>
    <w:rsid w:val="0043259B"/>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259B"/>
    <w:pPr>
      <w:tabs>
        <w:tab w:val="center" w:pos="4680"/>
        <w:tab w:val="right" w:pos="9360"/>
      </w:tabs>
    </w:pPr>
  </w:style>
  <w:style w:type="character" w:customStyle="1" w:styleId="HeaderChar">
    <w:name w:val="Header Char"/>
    <w:basedOn w:val="DefaultParagraphFont"/>
    <w:link w:val="Header"/>
    <w:uiPriority w:val="99"/>
    <w:rsid w:val="0043259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3259B"/>
    <w:pPr>
      <w:tabs>
        <w:tab w:val="center" w:pos="4680"/>
        <w:tab w:val="right" w:pos="9360"/>
      </w:tabs>
    </w:pPr>
  </w:style>
  <w:style w:type="character" w:customStyle="1" w:styleId="FooterChar">
    <w:name w:val="Footer Char"/>
    <w:basedOn w:val="DefaultParagraphFont"/>
    <w:link w:val="Footer"/>
    <w:uiPriority w:val="99"/>
    <w:rsid w:val="0043259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3259B"/>
    <w:pPr>
      <w:ind w:left="720"/>
      <w:contextualSpacing/>
    </w:pPr>
    <w:rPr>
      <w:rFonts w:eastAsiaTheme="minorHAnsi"/>
    </w:rPr>
  </w:style>
  <w:style w:type="paragraph" w:customStyle="1" w:styleId="Default">
    <w:name w:val="Default"/>
    <w:rsid w:val="00CE4F85"/>
    <w:pPr>
      <w:autoSpaceDE w:val="0"/>
      <w:autoSpaceDN w:val="0"/>
      <w:adjustRightInd w:val="0"/>
    </w:pPr>
    <w:rPr>
      <w:rFonts w:ascii="Arial" w:hAnsi="Arial" w:cs="Arial"/>
      <w:color w:val="000000"/>
    </w:rPr>
  </w:style>
  <w:style w:type="character" w:styleId="Hyperlink">
    <w:name w:val="Hyperlink"/>
    <w:basedOn w:val="DefaultParagraphFont"/>
    <w:uiPriority w:val="99"/>
    <w:unhideWhenUsed/>
    <w:rsid w:val="00B44813"/>
    <w:rPr>
      <w:color w:val="0563C1" w:themeColor="hyperlink"/>
      <w:u w:val="single"/>
    </w:rPr>
  </w:style>
  <w:style w:type="character" w:styleId="UnresolvedMention">
    <w:name w:val="Unresolved Mention"/>
    <w:basedOn w:val="DefaultParagraphFont"/>
    <w:uiPriority w:val="99"/>
    <w:semiHidden/>
    <w:unhideWhenUsed/>
    <w:rsid w:val="00B44813"/>
    <w:rPr>
      <w:color w:val="605E5C"/>
      <w:shd w:val="clear" w:color="auto" w:fill="E1DFDD"/>
    </w:rPr>
  </w:style>
  <w:style w:type="character" w:customStyle="1" w:styleId="Heading3Char">
    <w:name w:val="Heading 3 Char"/>
    <w:basedOn w:val="DefaultParagraphFont"/>
    <w:link w:val="Heading3"/>
    <w:uiPriority w:val="9"/>
    <w:rsid w:val="009420F0"/>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9420F0"/>
    <w:rPr>
      <w:b/>
      <w:bCs/>
    </w:rPr>
  </w:style>
  <w:style w:type="paragraph" w:customStyle="1" w:styleId="TableParagraph">
    <w:name w:val="Table Paragraph"/>
    <w:basedOn w:val="Normal"/>
    <w:uiPriority w:val="1"/>
    <w:rsid w:val="00B42142"/>
    <w:pPr>
      <w:autoSpaceDE w:val="0"/>
      <w:autoSpaceDN w:val="0"/>
      <w:ind w:left="47"/>
    </w:pPr>
    <w:rPr>
      <w:rFonts w:ascii="Tahoma" w:eastAsiaTheme="minorHAnsi" w:hAnsi="Tahoma" w:cs="Tahoma"/>
      <w:sz w:val="22"/>
      <w:szCs w:val="22"/>
    </w:rPr>
  </w:style>
  <w:style w:type="table" w:customStyle="1" w:styleId="a">
    <w:basedOn w:val="TableNormal"/>
    <w:rPr>
      <w:sz w:val="20"/>
      <w:szCs w:val="20"/>
    </w:rPr>
    <w:tblPr>
      <w:tblStyleRowBandSize w:val="1"/>
      <w:tblStyleColBandSize w:val="1"/>
    </w:tblPr>
  </w:style>
  <w:style w:type="table" w:customStyle="1" w:styleId="a0">
    <w:basedOn w:val="TableNormal"/>
    <w:rPr>
      <w:sz w:val="20"/>
      <w:szCs w:val="20"/>
    </w:rPr>
    <w:tblPr>
      <w:tblStyleRowBandSize w:val="1"/>
      <w:tblStyleColBandSize w:val="1"/>
    </w:tblPr>
  </w:style>
  <w:style w:type="table" w:customStyle="1" w:styleId="a1">
    <w:basedOn w:val="TableNormal"/>
    <w:rPr>
      <w:sz w:val="20"/>
      <w:szCs w:val="20"/>
    </w:rPr>
    <w:tblPr>
      <w:tblStyleRowBandSize w:val="1"/>
      <w:tblStyleColBandSize w:val="1"/>
    </w:tblPr>
  </w:style>
  <w:style w:type="table" w:customStyle="1" w:styleId="a2">
    <w:basedOn w:val="TableNormal"/>
    <w:rPr>
      <w:sz w:val="20"/>
      <w:szCs w:val="20"/>
    </w:r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rPr>
      <w:sz w:val="20"/>
      <w:szCs w:val="20"/>
    </w:rPr>
    <w:tblPr>
      <w:tblStyleRowBandSize w:val="1"/>
      <w:tblStyleColBandSize w:val="1"/>
    </w:tblPr>
  </w:style>
  <w:style w:type="table" w:customStyle="1" w:styleId="a4">
    <w:basedOn w:val="TableNormal"/>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helpdesk@mujonline.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6+Jhq2kF0VJyNGhQQppbyFFRQ==">CgMxLjA4AHIhMVFSRkEwTl9iX2JMdGdCRTV4SHZCdU1XS2FKWW4zZER3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480</Words>
  <Characters>2581</Characters>
  <Application>Microsoft Office Word</Application>
  <DocSecurity>0</DocSecurity>
  <Lines>103</Lines>
  <Paragraphs>80</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Shikha Maheshwari</dc:creator>
  <cp:lastModifiedBy>Dr. Vijay Singh Maan [MU - Jaipur]</cp:lastModifiedBy>
  <cp:revision>14</cp:revision>
  <dcterms:created xsi:type="dcterms:W3CDTF">2026-03-25T09:30:00Z</dcterms:created>
  <dcterms:modified xsi:type="dcterms:W3CDTF">2026-04-11T11:37:00Z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