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E9C" w:rsidRPr="00591A19" w:rsidRDefault="00EC78BD" w:rsidP="00D51CC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  <w:sz w:val="22"/>
        </w:rPr>
        <w:t>Supplementary material</w:t>
      </w:r>
      <w:r w:rsidR="001F0E9C" w:rsidRPr="00591A19">
        <w:rPr>
          <w:rFonts w:ascii="Times New Roman" w:hAnsi="Times New Roman" w:cs="Times New Roman"/>
          <w:b/>
          <w:bCs/>
          <w:color w:val="000000" w:themeColor="text1"/>
          <w:sz w:val="22"/>
        </w:rPr>
        <w:t>s</w:t>
      </w:r>
    </w:p>
    <w:p w:rsidR="00D51CC4" w:rsidRPr="00591A19" w:rsidRDefault="00D51CC4" w:rsidP="00D51CC4">
      <w:pPr>
        <w:rPr>
          <w:rFonts w:ascii="Times New Roman" w:hAnsi="Times New Roman" w:cs="Times New Roman"/>
          <w:color w:val="000000" w:themeColor="text1"/>
          <w:sz w:val="22"/>
        </w:rPr>
      </w:pPr>
    </w:p>
    <w:p w:rsidR="001F0E9C" w:rsidRPr="00591A19" w:rsidRDefault="001F0E9C" w:rsidP="00D51CC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  <w:sz w:val="22"/>
        </w:rPr>
        <w:t>I. Online Tables</w:t>
      </w:r>
    </w:p>
    <w:p w:rsidR="00D51CC4" w:rsidRPr="00591A19" w:rsidRDefault="00D51CC4" w:rsidP="00D51CC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</w:p>
    <w:p w:rsidR="001F0E9C" w:rsidRPr="00591A19" w:rsidRDefault="001F0E9C" w:rsidP="00D51CC4">
      <w:pPr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  <w:sz w:val="22"/>
        </w:rPr>
        <w:t>II. Online Figures</w:t>
      </w:r>
    </w:p>
    <w:p w:rsidR="00B6660E" w:rsidRPr="00591A19" w:rsidRDefault="00B6660E" w:rsidP="00D51CC4">
      <w:pPr>
        <w:rPr>
          <w:rFonts w:ascii="Times New Roman" w:hAnsi="Times New Roman" w:cs="Times New Roman"/>
          <w:color w:val="000000" w:themeColor="text1"/>
          <w:sz w:val="22"/>
        </w:rPr>
      </w:pPr>
      <w:r w:rsidRPr="00591A19">
        <w:rPr>
          <w:rFonts w:ascii="Times New Roman" w:hAnsi="Times New Roman" w:cs="Times New Roman"/>
          <w:color w:val="000000" w:themeColor="text1"/>
          <w:sz w:val="22"/>
        </w:rPr>
        <w:br w:type="page"/>
      </w:r>
    </w:p>
    <w:p w:rsidR="00E9753F" w:rsidRDefault="00E9753F" w:rsidP="00D51C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 w:hint="eastAsia"/>
          <w:b/>
          <w:bCs/>
          <w:color w:val="000000" w:themeColor="text1"/>
        </w:rPr>
        <w:lastRenderedPageBreak/>
        <w:t>O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>nline Tables</w:t>
      </w:r>
    </w:p>
    <w:p w:rsidR="008C6CA3" w:rsidRPr="00591A19" w:rsidRDefault="008C6CA3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p w:rsidR="00B6660E" w:rsidRDefault="00B6660E" w:rsidP="00D51C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t>Online Table 1.</w:t>
      </w:r>
      <w:r w:rsidR="00D51CC4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Operational d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>efinition</w:t>
      </w:r>
      <w:r w:rsidR="00D51CC4" w:rsidRPr="00591A19">
        <w:rPr>
          <w:rFonts w:ascii="Times New Roman" w:hAnsi="Times New Roman" w:cs="Times New Roman"/>
          <w:b/>
          <w:bCs/>
          <w:color w:val="000000" w:themeColor="text1"/>
        </w:rPr>
        <w:t>s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of covariates and study outcomes</w:t>
      </w:r>
    </w:p>
    <w:p w:rsidR="008C6CA3" w:rsidRPr="00591A19" w:rsidRDefault="008C6CA3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245"/>
        <w:gridCol w:w="4341"/>
      </w:tblGrid>
      <w:tr w:rsidR="00B6660E" w:rsidRPr="00591A19" w:rsidTr="00B92FD3">
        <w:tc>
          <w:tcPr>
            <w:tcW w:w="4111" w:type="dxa"/>
            <w:tcBorders>
              <w:top w:val="single" w:sz="4" w:space="0" w:color="auto"/>
              <w:bottom w:val="single" w:sz="4" w:space="0" w:color="auto"/>
            </w:tcBorders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Diagnosis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ICD-10-CM code and definition</w:t>
            </w:r>
          </w:p>
        </w:tc>
        <w:tc>
          <w:tcPr>
            <w:tcW w:w="4341" w:type="dxa"/>
            <w:tcBorders>
              <w:top w:val="single" w:sz="4" w:space="0" w:color="auto"/>
              <w:bottom w:val="single" w:sz="4" w:space="0" w:color="auto"/>
            </w:tcBorders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Diagnostic definition</w:t>
            </w:r>
          </w:p>
        </w:tc>
      </w:tr>
      <w:tr w:rsidR="00B6660E" w:rsidRPr="00591A19" w:rsidTr="00B92FD3">
        <w:tc>
          <w:tcPr>
            <w:tcW w:w="411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Inclusion/exclusion criteria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Atrial fibrillation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I48.0-48.4, I48.9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Valvular atrial fibrillation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I05.0, I05.2, I05.9, Z95.2-Z95.4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Pulmonary embolism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I26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Deep vein thrombosis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I80.2 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Received joint replacement operation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N0711, N1711, N1721, N2070, N3710, N3721, N3717, N3720, N2072, N2077, N3722, N3727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End stage renal disease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N18.5, Z49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Dialysis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B6660E" w:rsidRPr="00591A19" w:rsidTr="00B92FD3">
        <w:tc>
          <w:tcPr>
            <w:tcW w:w="411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Comorbidities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Hypertension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I10-I13, I15; and minimum 1 prescription of anti-hypertensive drug (thiazide, loop diuretics, aldosterone antagonist, alpha-/beta-blocker, calcium-channel blocker, angiotensin-converting enzyme inhibitor, angiotensin II receptor blocker).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Admission≥1 or outpatient department≥2 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Diabetes mellitus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E11-E14; and minimum 1 prescription of anti-diabetic drugs (sulfonylureas, metformin, meglitinides, thiazolidinediones, dipeptidyl peptidase-4 inhibitors, α-glucosidase inhibitors and insulin).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Admission≥1 or outpatient department≥2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Dyslipidemia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E78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Heart failure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I50</w:t>
            </w:r>
          </w:p>
        </w:tc>
        <w:tc>
          <w:tcPr>
            <w:tcW w:w="4341" w:type="dxa"/>
            <w:vAlign w:val="center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Vascular disease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ind w:firstLineChars="150" w:firstLine="3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Prior </w:t>
            </w:r>
            <w:r w:rsidR="00D51CC4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myocardial infarction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I21, I22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PAD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I70, I73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Renal disease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I13.1, N03, N05, N10-N19, Z49, Z94.0, Z99.2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Liver disease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K70, K72-K76, K71.3-K71.7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COPD 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J41-44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Cancer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C00-97 and RID code (V193)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Admission or outpatient department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≥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B6660E" w:rsidRPr="00591A19" w:rsidTr="00B92FD3">
        <w:tc>
          <w:tcPr>
            <w:tcW w:w="411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Scores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CHA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DS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-VASc score</w:t>
            </w:r>
          </w:p>
        </w:tc>
        <w:tc>
          <w:tcPr>
            <w:tcW w:w="9586" w:type="dxa"/>
            <w:gridSpan w:val="2"/>
            <w:vMerge w:val="restart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Heart failure (1 point), hypertension (1 point), age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≥75 years (2 points), diabetes (1 point), previous stroke/systemic embolism/transient ischemic attack (2 points), vascular disease (prior </w:t>
            </w:r>
            <w:r w:rsidR="004301A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myocardial infarction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or PAD, 1 point) and female sex (1 point)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586" w:type="dxa"/>
            <w:gridSpan w:val="2"/>
            <w:vMerge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HAS-BLED score*</w:t>
            </w:r>
          </w:p>
        </w:tc>
        <w:tc>
          <w:tcPr>
            <w:tcW w:w="9586" w:type="dxa"/>
            <w:gridSpan w:val="2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Hypertension (1 point), liver disease (1 point), renal disease (1 point), stroke history (1 point), bleeding history (1 point), age&gt;65 years (1 point) and drug (concomitant use of NSAID or antiplatelet agent, 1 point)</w:t>
            </w:r>
          </w:p>
        </w:tc>
      </w:tr>
      <w:tr w:rsidR="00B6660E" w:rsidRPr="00591A19" w:rsidTr="00062ECF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Charlson</w:t>
            </w:r>
            <w:proofErr w:type="spellEnd"/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comorbidity index</w:t>
            </w:r>
          </w:p>
        </w:tc>
        <w:tc>
          <w:tcPr>
            <w:tcW w:w="5245" w:type="dxa"/>
            <w:shd w:val="clear" w:color="auto" w:fill="auto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Supplementary Table </w:t>
            </w:r>
            <w:r w:rsidR="00015223" w:rsidRPr="00591A1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34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F1134E">
        <w:tc>
          <w:tcPr>
            <w:tcW w:w="411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Clinical outcome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dxa"/>
            <w:shd w:val="clear" w:color="auto" w:fill="D9D9D9" w:themeFill="background1" w:themeFillShade="D9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Ischemic stroke 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I63, I64</w:t>
            </w:r>
          </w:p>
        </w:tc>
        <w:tc>
          <w:tcPr>
            <w:tcW w:w="4341" w:type="dxa"/>
          </w:tcPr>
          <w:p w:rsidR="00B6660E" w:rsidRPr="00591A19" w:rsidRDefault="003A04FD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Primary diagnosis, a</w:t>
            </w:r>
            <w:r w:rsidR="00B6660E" w:rsidRPr="00591A19">
              <w:rPr>
                <w:rFonts w:ascii="Times New Roman" w:hAnsi="Times New Roman" w:cs="Times New Roman"/>
                <w:color w:val="000000" w:themeColor="text1"/>
              </w:rPr>
              <w:t>dmission≥1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 xml:space="preserve"> (≥3 days)</w:t>
            </w:r>
            <w:r w:rsidR="00B6660E" w:rsidRPr="00591A19">
              <w:rPr>
                <w:rFonts w:ascii="Times New Roman" w:hAnsi="Times New Roman" w:cs="Times New Roman"/>
                <w:color w:val="000000" w:themeColor="text1"/>
              </w:rPr>
              <w:t xml:space="preserve"> and brain imaging (CT or MRI) ≥1</w:t>
            </w:r>
          </w:p>
        </w:tc>
      </w:tr>
      <w:tr w:rsidR="000175CD" w:rsidRPr="00591A19" w:rsidTr="00B92FD3">
        <w:tc>
          <w:tcPr>
            <w:tcW w:w="4111" w:type="dxa"/>
          </w:tcPr>
          <w:p w:rsidR="000175CD" w:rsidRPr="00591A19" w:rsidRDefault="000175CD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G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 bleeding</w:t>
            </w:r>
          </w:p>
        </w:tc>
        <w:tc>
          <w:tcPr>
            <w:tcW w:w="5245" w:type="dxa"/>
          </w:tcPr>
          <w:p w:rsidR="000175CD" w:rsidRPr="00591A19" w:rsidRDefault="00D12B80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I85, K22.1, K22.8, K25.0, K25.2, K25.4, K25.6, K26.0, K26.2, K26.4, K26.6, K27.0, K27.2, K27.4, K27.6, K28.0, K28.2, K28.4, K28.6, K29.0, K31.8, K29.0, K31.8, K55.2, K57.0, K57.1, K57.2, K57.3, K57.4, K57.5, K57.8, K57.9, K62.5, K66.1, K92.0, K92.1, K92.2</w:t>
            </w:r>
          </w:p>
        </w:tc>
        <w:tc>
          <w:tcPr>
            <w:tcW w:w="4341" w:type="dxa"/>
          </w:tcPr>
          <w:p w:rsidR="000175CD" w:rsidRPr="00591A19" w:rsidRDefault="001E42C0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Primary diagnosis, admission≥1 (≥3 days)</w:t>
            </w:r>
          </w:p>
        </w:tc>
      </w:tr>
      <w:tr w:rsidR="00B6660E" w:rsidRPr="00591A19" w:rsidTr="00B92FD3">
        <w:tc>
          <w:tcPr>
            <w:tcW w:w="4111" w:type="dxa"/>
          </w:tcPr>
          <w:p w:rsidR="00B6660E" w:rsidRPr="00591A19" w:rsidRDefault="000175CD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ICH</w:t>
            </w:r>
          </w:p>
        </w:tc>
        <w:tc>
          <w:tcPr>
            <w:tcW w:w="5245" w:type="dxa"/>
          </w:tcPr>
          <w:p w:rsidR="00B6660E" w:rsidRPr="00591A19" w:rsidRDefault="00B6660E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I60-62</w:t>
            </w:r>
          </w:p>
        </w:tc>
        <w:tc>
          <w:tcPr>
            <w:tcW w:w="4341" w:type="dxa"/>
          </w:tcPr>
          <w:p w:rsidR="00B6660E" w:rsidRPr="00591A19" w:rsidRDefault="003A04FD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Primary diagnosis, admission≥1 (≥3 days) and brain imaging (CT or MRI) ≥1</w:t>
            </w:r>
          </w:p>
        </w:tc>
      </w:tr>
      <w:tr w:rsidR="008F79FA" w:rsidRPr="00591A19" w:rsidTr="003A04FD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M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ajor bleeding</w:t>
            </w:r>
          </w:p>
        </w:tc>
        <w:tc>
          <w:tcPr>
            <w:tcW w:w="5245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G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I bleeding + ICH</w:t>
            </w:r>
          </w:p>
        </w:tc>
        <w:tc>
          <w:tcPr>
            <w:tcW w:w="434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F79FA" w:rsidRPr="00591A19" w:rsidTr="003A04FD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5245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Ischemic stroke + Major bleeding</w:t>
            </w:r>
          </w:p>
        </w:tc>
        <w:tc>
          <w:tcPr>
            <w:tcW w:w="434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F79FA" w:rsidRPr="00591A19" w:rsidTr="00B92FD3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9586" w:type="dxa"/>
            <w:gridSpan w:val="2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In-hospital death from “ischemic stroke”</w:t>
            </w:r>
          </w:p>
        </w:tc>
      </w:tr>
      <w:tr w:rsidR="008F79FA" w:rsidRPr="00591A19" w:rsidTr="00B92FD3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F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atal GI bleeding</w:t>
            </w:r>
          </w:p>
        </w:tc>
        <w:tc>
          <w:tcPr>
            <w:tcW w:w="9586" w:type="dxa"/>
            <w:gridSpan w:val="2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In-hospital death from “GI bleeding”</w:t>
            </w:r>
          </w:p>
        </w:tc>
      </w:tr>
      <w:tr w:rsidR="008F79FA" w:rsidRPr="00591A19" w:rsidTr="00E730D3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ICH</w:t>
            </w:r>
          </w:p>
        </w:tc>
        <w:tc>
          <w:tcPr>
            <w:tcW w:w="9586" w:type="dxa"/>
            <w:gridSpan w:val="2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In-hospital death from “ICH”</w:t>
            </w:r>
          </w:p>
        </w:tc>
      </w:tr>
      <w:tr w:rsidR="008F79FA" w:rsidRPr="00591A19" w:rsidTr="00B92FD3">
        <w:tc>
          <w:tcPr>
            <w:tcW w:w="4111" w:type="dxa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F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atal major bleeding</w:t>
            </w:r>
          </w:p>
        </w:tc>
        <w:tc>
          <w:tcPr>
            <w:tcW w:w="9586" w:type="dxa"/>
            <w:gridSpan w:val="2"/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In-hospital death from “major bleeding”</w:t>
            </w:r>
          </w:p>
        </w:tc>
      </w:tr>
      <w:tr w:rsidR="008F79FA" w:rsidRPr="00591A19" w:rsidTr="00E730D3">
        <w:tc>
          <w:tcPr>
            <w:tcW w:w="4111" w:type="dxa"/>
            <w:tcBorders>
              <w:bottom w:val="single" w:sz="4" w:space="0" w:color="auto"/>
            </w:tcBorders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9586" w:type="dxa"/>
            <w:gridSpan w:val="2"/>
            <w:tcBorders>
              <w:bottom w:val="single" w:sz="4" w:space="0" w:color="auto"/>
            </w:tcBorders>
          </w:tcPr>
          <w:p w:rsidR="008F79FA" w:rsidRPr="00591A19" w:rsidRDefault="008F79FA" w:rsidP="008F79F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In-hospital death from “ischemic stroke + Major bleeding”</w:t>
            </w:r>
          </w:p>
        </w:tc>
      </w:tr>
    </w:tbl>
    <w:p w:rsidR="00B6660E" w:rsidRPr="00591A19" w:rsidRDefault="00B6660E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Abbreviation: COPD, chronic obstructive pulmonary disease; </w:t>
      </w:r>
      <w:r w:rsidR="00D51CC4" w:rsidRPr="00591A19">
        <w:rPr>
          <w:rFonts w:ascii="Times New Roman" w:hAnsi="Times New Roman" w:cs="Times New Roman"/>
          <w:color w:val="000000" w:themeColor="text1"/>
        </w:rPr>
        <w:t xml:space="preserve">CT, computational tomography; </w:t>
      </w:r>
      <w:r w:rsidR="00882A6C" w:rsidRPr="00591A19">
        <w:rPr>
          <w:rFonts w:ascii="Times New Roman" w:hAnsi="Times New Roman" w:cs="Times New Roman"/>
          <w:color w:val="000000" w:themeColor="text1"/>
        </w:rPr>
        <w:t xml:space="preserve">GI, gastrointestinal; </w:t>
      </w:r>
      <w:r w:rsidR="000E7675" w:rsidRPr="00591A19">
        <w:rPr>
          <w:rFonts w:ascii="Times New Roman" w:hAnsi="Times New Roman" w:cs="Times New Roman"/>
          <w:color w:val="000000" w:themeColor="text1"/>
        </w:rPr>
        <w:t xml:space="preserve">ICD, International Classification of Diseases, Tenth Revision, Clinical Modification; </w:t>
      </w:r>
      <w:r w:rsidR="00882A6C" w:rsidRPr="00591A19">
        <w:rPr>
          <w:rFonts w:ascii="Times New Roman" w:hAnsi="Times New Roman" w:cs="Times New Roman"/>
          <w:color w:val="000000" w:themeColor="text1"/>
        </w:rPr>
        <w:t xml:space="preserve">ICH, intracranial hemorrhage; </w:t>
      </w:r>
      <w:r w:rsidR="00D51CC4" w:rsidRPr="00591A19">
        <w:rPr>
          <w:rFonts w:ascii="Times New Roman" w:hAnsi="Times New Roman" w:cs="Times New Roman"/>
          <w:color w:val="000000" w:themeColor="text1"/>
        </w:rPr>
        <w:t xml:space="preserve">MRI, magnetic resonance imaging; </w:t>
      </w:r>
      <w:r w:rsidRPr="00591A19">
        <w:rPr>
          <w:rFonts w:ascii="Times New Roman" w:hAnsi="Times New Roman" w:cs="Times New Roman"/>
          <w:color w:val="000000" w:themeColor="text1"/>
        </w:rPr>
        <w:t xml:space="preserve">NSAID, non-steroidal anti-inflammatory drug; PAD, peripheral artery disease; RID, Rare Intractable Disease program. </w:t>
      </w:r>
    </w:p>
    <w:p w:rsidR="00B6660E" w:rsidRPr="00591A19" w:rsidRDefault="00B6660E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*Labile international normalized ratio and alcohol use could not be evaluated from claims and were excluded from scoring in this study.</w:t>
      </w:r>
    </w:p>
    <w:p w:rsidR="004D32B5" w:rsidRPr="00591A19" w:rsidRDefault="004D32B5" w:rsidP="00D51CC4">
      <w:pPr>
        <w:rPr>
          <w:rFonts w:ascii="Times New Roman" w:hAnsi="Times New Roman" w:cs="Times New Roman"/>
          <w:color w:val="000000" w:themeColor="text1"/>
          <w:sz w:val="22"/>
        </w:rPr>
      </w:pPr>
      <w:r w:rsidRPr="00591A19">
        <w:rPr>
          <w:rFonts w:ascii="Times New Roman" w:hAnsi="Times New Roman" w:cs="Times New Roman"/>
          <w:color w:val="000000" w:themeColor="text1"/>
          <w:sz w:val="22"/>
        </w:rPr>
        <w:br w:type="page"/>
      </w:r>
    </w:p>
    <w:p w:rsidR="00BB605D" w:rsidRDefault="000C2D51" w:rsidP="00E6161F">
      <w:pPr>
        <w:rPr>
          <w:rFonts w:ascii="Times New Roman" w:hAnsi="Times New Roman" w:cs="Times New Roman"/>
          <w:b/>
          <w:color w:val="000000" w:themeColor="text1"/>
        </w:rPr>
      </w:pPr>
      <w:r w:rsidRPr="00591A19">
        <w:rPr>
          <w:rFonts w:ascii="Times New Roman" w:hAnsi="Times New Roman" w:cs="Times New Roman"/>
          <w:b/>
          <w:color w:val="000000" w:themeColor="text1"/>
        </w:rPr>
        <w:lastRenderedPageBreak/>
        <w:t>Online</w:t>
      </w:r>
      <w:r w:rsidR="00BB605D" w:rsidRPr="00591A19">
        <w:rPr>
          <w:rFonts w:ascii="Times New Roman" w:hAnsi="Times New Roman" w:cs="Times New Roman"/>
          <w:b/>
          <w:color w:val="000000" w:themeColor="text1"/>
        </w:rPr>
        <w:t xml:space="preserve"> Table 2.</w:t>
      </w:r>
      <w:r w:rsidR="00BB605D" w:rsidRPr="00591A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B605D" w:rsidRPr="00591A19">
        <w:rPr>
          <w:rFonts w:ascii="Times New Roman" w:hAnsi="Times New Roman" w:cs="Times New Roman"/>
          <w:b/>
          <w:color w:val="000000" w:themeColor="text1"/>
        </w:rPr>
        <w:t>Charlson</w:t>
      </w:r>
      <w:proofErr w:type="spellEnd"/>
      <w:r w:rsidR="00BB605D" w:rsidRPr="00591A19">
        <w:rPr>
          <w:rFonts w:ascii="Times New Roman" w:hAnsi="Times New Roman" w:cs="Times New Roman"/>
          <w:b/>
          <w:color w:val="000000" w:themeColor="text1"/>
        </w:rPr>
        <w:t xml:space="preserve"> comorbidity index using ICD-10-CM codes</w:t>
      </w:r>
    </w:p>
    <w:p w:rsidR="008C6CA3" w:rsidRPr="00591A19" w:rsidRDefault="008C6CA3" w:rsidP="00E6161F">
      <w:pPr>
        <w:rPr>
          <w:rFonts w:ascii="Times New Roman" w:hAnsi="Times New Roman" w:cs="Times New Roman"/>
          <w:b/>
          <w:color w:val="000000" w:themeColor="text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1110"/>
        <w:gridCol w:w="6101"/>
        <w:gridCol w:w="3055"/>
      </w:tblGrid>
      <w:tr w:rsidR="00BB605D" w:rsidRPr="00591A19" w:rsidTr="00A421E7">
        <w:trPr>
          <w:trHeight w:val="20"/>
        </w:trPr>
        <w:tc>
          <w:tcPr>
            <w:tcW w:w="342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Category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Weights</w:t>
            </w: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Disease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ICD-10-CM code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Myocardial infarction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Acute myocardial infarction</w:t>
            </w:r>
          </w:p>
        </w:tc>
        <w:tc>
          <w:tcPr>
            <w:tcW w:w="3055" w:type="dxa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I21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Subsequent myocardial infarction</w:t>
            </w:r>
          </w:p>
        </w:tc>
        <w:tc>
          <w:tcPr>
            <w:tcW w:w="3055" w:type="dxa"/>
            <w:tcBorders>
              <w:bottom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I22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Congestive heart failure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Heart Failure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I50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Peripheral vascular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Atherosclerosis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I70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peripheral vascular disease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I73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Cerebrovascular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Transient cerebral ischemic attacks and related syndromes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G45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Vascular syndromes of brain in cerebrovascular diseases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G46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Retinal vascular occlusion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H34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Cerebrovascular disease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I60-I69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Dementia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Dementia in Alzheimer disease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F00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Vascular dementia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F01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Dementia in other disease classified elsewhere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F02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Unspecified dementia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F03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Chronic pulmonary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Chronic lower respiratory diseases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J40-J47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Lung disease due to external agents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J60-J67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Rheumatic disease</w:t>
            </w:r>
          </w:p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(connective tissue disorder)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arthritis with rheumatoid factor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Felty's</w:t>
            </w:r>
            <w:proofErr w:type="spellEnd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syndrome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lung disease with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vasculitis with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heart disease with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myopathy with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polyneuropathy with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arthritis with involvement of other organs and systems</w:t>
            </w:r>
          </w:p>
        </w:tc>
        <w:tc>
          <w:tcPr>
            <w:tcW w:w="3055" w:type="dxa"/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M05.6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arthritis with rheumatoid factor without organ or systems involvement</w:t>
            </w:r>
          </w:p>
        </w:tc>
        <w:tc>
          <w:tcPr>
            <w:tcW w:w="3055" w:type="dxa"/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rheumatoid arthritis with rheumatoid factor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arthritis without rheumatoid factor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M05.9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Adult-onset Still's disease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bursitis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nodule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Inflammatory </w:t>
            </w: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polyarthropathy</w:t>
            </w:r>
            <w:proofErr w:type="spellEnd"/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specified rheumatoid arthritis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Rheumatoid arthritis,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M06.9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Giant cell arteritis with polymyalgia rheumatica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M31.5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Systemic lupus erythematosus (SLE)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Drug-induced SLE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M32.0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SLE with organ or system involvement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M32.1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forms of SLE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M32.8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SLE,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M32.9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Dermatopolymyositis</w:t>
            </w:r>
            <w:proofErr w:type="spellEnd"/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Juvenile dermatomyositis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M33.0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dermatomyositis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M33.1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Polymyositis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M33.2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Dermatopolymyositis</w:t>
            </w:r>
            <w:proofErr w:type="spellEnd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M33.9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Systemic sclerosis [scleroderma]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Progressive systemic sclerosis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CR(E)ST syndrome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Systemic sclerosis induced by drug and chemical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forms of systemic sclerosis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M34.8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Systemic sclerosis,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M34.9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overlap syndromes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M35.1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Polymyalgia rheumatica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M35.3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Dermato</w:t>
            </w:r>
            <w:proofErr w:type="spellEnd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(poly)myositis in neoplastic disease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M36.0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Peptic ulcer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Gastric ulcer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K25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Duodenal ulcer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K26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Peptic ulcer, site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K27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Gastrojejunal</w:t>
            </w:r>
            <w:proofErr w:type="spellEnd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ulcer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K28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Mild liver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Chronic viral hepatitis 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B18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Alcoholic fatty liver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K70.0- K70.3, K70.9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Alcoholic hepatitis 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Alcoholic fibrosis and sclerosis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Alcoholic cirrhosis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Alcoholic liver disease, unspecified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Toxic liver disease with chronic persistent hepatitis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K71.3- K71.5, K71.7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Toxic liver disease with chronic lobular hepatitis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Toxic liver disease with chronic active hepatitis 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Toxic liver disease with fibrosis and cirrhosis of liver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Chronic hepatitis, not elsewhere classified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Fibrosis and cirrhosis of liver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Fatty (change of) liver, not elsewhere classified 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K76.0-K76.4, K76.8, K76.9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Nonalcoholic fatty liver disease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Central hemorrhagic necrosis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Infarction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Hepatic angiomatosis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Other specified disease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Simple cyst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Focal nodular hyperplasia of liver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Hepatoptosis</w:t>
            </w:r>
            <w:proofErr w:type="spellEnd"/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Liver disease, unspecified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Liver transplant status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Z94.4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Diabetes without chronic</w:t>
            </w:r>
          </w:p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 complication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coma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E10.0, 10.1, 10.6, 10.8, 10.9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ketoacidosis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E11.0, 11.1, 11.6, 11.8, 11.9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other specified complications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E12.0, 12.1, 12.6, 12.8, 12.9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unspecified complications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E13.0, 13.1, 13.6, 13.8, 13.9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without complications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E14.0, 14.1, 14.6, 14.8, 14.9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Diabetes with chronic</w:t>
            </w:r>
          </w:p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lastRenderedPageBreak/>
              <w:t xml:space="preserve"> complication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renal complications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E10.2, 10.3, 10.4, 10.5, 10.7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ophthalmic complications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E11.2, 11.3, 11.4, 11.5, 11.7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neurologic complications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E12.2, 12.3, 12.4, 12.5, 12.7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peripheral circulatory complications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E13.2, 13.3, 13.4, 13.5, 13.7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with multiple complications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E14.2, 14.3, 14.4, 14.5, 14.7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Hemi/paraplegia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Tropical spastic paraplegia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G04.1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Hereditary spastic paraplegia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G11.4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quadriplegic cerebral palsy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G80.0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diplegic cerebral palsy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G80.1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hemiplegic cerebral palsy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G80.2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Flaccid hemiplegia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G81.0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hemiplegia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G81.1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Hemiplegia,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G81.9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Flaccid paraplegia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paraplegia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Paraplegia,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Flaccid tetraplegia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Spastic tetraplegia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Tetraplegia, unspecified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G82.5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Diplegia of upper limbs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G83.0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Paralytic syndrome, unspecified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G83.9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Renal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Hypertensive renal disease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I12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Hypertensive heart and renal disease with renal failure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I13.1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Chronic nephritic syndrome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N03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Unspecified nephritic syndrome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N05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Chronic kidney disease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N18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Unspecified kidney failure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N19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Disorders resulting from impaired renal tubular function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N25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Care involving dialysis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Z49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Transplanted organ and tissue status - kidney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Z94.0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Dependence on renal dialysis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Z99.2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lastRenderedPageBreak/>
              <w:t>Cancer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Any tumor, malignant neoplasm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C00-76, C97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Any tumor, in situ neoplasm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D00-09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Any tumor, Benign neoplasm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D10-36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Any tumor, Neoplasm of unknown behavior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D37-48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Leukemia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C91-95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Lymphoma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C81-86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Metastatic cancer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Metastatic solid tumor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C77-80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Moderate to severe </w:t>
            </w:r>
          </w:p>
          <w:p w:rsidR="00BB605D" w:rsidRPr="00591A19" w:rsidRDefault="00BB605D" w:rsidP="00A421E7">
            <w:pPr>
              <w:spacing w:line="276" w:lineRule="auto"/>
              <w:ind w:firstLineChars="50" w:firstLine="110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liver disease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Esophageal varices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I85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Gastric varices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I86.4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Esophageal varices without bleeding in diseases classified elsewhere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I98.2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Alcoholic hepatic failure</w:t>
            </w:r>
          </w:p>
        </w:tc>
        <w:tc>
          <w:tcPr>
            <w:tcW w:w="3055" w:type="dxa"/>
            <w:tcBorders>
              <w:top w:val="single" w:sz="4" w:space="0" w:color="auto"/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K70.4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Toxic liver disease with hepatic necrosis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K71.1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Hepatic failure (acute/chronic) due to drugs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Chronic hepatic failure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K72.1, K72.9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Hepatic failure, unspecified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Hepatic </w:t>
            </w:r>
            <w:proofErr w:type="spellStart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veno</w:t>
            </w:r>
            <w:proofErr w:type="spellEnd"/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-occlusive disease</w:t>
            </w:r>
          </w:p>
        </w:tc>
        <w:tc>
          <w:tcPr>
            <w:tcW w:w="3055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K76.5-K76.7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Portal hypertension</w:t>
            </w:r>
          </w:p>
        </w:tc>
        <w:tc>
          <w:tcPr>
            <w:tcW w:w="3055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Hepatorenal syndrome</w:t>
            </w:r>
          </w:p>
        </w:tc>
        <w:tc>
          <w:tcPr>
            <w:tcW w:w="3055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Human immunodeficiency</w:t>
            </w:r>
          </w:p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 Virus (HIV)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6101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HIV disease resulting in infectious and parasitic diseases</w:t>
            </w:r>
          </w:p>
        </w:tc>
        <w:tc>
          <w:tcPr>
            <w:tcW w:w="3055" w:type="dxa"/>
            <w:tcBorders>
              <w:top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B20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HIV disease resulting in malignant neoplasm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B21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HIV disease resulting in other specified diseases</w:t>
            </w:r>
          </w:p>
        </w:tc>
        <w:tc>
          <w:tcPr>
            <w:tcW w:w="3055" w:type="dxa"/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B22</w:t>
            </w:r>
          </w:p>
        </w:tc>
      </w:tr>
      <w:tr w:rsidR="00BB605D" w:rsidRPr="00591A19" w:rsidTr="00A421E7">
        <w:trPr>
          <w:trHeight w:val="20"/>
        </w:trPr>
        <w:tc>
          <w:tcPr>
            <w:tcW w:w="3421" w:type="dxa"/>
            <w:vMerge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  <w:vAlign w:val="center"/>
          </w:tcPr>
          <w:p w:rsidR="00BB605D" w:rsidRPr="00591A19" w:rsidRDefault="00BB605D" w:rsidP="00A421E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HIV disease resulting in other conditions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BB605D" w:rsidRPr="00591A19" w:rsidRDefault="00BB605D" w:rsidP="00A421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  <w:sz w:val="22"/>
              </w:rPr>
              <w:t>B23</w:t>
            </w:r>
          </w:p>
        </w:tc>
      </w:tr>
    </w:tbl>
    <w:p w:rsidR="00055224" w:rsidRPr="00591A19" w:rsidRDefault="00055224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p w:rsidR="00055224" w:rsidRPr="00591A19" w:rsidRDefault="0005522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:rsidR="004D32B5" w:rsidRDefault="004D32B5" w:rsidP="00D51C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055224" w:rsidRPr="00591A19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61404A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The 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crude </w:t>
      </w:r>
      <w:r w:rsidR="0061404A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and weighted 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>incidence rates of clinical outcomes in warfarin and NOAC</w:t>
      </w:r>
      <w:r w:rsidR="00A5221C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groups</w:t>
      </w:r>
    </w:p>
    <w:p w:rsidR="008C6CA3" w:rsidRPr="00591A19" w:rsidRDefault="008C6CA3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058"/>
        <w:gridCol w:w="2058"/>
        <w:gridCol w:w="1843"/>
        <w:gridCol w:w="2273"/>
        <w:gridCol w:w="2058"/>
      </w:tblGrid>
      <w:tr w:rsidR="004D32B5" w:rsidRPr="00591A19" w:rsidTr="00B92FD3">
        <w:tc>
          <w:tcPr>
            <w:tcW w:w="3397" w:type="dxa"/>
            <w:vMerge w:val="restart"/>
            <w:tcBorders>
              <w:top w:val="single" w:sz="4" w:space="0" w:color="auto"/>
            </w:tcBorders>
          </w:tcPr>
          <w:p w:rsidR="004D32B5" w:rsidRPr="00591A19" w:rsidRDefault="004D32B5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058" w:type="dxa"/>
            <w:vMerge w:val="restart"/>
            <w:tcBorders>
              <w:top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</w:t>
            </w:r>
          </w:p>
        </w:tc>
        <w:tc>
          <w:tcPr>
            <w:tcW w:w="39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Crude incidence rates </w:t>
            </w:r>
          </w:p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before IPTW</w:t>
            </w:r>
          </w:p>
        </w:tc>
        <w:tc>
          <w:tcPr>
            <w:tcW w:w="43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Weighted incidence rates </w:t>
            </w:r>
          </w:p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after IPTW</w:t>
            </w:r>
          </w:p>
        </w:tc>
      </w:tr>
      <w:tr w:rsidR="004D32B5" w:rsidRPr="00591A19" w:rsidTr="00B92FD3">
        <w:tc>
          <w:tcPr>
            <w:tcW w:w="3397" w:type="dxa"/>
            <w:vMerge/>
            <w:tcBorders>
              <w:bottom w:val="single" w:sz="4" w:space="0" w:color="auto"/>
            </w:tcBorders>
          </w:tcPr>
          <w:p w:rsidR="004D32B5" w:rsidRPr="00591A19" w:rsidRDefault="004D32B5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058" w:type="dxa"/>
            <w:vMerge/>
            <w:tcBorders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Warfarin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NOAC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Warfarin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32B5" w:rsidRPr="00591A19" w:rsidRDefault="004D32B5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NOAC</w:t>
            </w:r>
          </w:p>
        </w:tc>
      </w:tr>
      <w:tr w:rsidR="00F72CAA" w:rsidRPr="00591A19" w:rsidTr="004D32B5">
        <w:tc>
          <w:tcPr>
            <w:tcW w:w="3397" w:type="dxa"/>
            <w:tcBorders>
              <w:top w:val="single" w:sz="4" w:space="0" w:color="auto"/>
            </w:tcBorders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.99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.55</w:t>
            </w:r>
          </w:p>
        </w:tc>
        <w:tc>
          <w:tcPr>
            <w:tcW w:w="2273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.50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.61</w:t>
            </w:r>
          </w:p>
        </w:tc>
      </w:tr>
      <w:tr w:rsidR="00F72CAA" w:rsidRPr="00591A19" w:rsidTr="004D32B5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.48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.58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.33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.64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.34</w:t>
            </w:r>
          </w:p>
        </w:tc>
      </w:tr>
      <w:tr w:rsidR="00F72CAA" w:rsidRPr="00591A19" w:rsidTr="004D32B5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G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astrointestinal bleeding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.70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.69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.72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.76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.72</w:t>
            </w:r>
          </w:p>
        </w:tc>
      </w:tr>
      <w:tr w:rsidR="00F72CAA" w:rsidRPr="00591A19" w:rsidTr="00890B86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M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ajor bleeding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.18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.27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.05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.40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</w:tr>
      <w:tr w:rsidR="00F72CAA" w:rsidRPr="00591A19" w:rsidTr="00890B86">
        <w:tc>
          <w:tcPr>
            <w:tcW w:w="3397" w:type="dxa"/>
            <w:tcBorders>
              <w:bottom w:val="single" w:sz="4" w:space="0" w:color="auto"/>
            </w:tcBorders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.09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.48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.55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.76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.61</w:t>
            </w:r>
          </w:p>
        </w:tc>
      </w:tr>
      <w:tr w:rsidR="00F72CAA" w:rsidRPr="00591A19" w:rsidTr="00890B86">
        <w:tc>
          <w:tcPr>
            <w:tcW w:w="3397" w:type="dxa"/>
            <w:tcBorders>
              <w:top w:val="single" w:sz="4" w:space="0" w:color="auto"/>
            </w:tcBorders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.58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.54</w:t>
            </w:r>
          </w:p>
        </w:tc>
        <w:tc>
          <w:tcPr>
            <w:tcW w:w="2273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.73</w:t>
            </w: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.52</w:t>
            </w:r>
          </w:p>
        </w:tc>
      </w:tr>
      <w:tr w:rsidR="00F72CAA" w:rsidRPr="00591A19" w:rsidTr="004D32B5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intracranial hemorrhage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.16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.21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.26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</w:tr>
      <w:tr w:rsidR="00F72CAA" w:rsidRPr="00591A19" w:rsidTr="004D32B5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F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atal gastrointestinal bleeding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.08</w:t>
            </w:r>
          </w:p>
        </w:tc>
      </w:tr>
      <w:tr w:rsidR="00F72CAA" w:rsidRPr="00591A19" w:rsidTr="00E730D3">
        <w:tc>
          <w:tcPr>
            <w:tcW w:w="3397" w:type="dxa"/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F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atal major bleeding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.22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.27</w:t>
            </w:r>
          </w:p>
        </w:tc>
        <w:tc>
          <w:tcPr>
            <w:tcW w:w="184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.14</w:t>
            </w:r>
          </w:p>
        </w:tc>
        <w:tc>
          <w:tcPr>
            <w:tcW w:w="2273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.32</w:t>
            </w:r>
          </w:p>
        </w:tc>
        <w:tc>
          <w:tcPr>
            <w:tcW w:w="2058" w:type="dxa"/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.14</w:t>
            </w:r>
          </w:p>
        </w:tc>
      </w:tr>
      <w:tr w:rsidR="00F72CAA" w:rsidRPr="00591A19" w:rsidTr="00E730D3">
        <w:tc>
          <w:tcPr>
            <w:tcW w:w="3397" w:type="dxa"/>
            <w:tcBorders>
              <w:bottom w:val="single" w:sz="4" w:space="0" w:color="auto"/>
            </w:tcBorders>
          </w:tcPr>
          <w:p w:rsidR="00F72CAA" w:rsidRPr="00591A19" w:rsidRDefault="00F72CAA" w:rsidP="00F72CA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.79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.87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.69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vAlign w:val="center"/>
          </w:tcPr>
          <w:p w:rsidR="00F72CAA" w:rsidRPr="00591A19" w:rsidRDefault="0084761D" w:rsidP="00F72C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.67</w:t>
            </w:r>
          </w:p>
        </w:tc>
      </w:tr>
    </w:tbl>
    <w:p w:rsidR="001F0E9C" w:rsidRPr="00591A19" w:rsidRDefault="004D32B5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</w:t>
      </w:r>
      <w:r w:rsidR="003A77BB" w:rsidRPr="00591A19">
        <w:rPr>
          <w:rFonts w:ascii="Times New Roman" w:hAnsi="Times New Roman" w:cs="Times New Roman"/>
          <w:color w:val="000000" w:themeColor="text1"/>
        </w:rPr>
        <w:t xml:space="preserve"> rates </w:t>
      </w:r>
      <w:r w:rsidR="005D1926" w:rsidRPr="00591A19">
        <w:rPr>
          <w:rFonts w:ascii="Times New Roman" w:hAnsi="Times New Roman" w:cs="Times New Roman"/>
          <w:color w:val="000000" w:themeColor="text1"/>
        </w:rPr>
        <w:t>in</w:t>
      </w:r>
      <w:r w:rsidR="003A77BB" w:rsidRPr="00591A19">
        <w:rPr>
          <w:rFonts w:ascii="Times New Roman" w:hAnsi="Times New Roman" w:cs="Times New Roman"/>
          <w:color w:val="000000" w:themeColor="text1"/>
        </w:rPr>
        <w:t xml:space="preserve"> </w:t>
      </w:r>
      <w:r w:rsidRPr="00591A19">
        <w:rPr>
          <w:rFonts w:ascii="Times New Roman" w:hAnsi="Times New Roman" w:cs="Times New Roman"/>
          <w:color w:val="000000" w:themeColor="text1"/>
        </w:rPr>
        <w:t>100 person-years.</w:t>
      </w:r>
    </w:p>
    <w:p w:rsidR="00CD45FD" w:rsidRPr="00591A19" w:rsidRDefault="00CD45FD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Abbreviations: IPTW, inverse probability of treatment weighting; NOAC, non-vitamin K antagonist oral anticoagulant.</w:t>
      </w:r>
    </w:p>
    <w:p w:rsidR="00D2372C" w:rsidRDefault="00583EFC" w:rsidP="00D2372C">
      <w:pPr>
        <w:rPr>
          <w:rFonts w:ascii="Times New Roman" w:hAnsi="Times New Roman" w:cs="Times New Roman"/>
          <w:color w:val="000000" w:themeColor="text1"/>
        </w:rPr>
        <w:sectPr w:rsidR="00D2372C" w:rsidSect="00A421E7">
          <w:pgSz w:w="16838" w:h="11906" w:orient="landscape"/>
          <w:pgMar w:top="1440" w:right="1701" w:bottom="1440" w:left="1440" w:header="851" w:footer="992" w:gutter="0"/>
          <w:cols w:space="425"/>
          <w:docGrid w:linePitch="360"/>
        </w:sect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D2372C" w:rsidRDefault="00D2372C" w:rsidP="00D237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8C6CA3">
        <w:rPr>
          <w:rFonts w:ascii="Times New Roman" w:hAnsi="Times New Roman" w:cs="Times New Roman"/>
          <w:b/>
          <w:bCs/>
          <w:color w:val="000000" w:themeColor="text1"/>
        </w:rPr>
        <w:t xml:space="preserve">Subgroup analysis - 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Number of events and crude incidence rates </w:t>
      </w:r>
      <w:r w:rsidR="008C6CA3">
        <w:rPr>
          <w:rFonts w:ascii="Times New Roman" w:hAnsi="Times New Roman" w:cs="Times New Roman"/>
          <w:b/>
          <w:bCs/>
          <w:color w:val="000000" w:themeColor="text1"/>
        </w:rPr>
        <w:t>of clinical outcomes in warfarin and NOAC groups</w:t>
      </w:r>
    </w:p>
    <w:p w:rsidR="008C6CA3" w:rsidRPr="00591A19" w:rsidRDefault="008C6CA3" w:rsidP="00D2372C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5"/>
        <w:gridCol w:w="1180"/>
        <w:gridCol w:w="1072"/>
        <w:gridCol w:w="1139"/>
        <w:gridCol w:w="1139"/>
        <w:gridCol w:w="1139"/>
        <w:gridCol w:w="1139"/>
        <w:gridCol w:w="1143"/>
        <w:gridCol w:w="1139"/>
        <w:gridCol w:w="1139"/>
        <w:gridCol w:w="1139"/>
        <w:gridCol w:w="1139"/>
        <w:gridCol w:w="1143"/>
        <w:gridCol w:w="373"/>
      </w:tblGrid>
      <w:tr w:rsidR="00D2372C" w:rsidRPr="00D2372C" w:rsidTr="008F2745">
        <w:tc>
          <w:tcPr>
            <w:tcW w:w="4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Subgroup category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Treatment group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number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IS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ICH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GIB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MB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Composite 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Fatal IS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Fatal ICH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Fatal GIB</w:t>
            </w: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Fatal MB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Fatal composite</w:t>
            </w:r>
          </w:p>
        </w:tc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Age (years)</w:t>
            </w:r>
          </w:p>
        </w:tc>
        <w:tc>
          <w:tcPr>
            <w:tcW w:w="382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&lt;75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0862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 (2.59)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99 (0.49)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260 (1.32)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355 (1.80)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817 (4.31)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54 (0.27)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82 (0.41)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3152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 (2.17)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 (0.24)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118 (1.02)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146 (1.26)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386 (3.38)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(0.22)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34 (0.29)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rPr>
          <w:trHeight w:val="100"/>
        </w:trPr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≥75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6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 (4.96)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69 (0.79)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219 (2.56)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286 (3.36)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669 (8.20)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121 (1.39)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38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(0.13)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49 (0.56)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169 (1.94)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1629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 (3.06)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39 (0.45)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228 (2.68)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266 (3.14)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514 (6.14)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85 (0.99)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(0.13)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 (0.23)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 (1.22)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Sex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Men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0279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97 (2.97)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101 (0.58)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279 (1.64)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375 (2.21)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831 (5.07)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76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 (0.17)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41 (0.24)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115 (0.66)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3659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72 (2.43)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(0.32)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177 (1.57)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212 (1.88)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470 (4.23)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 (0.40)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 (0.12)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60 (0.53)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Women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6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988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 (3.82)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67 (0.59)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200 (1.78)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266 (2.37)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655 (6.10)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99 (0.86)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 (0.28)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 (0.32)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136 (1.19)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1122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 (2.70)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31 (0.35)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169 (1.92)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200 (2.27)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430 (4.95)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65 (0.73)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 (0.16)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79 (0.89)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Hypertension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(2.41)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(0.31)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 (1.07)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48 (1.40)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126 (3.79)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 (0.40)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(0.17)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 (0.54)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022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(1.39)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(0.28)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 (1.39)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(1.66)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64 (2.99)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(0.46)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4998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 (3.43)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157 (0.62)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442 (1.78)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593 (2.39)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1360 (5.72)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161 (0.64)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57 (0.23)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72 (0.28)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232 (0.92)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1759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 (2.69)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61 (0.34)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316 (1.76)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376 (2.10)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836 (4.74)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104 (0.57)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129 (0.71)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Diabetes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2223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6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 (3.17)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111 (0.54)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329 (1.63)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435 (2.16)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1018 (5.25)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119 (0.58)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 (0.19)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51 (0.25)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170 (0.83)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7526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 (2.33)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45 (0.31)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229 (1.60)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273 (1.92)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589 (4.19)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75 (0.52)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93 (0.65)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044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89 (3.65)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57 (0.69)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150 (1.85)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206 (2.56)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468 (6.06)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56 (0.68)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(0.27)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 (0.33)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81 (0.98)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 (3.09)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(0.37)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117 (2.01)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139 (2.39)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311 (5.43)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(0.61)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(0.17)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 (0.78)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Heart failure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9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800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 (3.12)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103 (0.61)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251 (1.49)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349 (2.09)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824 (5.13)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96 (0.56)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 (0.16)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33 (0.19)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128 (0.75)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3121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 (2.38)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 (0.32)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163 (1.52)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197 (1.84)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437 (4.14)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55 (0.51)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 (0.16)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72 (0.67)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467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05 (3.57)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65 (0.55)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228 (1.98)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292 (2.55)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662 (5.99)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79 (0.67)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 (0.30)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45 (0.38)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123 (1.05)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1660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57 (2.75)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 (0.34)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183 (1.95)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215 (2.29)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463 (5.00)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56 (0.59)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(0.12)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67 (0.71)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829" w:type="pct"/>
            <w:gridSpan w:val="2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Myocardial infraction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6274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 (3.27)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160 (0.59)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443 (1.65)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597 (2.23)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1392 (5.40)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163 (0.60)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60 (0.22)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73 (0.27)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234 (0.85)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3464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76 (2.50)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65 (0.34)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322 (1.68)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386 (2.02)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841 (4.46)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102 (0.53)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128 (0.66)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9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93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(3.90)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(0.55)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(2.55)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44 (3.11)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94 (6.94)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(0.83)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(0.21)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(0.35)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 (1.18)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317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(3.51)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(0.20)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 (2.47)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(2.68)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59 (6.19)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(0.92)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(0.20)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(0.20)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(1.12)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Renal disease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4235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54 (3.14)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136 (0.55)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374 (1.52)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505 (2.06)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1203 (5.11)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134 (0.54)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47 (0.19)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58 (0.23)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192 (0.77)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1000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 (2.38)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51 (0.29)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257 (1.47)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307 (1.76)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701 (4.08)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82 (0.47)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104 (0.59)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032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 (4.40)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 (0.83)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 (2.79)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136 (3.63)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283 (7.92)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41 (1.06)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(0.13)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 (0.52)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59 (1.53)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781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9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(3.69)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 (0.59)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89 (3.35)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 (3.96)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199 (7.64)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 (1.07)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(0.22)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 (1.30)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829" w:type="pct"/>
            <w:gridSpan w:val="2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DS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-VASc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948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 (1.88)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 (0.40)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84 (0.96)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117 (1.34)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272 (3.21)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(0.15)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(0.24)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846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6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(1.53)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 (0.89)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38 (0.96)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96 (2.46)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(0.23)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2319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54 (3.95)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133 (0.67)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395 (2.02)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524 (2.69)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1214 (6.51)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162 (0.81)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55 (0.28)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70 (0.35)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230 (1.15)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9935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 (2.80)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64 (0.39)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311 (1.93)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374 (2.32)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804 (5.06)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107 (0.66)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130 (0.80)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829" w:type="pct"/>
            <w:gridSpan w:val="2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DS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-VASc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&lt;4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604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 (2.32)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76 (0.49)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190 (1.24)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263 (1.72)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593 (4.00)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 (0.26)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 (0.15)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(0.01)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 (0.16)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64 (0.41)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0543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58 (1.79)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 (0.19)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97 (1.10)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113 (1.28)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267 (3.05)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(0.24)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(0.12)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 (0.36)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≥4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663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65 (4.49)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92 (0.70)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289 (2.24)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378 (2.94)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893 (7.26)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135 (1.02)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39 (0.30)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 (0.11)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53 (0.40)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187 (1.42)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4238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52 (3.14)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50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249 (2.21)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299 (2.66)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633 (5.73)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90 (0.79)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 (0.15)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107 (0.94)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829" w:type="pct"/>
            <w:gridSpan w:val="2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DS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-VASc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2355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5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63 (2.66)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117 (0.53)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323 (1.50)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436 (2.03)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955 (4.60)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 (0.26)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33 (0.15)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42 (0.19)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126 (0.57)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6773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77 (1.99)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 (0.28)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192 (1.37)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231 (1.66)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494 (3.58)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(0.24)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62 (0.44)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≥5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912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 (5.40)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51 (0.74)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156 (2.32)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205 (3.06)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531 (8.33)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135 (1.02)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 (0.42)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(0.52)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125 (1.82)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008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 (3.82)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154 (2.51)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181 (2.96)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406 (6.76)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90 (0.79)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77 (1.24)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829" w:type="pct"/>
            <w:gridSpan w:val="2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DS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-VASc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&lt;6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5272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 (3.00)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147 (0.56)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413 (1.60)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555 (2.16)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1255 (5.06)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137 (0.52)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49 (0.19)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62 (0.24)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197 (0.75)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1551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82 (2.17)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60 (0.34)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266 (1.50)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325 (1.84)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689 (3.94)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79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 (0.13)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102 (0.57)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≥6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56 (6.52)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(0.83)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66 (2.65)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86 (3.46)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231 (9.92)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38 (1.49)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(0.51)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 (0.63)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54 (2.12)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FFFFFF" w:themeFill="background1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230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 (5.41)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(0.29)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80 (3.36)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87 (3.66)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211 (9.10)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 (1.32)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(0.21)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 (1.53)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HAS-BLED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445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(2.57)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(0.37)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(0.93)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(1.31)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57 (3.70)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(0.12)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930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(1.71)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(0.85)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(0.85)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 (2.59)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(0.38)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0 (0)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(0.38)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5822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8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76 (3.35)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162 (0.60)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464 (1.74)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620 (2.33)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1429 (5.59)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174 (0.64)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61 (0.22)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77 (0.28)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249 (0.92)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2851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92 (2.60)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67 (0.35)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337 (1.77)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403 (2.12)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873 (4.66)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107 (0.56)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 (0.15)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135 (0.70)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CCI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&lt;3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079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 (1.71)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(0.29)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63 (0.84)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85 (1.13)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209 (2.84)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 (0.21)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 (0.01)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(0.10)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 (0.31)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6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145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(0.96)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(0.14)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41 (0.82)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47 (0.94)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94 (1.90)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 (0.10)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(0.22)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≥3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3188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7</w:t>
            </w: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88 (3.89)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146 (0.69)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416 (2.00)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556 (2.69)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1277 (6.46)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159 (0.75)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55 (0.26)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70 (0.33)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227 (1.07)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18636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462 (3.08)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60 (0.39)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305 (2.02)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365 (2.42)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806 (5.43)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 (0.69)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 (0.15)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128 (0.84)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Antiplatelet 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9020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466 (3.64)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89 (0.67)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249 (1.9)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335 (2.56)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762 (6.09)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106 (0.79)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(0.27)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44 (0.33)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149 (1.11)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18095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328 (2.31)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45 (0.31)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250 (1.76)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295 (2.07)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613 (4.36)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85 (0.59)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 (0.08)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 (0.73)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8247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450 (3.02)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79 (0.51)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230 (1.52)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306 (2.02)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724 (4.95)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69 (0.45)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(0.17)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34 (0.22)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102 (0.66)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6686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182 (3.14)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(0.37)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96 (1.64)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117 (2)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287 (5)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(0.44)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(0.14)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34 (0.58)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SAID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8486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491 (7.25)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80 (1.09)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206 (2.87)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284 (3.99)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740 (11.38)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136 (1.84)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22 (0.3)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30 (0.4)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164 (2.22)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13032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296 (4.32)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 (0.62)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200 (2.9)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242 (3.52)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524 (7.79)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90 (1.29)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12 (0.17)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 (0.26)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108 (1.54)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8781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425 (2.03)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88 (0.41)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273 (1.29)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357 (1.69)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746 (3.62)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39 (0.18)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40 (0.19)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(0.04)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48 (0.22)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87 (0.41)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11749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214 (1.63)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 (0.18)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146 (1.11)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170 (1.29)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376 (2.88)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21 (0.16)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 (0.02)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(0.08)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31 (0.23)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PPI</w:t>
            </w:r>
          </w:p>
        </w:tc>
        <w:tc>
          <w:tcPr>
            <w:tcW w:w="38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0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D9D9D9" w:themeFill="background1" w:themeFillShade="D9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2" w:type="pct"/>
            <w:shd w:val="clear" w:color="auto" w:fill="D9D9D9" w:themeFill="background1" w:themeFillShade="D9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N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10513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650 (5.11)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107 (0.79)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292 (2.2)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396 (3)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1002 (8.11)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130 (0.96)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43 (0.32)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(0.06)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51 (0.37)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179 (1.32)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14537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339 (3.59)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50 (0.52)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204 (2.14)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254 (2.67)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577 (6.2)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85 (0.88)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9 (0.09)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 (0.19)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103 (1.07)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Y</w:t>
            </w:r>
            <w:r w:rsidRPr="00D2372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</w:t>
            </w:r>
          </w:p>
        </w:tc>
        <w:tc>
          <w:tcPr>
            <w:tcW w:w="382" w:type="pct"/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Warfarin</w:t>
            </w:r>
          </w:p>
        </w:tc>
        <w:tc>
          <w:tcPr>
            <w:tcW w:w="348" w:type="pct"/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6754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266 (1.78)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61 (0.4)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187 (1.24)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245 (1.63)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484 (3.28)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45 (0.3)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19 (0.12)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8 (0.05)</w:t>
            </w:r>
          </w:p>
        </w:tc>
        <w:tc>
          <w:tcPr>
            <w:tcW w:w="370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27 (0.18)</w:t>
            </w:r>
          </w:p>
        </w:tc>
        <w:tc>
          <w:tcPr>
            <w:tcW w:w="371" w:type="pct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72 (0.47)</w:t>
            </w:r>
          </w:p>
        </w:tc>
        <w:tc>
          <w:tcPr>
            <w:tcW w:w="122" w:type="pct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D2372C" w:rsidRPr="00D2372C" w:rsidTr="008F2745">
        <w:tc>
          <w:tcPr>
            <w:tcW w:w="446" w:type="pct"/>
            <w:tcBorders>
              <w:bottom w:val="single" w:sz="4" w:space="0" w:color="auto"/>
            </w:tcBorders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bottom w:val="single" w:sz="4" w:space="0" w:color="auto"/>
            </w:tcBorders>
          </w:tcPr>
          <w:p w:rsidR="00D2372C" w:rsidRPr="00D2372C" w:rsidRDefault="00D2372C" w:rsidP="00021F3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NOAC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shd w:val="clear" w:color="auto" w:fill="auto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10244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171 (1.62)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17 (0.16)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142 (1.34)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158 (1.5)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323 (3.08)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26 (0.24)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6 (0.06)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4 (0.04)</w:t>
            </w:r>
          </w:p>
        </w:tc>
        <w:tc>
          <w:tcPr>
            <w:tcW w:w="370" w:type="pct"/>
            <w:tcBorders>
              <w:bottom w:val="single" w:sz="4" w:space="0" w:color="auto"/>
            </w:tcBorders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10 (0.09)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center"/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  <w:r w:rsidRPr="00D2372C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  <w:t>36 (0.34)</w:t>
            </w:r>
          </w:p>
        </w:tc>
        <w:tc>
          <w:tcPr>
            <w:tcW w:w="122" w:type="pct"/>
            <w:tcBorders>
              <w:bottom w:val="single" w:sz="4" w:space="0" w:color="auto"/>
            </w:tcBorders>
          </w:tcPr>
          <w:p w:rsidR="00D2372C" w:rsidRPr="00D2372C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D2372C" w:rsidRPr="00591A19" w:rsidRDefault="00D2372C" w:rsidP="00D2372C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Number of events (crude incidence rates, per 100 person-years).</w:t>
      </w:r>
    </w:p>
    <w:p w:rsidR="00D2372C" w:rsidRPr="00591A19" w:rsidRDefault="00D2372C" w:rsidP="00D2372C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Abbreviations: CCI,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Charlson</w:t>
      </w:r>
      <w:proofErr w:type="spellEnd"/>
      <w:r w:rsidRPr="00591A19">
        <w:rPr>
          <w:rFonts w:ascii="Times New Roman" w:hAnsi="Times New Roman" w:cs="Times New Roman"/>
          <w:color w:val="000000" w:themeColor="text1"/>
        </w:rPr>
        <w:t xml:space="preserve"> comorbidity index; </w:t>
      </w:r>
      <w:r>
        <w:rPr>
          <w:rFonts w:ascii="Times New Roman" w:hAnsi="Times New Roman" w:cs="Times New Roman"/>
          <w:color w:val="000000" w:themeColor="text1"/>
        </w:rPr>
        <w:t xml:space="preserve">GIB, gastrointestinal bleeding; ICH, intracranial hemorrhage; IS, ischemic stroke; MB, major bleeding; </w:t>
      </w:r>
      <w:r w:rsidRPr="00591A19">
        <w:rPr>
          <w:rFonts w:ascii="Times New Roman" w:hAnsi="Times New Roman" w:cs="Times New Roman"/>
          <w:color w:val="000000" w:themeColor="text1"/>
        </w:rPr>
        <w:t>NOAC, non-vitamin K antagonist oral anticoagulant; NSAID, non-steroidal anti-inflammatory drug; PPI, proton pump inhibitor.</w:t>
      </w:r>
    </w:p>
    <w:p w:rsidR="00D2372C" w:rsidRPr="00591A19" w:rsidRDefault="00D2372C" w:rsidP="00D2372C">
      <w:pPr>
        <w:rPr>
          <w:rFonts w:ascii="Times New Roman" w:hAnsi="Times New Roman" w:cs="Times New Roman"/>
          <w:color w:val="000000" w:themeColor="text1"/>
        </w:rPr>
      </w:pPr>
    </w:p>
    <w:p w:rsidR="00D2372C" w:rsidRDefault="00D2372C" w:rsidP="00D2372C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D2372C" w:rsidRDefault="00D2372C" w:rsidP="00D237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Subgroup analysis - Weighted risks of clinical outcomes: W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>arfarin versus pooled NOAC</w:t>
      </w:r>
    </w:p>
    <w:p w:rsidR="008F2745" w:rsidRPr="00591A19" w:rsidRDefault="008F2745" w:rsidP="00D2372C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4"/>
        <w:gridCol w:w="1398"/>
        <w:gridCol w:w="1398"/>
        <w:gridCol w:w="1398"/>
        <w:gridCol w:w="1398"/>
        <w:gridCol w:w="1397"/>
        <w:gridCol w:w="1397"/>
        <w:gridCol w:w="1397"/>
        <w:gridCol w:w="1397"/>
        <w:gridCol w:w="1397"/>
        <w:gridCol w:w="1397"/>
      </w:tblGrid>
      <w:tr w:rsidR="00D2372C" w:rsidRPr="00E46237" w:rsidTr="008F2745">
        <w:trPr>
          <w:trHeight w:val="260"/>
        </w:trPr>
        <w:tc>
          <w:tcPr>
            <w:tcW w:w="459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Ischemic stroke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Major bleeding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ICH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GI</w:t>
            </w:r>
            <w:r w:rsidR="000D0B44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Composite event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Fatal ischemic stroke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Fatal major bleeding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Fatal ICH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Fatal GI</w:t>
            </w:r>
            <w:r w:rsidR="000D0B44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A6A6A6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Fatal composite event</w:t>
            </w:r>
          </w:p>
        </w:tc>
      </w:tr>
      <w:tr w:rsidR="00D2372C" w:rsidRPr="00E46237" w:rsidTr="008F2745">
        <w:trPr>
          <w:trHeight w:val="260"/>
        </w:trPr>
        <w:tc>
          <w:tcPr>
            <w:tcW w:w="459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 xml:space="preserve">　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BFBFBF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HR (95% CI)</w:t>
            </w:r>
          </w:p>
        </w:tc>
      </w:tr>
      <w:tr w:rsidR="00D2372C" w:rsidRPr="00E46237" w:rsidTr="008F2745">
        <w:trPr>
          <w:trHeight w:val="260"/>
        </w:trPr>
        <w:tc>
          <w:tcPr>
            <w:tcW w:w="459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Age (years)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P*=0.1268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P*=0.0056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P*=0.4217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P*=0.0116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P*=0.3743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P*=0.9006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P*=0.8259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P*=0.8784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P*=0.4367</w:t>
            </w:r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P*=0.8902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&lt;75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0.623 (0.531-0.732)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0.594 (0.484-0.728)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0.397 (0.256-0.615)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0.670 (0.531-0.845)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0.606 (0.533-0.689)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0.540 (0.330-0.883)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0.464 (0.202-1.069)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0.274 (0.091-0.826)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1.482 (0.323-6.806)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0.521 (0.341-0.797)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≥75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0.599 (0.509-0.706)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0.836 (0.699-0.999)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0.560 (0.369-0.849)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0.925 (0.758-1.129)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0.698 (0.618-0.789)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0.471 (0.353-0.628)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0.428 (0.247-0.743)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0.318 (0.157-0.643)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0.705 (0.272-1.825)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0.468 (0.363-0.604)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Sex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P*=0.7513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P*=0.0729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P*=0.4998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P*=0.1117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P*=0.3195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P*=0.9940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P*=0.8641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P*=0.5984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P*=0.7328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P*=0.8414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Men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0.617 (0.527-0.723)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0.652 (0.545-0.781)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0.436 (0.291-0.652)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0.728 (0.595-0.891)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0.626 (0.555-0.706)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0.491 (0.335-0.719)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0.430 (0.226-0.819)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0.261 (0.105-0.652)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0.833 (0.310-2.238)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0.483 (0.348-0.670)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Women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0.602 (0.509-0.712)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0.827(0.678-1.008)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0.524 (0.334-0.822)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0.932 (0.746-1.164)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0.692 (0.608-0.787)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0.484 (0.348-0.672)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0.467 (0.242-0.901)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0.352 (0.161-0.769)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1.111 (0.267-4.621)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0.483 (0.360-0.648)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Hypertension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P*=0.0256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P*=0.5789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P*=0.5652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P*=0.7281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P*=0.1589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P*=0.3231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P*=0.7424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P*=0.6321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P*=0.9001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P*=0.5229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0.467 (0.298-0.734)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0.841 (0.524-1.349)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0.708 (0.236-2.119)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0.880 (0.521-1.487)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0.601 (0.434-0.833)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0.330 (0.127-0.860)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0.518 (0.115-2.342)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0.305 (0.053-1.765)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0.411 (0.183-0.926)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0.622 (0.552-0.701)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0.712 (0.620-0.818)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0.449 (0.329-0.613)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0.804 (0.689-0.939)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0.658 (0.601-0.721)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0.503 (0.388-0.650)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0.429 (0.265-0.696)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0.297 (0.158-0.559)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0.833 (0.366-1.899)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0.490 (0.390-0.614)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Diabetes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P*=0.0777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P*=0.3254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P*=0.9646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P*=0.2204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P*=0.0344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P*=0.6475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P*=0.7628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P*=0.3372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P*=0.2083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P*=0.5565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0.587 (0.510-0.677)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0.691 (0.587-0.813)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0.486 (0.336-0.703)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0.756 (0.631-0.907)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0.627 (0.563-0.699)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0.479 (0.353-0.649)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0.405 (0.229-0.717)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0.353 (0.178-0.697)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0.571 (0.194-1.680)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0.463 (0.354-0.605)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0.649 (0.533-0.790)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0.784 (0.624-0.986)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0.440 (0.264-0.735)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0.923 (0.712-1.195)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0.707 (0.608-0.823)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0.496 (0.323-0.764)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0.492 (0.227-1.066)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0.198 (0.057-0.692)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1.604 (0.450-5.713)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0.518 (0.355-0.756)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Heart failure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P*=0.7464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P*=0.7272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P*=0.5894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P*=0.9498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P*=0.4328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P*=0.5641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P*=0.0387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P*=0.3080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P*=0.0530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P*=0.4771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0.594 (0.506-0.698)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0.716 (0.593-0.865)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0.447 (0.298-0.673)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0.822 (0.664-1.017)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0.630 (0.557-0.713)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0.428 (0.302-0.607)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0.818 (0.426-1.570)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0.528 (0.225-1.240)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1.914 (0.561-6.530)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0.500 (0.368-0.680)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0.626 (0.531-0.738)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0.722 (0.599-0.870)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0.468 (0.301-0.727)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0.799 (0.649-0.983)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0.678 (0.598-0.768)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0.548 (0.383-0.783)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0.250 (0.126-0.495)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0.199 (0.086-0.459)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0.382 (0.110-1.321)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0.460 (0.337-0.628)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Myocardial infraction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P*=0.1428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P*=0.9694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P*=0.6483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P*=0.9883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P*=0.2443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P*=0.3947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P*=0.8291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P*=0.9837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P*=0.7744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P*=0.3817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0.595 (0.529-0.671)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0.725 (0.632-0.832)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0.474 (0.349-0.643)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0.814 (0.697-0.950)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0.646 (0.589-0.707)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0.474 (0.366-0.614)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0.440 (0.273-0.710)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0.312 (0.172-0.565)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1.019 (0.410-2.533)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0.473 (0.376-0.593)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0.864 (0.547-1.365)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0.657 (0.394-1.096)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0.283 (0.057-1.397)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0.743 (0.429-1.290)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0.771 (0.546-1.089)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0.664 (0.267-1.646)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0.404 (0.075-2.186)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0.601 (0.095-3.793)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0.592 (0.269-1.306)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Renal disease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P*=0.5974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P*=0.1667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P*=0.4629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P*=0.2831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P*=0.1305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P*=0.4041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P*=0.6046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P*=0.7276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P*=0.4629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P*=0.5893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0.598 (0.526-0.680)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0.697 (0.598-0.812)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0.440 (0.312-0.619)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0.790 (0.665-0.939)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0.633 (0.573-0.700)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0.480 (0.359-0.642)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0.465 (0.274-0.789)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0.322 (0.165-0.629)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1.050 (0.393-2.808)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0.478 (0.371-0.616)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0.644 (0.496-0.837)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0.821 (0.629-1.073)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0.585 (0.313-1.093)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0.891 (0.662-1.199)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0.736 (0.609-0.889)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0.544 (0.335-0.884)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0.359 (0.139-0.929)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0.246 (0.068-0.892)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0.631 (0.140-2.854)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0.519 (0.337-0.800)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CHA2DS2-VASc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P*=0.9992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P*=0.1454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P*=0.0414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P*=0.5675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P*=0.2508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P*=0.5059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P*=0.0668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P*=0.1176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P*=0.2453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P*=0.7441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0.588 (0.428-0.806)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0.571 (0.386-0.845)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0.141 (0.042-0.476)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0.762 (0.499-1.165)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0.565 (0.441-0.724)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0.512 (0.150-1.755)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1.508 (0.416-5.470)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0.908 (0.203-4.068)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17.157 (0.339-867.775)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0.844 (0.351-2.030)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0.608 (0.537-0.687)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0.740 (0.642-0.852)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0.517 (0.378-0.708)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0.817 (0.696-0.958)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0.662 (0.603-0.728)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0.485 (0.376-0.625)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0.369 (0.224-0.607)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0.254 (0.132-0.487)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0.698 (0.301-1.620)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0.464 (0.370-0.581)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CHA2DS2-VASc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P*=0.8753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P*=0.0316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P*=0.0767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P*=0.1821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P*=0.1022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P*=0.9470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P*=0.1789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P*=0.4793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P*=0.0579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P*=0.6525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0.583 (0.477-0.713)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0.601 (0.475-0.762)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0.300 (0.173-0.520)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0.731 (0.562-0.952)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0.586 (0.502-0.683)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0.498 (0.285-0.872)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0.720 (0.331-1.569)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0.400 (0.154-1.042)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8.095 (0.945-69.337)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0.569 (0.360-0.899)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 xml:space="preserve">  ≥4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0.616 (0.536-0.709)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0.787 (0.669-0.925)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0.574 (0.399-0.825)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0.853 (0.711-1.023)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0.685 (0.615-0.762)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0.486 (0.368-0.642)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0.334 (0.188-0.592)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0.250 (0.117-0.531)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0.512 (0.201-1.299)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0.456 (0.356-0.585)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CHA2DS2-VASc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P*=0.4164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P*=0.0234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P*=0.4591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P*=0.0460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P*=0.0335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P*=0.2384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P*=0.1539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P*=0.1912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P*=0.5427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P*=0.6822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0.588 (0.504-0.685)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0.651 (0.548-0.773)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0.430 (0.294-0.628)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0.731 (0.603-0.887)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0.607 (0.541-0.682)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0.408 (0.279-0.597)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0.543 (0.300-0.980)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0.406 (0.192-0.858)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1.001 (0.349-2.869)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0.453 (0.329-0.625)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0.643 (0.540-0.764)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0.843 (0.682-1.042)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0.520 (0.319-0.847)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0.948 (0.748-1.202)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0.727 (0.635-0.833)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0.559 (0.402-0.778)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0.313 (0.149-0.657)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0.196 (0.073-0.526)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0.832 (0.234-2.952)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0.507 (0.376-0.683)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CHA2DS2-VASc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P*=0.0329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P*=0.0334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P*=0.3855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P*=0.0183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P*=0.0025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P*=0.2807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P*=0.5246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P*=0.7002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P*=0.6759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P*=0.5092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0.572 (0.502-0.652)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0.685 (0.592-0.794)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0.496 (0.361-0.681)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0.753 (0.638-0.889)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0.613 (0.555-0.677)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0.449 (0.336-0.601)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0.459 (0.275-0.765)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0.311 (0.160-0.604)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1.003 (0.405-2.483)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0.459 (0.356-0.590)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0.766 (0.600-0.978)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0.917 (0.669-1.256)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0.283 (0.116-0.687)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1.118 (0.792-1.578)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0.847 (0.696-1.030)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0.610 (0.373-0.997)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0.345 (0.120-0.988)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0.267 (0.072-0.990)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0.888 (0.115-6.831)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0.554 (0.358-0.859)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HAS-BLED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P*=0.1645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P*=0.1940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P*=0.9608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P*=0.4889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P*=0.0812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P*=0.1584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P*=0.9808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P*=0.9845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P*=0.9997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P*=0.2450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0.421 (0.231-0.765)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0.359 (0.155-0.835)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0.473 (0.193-1.156)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0.411 (0.251-0.673)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2.960 (0.279-31.371)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1.578 (0.247-10.058)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0.620 (0.552-0.697)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0.735 (0.643-0.841)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0.486 (0.359-0.656)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0.821 (0.706-0.955)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0.665 (0.608-0.727)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0.478 (0.372-0.615)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0.442 (0.279-0.701)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0.307 (0.170-0.555)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0.893 (0.399-2.001)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0.477 (0.382-0.594)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CCI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P*=0.0039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P*=0.2898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P*=0.5171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P*=0.4795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P*=0.0039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P*=0.0997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P*=0.3464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P*=0.4339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P*=0.4153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P*=0.3048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&lt;3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0.520 (0.361-0.748)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0.679 (0.457-1.008)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0.537 (0.209-1.381)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0.728 (0.471-1.126)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0.578 (0.443-0.756)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0.264 (0.099-0.701)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1.113 (0.286-4.331)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0.708 (0.149-3.375)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6.263 (0.155-253.676)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0.397 (0.183-0.860)</w:t>
            </w:r>
          </w:p>
        </w:tc>
      </w:tr>
      <w:tr w:rsidR="00D2372C" w:rsidRPr="00E46237" w:rsidTr="00021F32">
        <w:trPr>
          <w:trHeight w:val="30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≥3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0.626 (0.555-0.707)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0.730 (0.635-0.841)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0.460 (0.336-0.631)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0.824 (0.703-0.965)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0.669 (0.609-0.734)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0.523 (0.404-0.677)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0.389 (0.237-0.639)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0.268 (0.140-0.513)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0.749 (0.322-1.741)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0.497 (0.396-0.624)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Antiplatelet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P*=0.0020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P*=0.5910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P*=0.3046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P*=0.8666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P*=0.0162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P*=0.9934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P*=0.5545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P*=0.6300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P*=0.9826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P*=0.7877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0.501 (0.432-0.581)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0.650 (0.550-0.768)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0.383 (0.262-0.559)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0.738 (0.612-0.891)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0.564 (0.504-0.631)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0.455 (0.338-0.613)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0.326 (0.187-0.569)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0.224 (0.111-0.453)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0.728 (0.263-2.015)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0.422 (0.325-0.549)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0.857 (0.712-1.032)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0.801 (0.637-1.007)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0.580 (0.352-0.958)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0.886 (0.685-1.145)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0.822 (0.710-0.952)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0.484 (0.302-0.777)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0.657 (0.287-1.504)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0.484 (0.159-1.475)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1.117 (0.288-4.334)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0.546 (0.362-0.823)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NSAID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P*=0.0308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P*=0.1109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P*=0.2331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P*=0.1522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P*=0.2539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P*=0.5980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P*=0.1550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P*=0.0209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P*=0.3532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P*=0.3834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0.526 (0.453-0.611)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0.723 (0.604-0.866)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0.484 (0.329-0.713)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0.816 (0.665-1.001)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0.593 (0.528-0.666)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0.455 (0.345-0.599)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0.552 (0.299-1.020)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0.517 (0.247-1.082)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0.654 (0.213-2.003)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0.476 (0.370-0.613)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0.770 (0.643-0.921)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0.701 (0.575-0.854)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0.426 (0.264-0.688)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0.778 (0.625-0.968)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0.744 (0.651-0.852)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0.668 (0.377-1.186)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0.330 (0.161-0.678)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0.118 (0.036-0.393)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1.422 (0.437-4.623)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0.499 (0.321-0.775)</w:t>
            </w:r>
          </w:p>
        </w:tc>
      </w:tr>
      <w:tr w:rsidR="00D2372C" w:rsidRPr="00E46237" w:rsidTr="00021F32">
        <w:trPr>
          <w:trHeight w:val="26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>PPI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P*=0.2000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P*=0.6430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FF0000"/>
                <w:sz w:val="16"/>
                <w:szCs w:val="16"/>
              </w:rPr>
              <w:t>P*=0.0690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P*=0.8875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P*=0.1950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P*=0.2946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P*=0.9533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P*=0.4855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P*=0.2590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P*=0.2917</w:t>
            </w:r>
          </w:p>
        </w:tc>
      </w:tr>
      <w:tr w:rsidR="00D2372C" w:rsidRPr="00E46237" w:rsidTr="00021F32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No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0.545 (0.475-0.625)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0.717 (0.606-0.847)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0.520 (0.365-0.741)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0.785 (0.649-0.950)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0.600 (0.539-0.668)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0.512 (0.385-0.681)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0.414 (0.235-0.729)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0.254 (0.120-0.534)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1.196 (0.416-3.440)</w:t>
            </w:r>
          </w:p>
        </w:tc>
        <w:tc>
          <w:tcPr>
            <w:tcW w:w="45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0.498 (0.387-0.642)</w:t>
            </w:r>
          </w:p>
        </w:tc>
      </w:tr>
      <w:tr w:rsidR="00D2372C" w:rsidRPr="00E46237" w:rsidTr="008F2745">
        <w:trPr>
          <w:trHeight w:val="280"/>
        </w:trPr>
        <w:tc>
          <w:tcPr>
            <w:tcW w:w="459" w:type="pct"/>
            <w:tcBorders>
              <w:top w:val="nil"/>
              <w:left w:val="single" w:sz="4" w:space="0" w:color="FFFFFF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2372C" w:rsidRPr="00E46237" w:rsidRDefault="00D2372C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b/>
                <w:bCs/>
                <w:color w:val="000000"/>
                <w:sz w:val="16"/>
                <w:szCs w:val="16"/>
              </w:rPr>
              <w:t xml:space="preserve">  YES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0.821 (0.664-1.015)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0.720 (0.579-0.895)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0.353 (0.200-0.622)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0.837 (0.659-1.062)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0.789 (0.676-0.921)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0.412 (0.247-0.687)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0.482 (0.219-1.059)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0.429 (0.159-1.154)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0.486 (0.125-1.886)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2372C" w:rsidRPr="00E46237" w:rsidRDefault="00D2372C" w:rsidP="00021F32">
            <w:pPr>
              <w:jc w:val="center"/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</w:pPr>
            <w:r w:rsidRPr="00E46237">
              <w:rPr>
                <w:rFonts w:ascii="Times New Roman" w:eastAsia="맑은 고딕" w:hAnsi="Times New Roman" w:cs="Times New Roman"/>
                <w:color w:val="000000"/>
                <w:sz w:val="16"/>
                <w:szCs w:val="16"/>
              </w:rPr>
              <w:t>0.441 (0.287-0.676)</w:t>
            </w:r>
          </w:p>
        </w:tc>
      </w:tr>
    </w:tbl>
    <w:p w:rsidR="00D2372C" w:rsidRDefault="00D2372C" w:rsidP="00D2372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*, p-for-interaction.</w:t>
      </w:r>
    </w:p>
    <w:p w:rsidR="00D2372C" w:rsidRPr="00591A19" w:rsidRDefault="00D2372C" w:rsidP="00D2372C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Abbreviations: CCI,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Charlson</w:t>
      </w:r>
      <w:proofErr w:type="spellEnd"/>
      <w:r w:rsidRPr="00591A19">
        <w:rPr>
          <w:rFonts w:ascii="Times New Roman" w:hAnsi="Times New Roman" w:cs="Times New Roman"/>
          <w:color w:val="000000" w:themeColor="text1"/>
        </w:rPr>
        <w:t xml:space="preserve"> comorbidity index; </w:t>
      </w:r>
      <w:r>
        <w:rPr>
          <w:rFonts w:ascii="Times New Roman" w:hAnsi="Times New Roman" w:cs="Times New Roman"/>
          <w:color w:val="000000" w:themeColor="text1"/>
        </w:rPr>
        <w:t xml:space="preserve">CI, confidence interval; GIB, gastrointestinal bleeding; HR, weighted hazard ratio; ICH, intracranial hemorrhage; IS, ischemic stroke; MB, major bleeding; </w:t>
      </w:r>
      <w:r w:rsidRPr="00591A19">
        <w:rPr>
          <w:rFonts w:ascii="Times New Roman" w:hAnsi="Times New Roman" w:cs="Times New Roman"/>
          <w:color w:val="000000" w:themeColor="text1"/>
        </w:rPr>
        <w:t>NOAC, non-vitamin K antagonist oral anticoagulant; NSAID, non-steroidal anti-inflammatory drug; PPI, proton pump inhibitor.</w:t>
      </w:r>
    </w:p>
    <w:p w:rsidR="00D2372C" w:rsidRPr="00B344F9" w:rsidRDefault="00D2372C" w:rsidP="00D2372C">
      <w:pPr>
        <w:rPr>
          <w:rFonts w:ascii="Times New Roman" w:hAnsi="Times New Roman" w:cs="Times New Roman"/>
          <w:color w:val="000000" w:themeColor="text1"/>
        </w:rPr>
      </w:pPr>
    </w:p>
    <w:p w:rsidR="00D2372C" w:rsidRDefault="00D2372C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p w:rsidR="00D2372C" w:rsidRDefault="00D2372C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:rsidR="00D2372C" w:rsidRDefault="00D2372C" w:rsidP="00D51CC4">
      <w:pPr>
        <w:rPr>
          <w:rFonts w:ascii="Times New Roman" w:hAnsi="Times New Roman" w:cs="Times New Roman"/>
          <w:b/>
          <w:bCs/>
          <w:color w:val="000000" w:themeColor="text1"/>
        </w:rPr>
        <w:sectPr w:rsidR="00D2372C" w:rsidSect="00D2372C">
          <w:pgSz w:w="16838" w:h="11906" w:orient="landscape"/>
          <w:pgMar w:top="720" w:right="720" w:bottom="720" w:left="720" w:header="851" w:footer="992" w:gutter="0"/>
          <w:cols w:space="425"/>
          <w:docGrid w:linePitch="360"/>
        </w:sectPr>
      </w:pPr>
    </w:p>
    <w:p w:rsidR="002C1CD9" w:rsidRDefault="002C1CD9" w:rsidP="002C1CD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0F4E16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W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arfarin versus </w:t>
      </w:r>
      <w:r>
        <w:rPr>
          <w:rFonts w:ascii="Times New Roman" w:hAnsi="Times New Roman" w:cs="Times New Roman"/>
          <w:b/>
          <w:bCs/>
          <w:color w:val="000000" w:themeColor="text1"/>
        </w:rPr>
        <w:t>standard dose of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NOAC groups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(IPTW by warfarin vs. standard dose of NOAC users</w:t>
      </w:r>
      <w:r w:rsidR="00A54A0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:rsidR="002C1CD9" w:rsidRPr="00591A19" w:rsidRDefault="002C1CD9" w:rsidP="002C1CD9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619"/>
        <w:gridCol w:w="2607"/>
        <w:gridCol w:w="2607"/>
        <w:gridCol w:w="3238"/>
        <w:gridCol w:w="2607"/>
      </w:tblGrid>
      <w:tr w:rsidR="002C1CD9" w:rsidRPr="00591A19" w:rsidTr="00021F32">
        <w:trPr>
          <w:trHeight w:val="340"/>
        </w:trPr>
        <w:tc>
          <w:tcPr>
            <w:tcW w:w="123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2C1CD9" w:rsidRPr="00591A19" w:rsidRDefault="002C1CD9" w:rsidP="00021F32">
            <w:pPr>
              <w:rPr>
                <w:color w:val="000000" w:themeColor="text1"/>
              </w:rPr>
            </w:pPr>
          </w:p>
        </w:tc>
        <w:tc>
          <w:tcPr>
            <w:tcW w:w="1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W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eighted incidence rates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</w:tr>
      <w:tr w:rsidR="002C1CD9" w:rsidRPr="00591A19" w:rsidTr="00021F32">
        <w:trPr>
          <w:trHeight w:val="340"/>
        </w:trPr>
        <w:tc>
          <w:tcPr>
            <w:tcW w:w="123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color w:val="000000" w:themeColor="text1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Warfarin</w:t>
            </w:r>
          </w:p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(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n=172</w:t>
            </w:r>
            <w: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67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Standard dose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of 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NOAC</w:t>
            </w:r>
          </w:p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(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n=</w:t>
            </w:r>
            <w: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9629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10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Weighted HR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perscript"/>
              </w:rPr>
              <w:t>*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(95% CI)</w:t>
            </w:r>
          </w:p>
        </w:tc>
        <w:tc>
          <w:tcPr>
            <w:tcW w:w="888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.30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.64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.649 (0.556-0.753)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&lt;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0.0001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.61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.39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.572 (0.384-0.827)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.0041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Gastrointestinal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.66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.52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.799 (0.650-0.975)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.0295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.26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.91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.735 (0.613-0.877)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.0008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5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.43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4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.49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.689 (0.612-0.774)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2C1CD9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&lt;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0.0001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.61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.48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.532 (0.372-0.745)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.0004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intracranial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.23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.06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.297 (0.108-0.661)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.0073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gastrointestinal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.05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.02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.357 (0.052-1.355)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.1906</w:t>
            </w:r>
          </w:p>
        </w:tc>
      </w:tr>
      <w:tr w:rsidR="002C1CD9" w:rsidRPr="00591A19" w:rsidTr="002C1CD9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.28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.09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.310 (0.132-0.627)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.0028</w:t>
            </w:r>
          </w:p>
        </w:tc>
      </w:tr>
      <w:tr w:rsidR="002C1CD9" w:rsidRPr="00591A19" w:rsidTr="002C1CD9">
        <w:trPr>
          <w:trHeight w:val="360"/>
        </w:trPr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2C1CD9" w:rsidRPr="00591A19" w:rsidRDefault="002C1CD9" w:rsidP="00021F32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.88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.57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.483 (0.349-0.655)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2C1CD9" w:rsidRPr="00591A19" w:rsidRDefault="00AB0D73" w:rsidP="00021F32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>
              <w:rPr>
                <w:rFonts w:ascii="Times New Roman" w:eastAsia="맑은 고딕" w:hAnsi="Times New Roman" w:cs="Times New Roman" w:hint="eastAsia"/>
                <w:color w:val="000000" w:themeColor="text1"/>
              </w:rPr>
              <w:t>&lt;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0.0001</w:t>
            </w:r>
          </w:p>
        </w:tc>
      </w:tr>
    </w:tbl>
    <w:p w:rsidR="002C1CD9" w:rsidRPr="00591A19" w:rsidRDefault="002C1CD9" w:rsidP="002C1CD9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 rates in 100 person-years.</w:t>
      </w:r>
    </w:p>
    <w:p w:rsidR="002C1CD9" w:rsidRPr="00591A19" w:rsidRDefault="002C1CD9" w:rsidP="002C1CD9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 w:hint="eastAsia"/>
          <w:color w:val="000000" w:themeColor="text1"/>
        </w:rPr>
        <w:t>*</w:t>
      </w:r>
      <w:r w:rsidRPr="00591A19">
        <w:rPr>
          <w:rFonts w:ascii="Times New Roman" w:hAnsi="Times New Roman" w:cs="Times New Roman"/>
          <w:color w:val="000000" w:themeColor="text1"/>
        </w:rPr>
        <w:t xml:space="preserve"> The warfarin group as the reference.</w:t>
      </w:r>
    </w:p>
    <w:p w:rsidR="000F4E16" w:rsidRDefault="002C1CD9" w:rsidP="002C1CD9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Abbreviation: CI, confidence interval; HR, hazard ratio; NOAC, non-vitamin K antagonist oral anticoagulant.</w:t>
      </w:r>
    </w:p>
    <w:p w:rsidR="000F4E16" w:rsidRDefault="000F4E16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:rsidR="00583EFC" w:rsidRDefault="00583EFC" w:rsidP="00D51CC4">
      <w:pPr>
        <w:rPr>
          <w:rFonts w:ascii="Times New Roman" w:eastAsia="맑은 고딕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2D6B2E" w:rsidRPr="00591A19">
        <w:rPr>
          <w:rFonts w:ascii="Times New Roman" w:hAnsi="Times New Roman" w:cs="Times New Roman"/>
          <w:b/>
          <w:bCs/>
          <w:color w:val="000000" w:themeColor="text1"/>
        </w:rPr>
        <w:t>Baseline characteristics of warfarin versus four NOAC groups</w:t>
      </w:r>
      <w:r w:rsidR="002D6B2E" w:rsidRPr="00591A19">
        <w:rPr>
          <w:rFonts w:ascii="Times New Roman" w:eastAsia="맑은 고딕" w:hAnsi="Times New Roman" w:cs="Times New Roman"/>
          <w:b/>
          <w:bCs/>
          <w:color w:val="000000" w:themeColor="text1"/>
        </w:rPr>
        <w:t>: before IPTW</w:t>
      </w:r>
    </w:p>
    <w:p w:rsidR="008F2745" w:rsidRPr="00591A19" w:rsidRDefault="008F2745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3"/>
        <w:tblW w:w="1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1585"/>
        <w:gridCol w:w="1586"/>
        <w:gridCol w:w="1586"/>
        <w:gridCol w:w="1585"/>
        <w:gridCol w:w="1586"/>
        <w:gridCol w:w="1586"/>
      </w:tblGrid>
      <w:tr w:rsidR="00583EFC" w:rsidRPr="00591A19" w:rsidTr="00583EFC">
        <w:trPr>
          <w:trHeight w:val="554"/>
        </w:trPr>
        <w:tc>
          <w:tcPr>
            <w:tcW w:w="3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Warfarin</w:t>
            </w:r>
          </w:p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</w:t>
            </w:r>
            <w:r w:rsidR="00A10D69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17267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Rivaroxaban</w:t>
            </w:r>
          </w:p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</w:t>
            </w:r>
            <w:r w:rsidR="00A10D69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9539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Dabigatran</w:t>
            </w:r>
          </w:p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</w:t>
            </w:r>
            <w:r w:rsidR="00A10D69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4358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Apixaban</w:t>
            </w:r>
          </w:p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</w:t>
            </w:r>
            <w:r w:rsidR="00A10D69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6404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Edoxaban</w:t>
            </w:r>
            <w:proofErr w:type="spellEnd"/>
          </w:p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</w:t>
            </w:r>
            <w:r w:rsidR="00A10D69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4480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3EFC" w:rsidRPr="00591A19" w:rsidRDefault="00583EFC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MASD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Age, years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69.7±1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1.0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72.8±9.3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71.7±9.7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73.9±9.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72.8±9.3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0.410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 (63-77)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74 (67-79)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(66-79)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75 (68-80)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74 (67-79)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Men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10279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(59.5)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5098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(53.4)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2584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(59.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3446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(53.8)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2531(56.5)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0.12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CHA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DS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-VASc score</w:t>
            </w:r>
          </w:p>
        </w:tc>
        <w:tc>
          <w:tcPr>
            <w:tcW w:w="1585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3.5±1.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3.8±1.5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3.7±1.5</w:t>
            </w:r>
          </w:p>
        </w:tc>
        <w:tc>
          <w:tcPr>
            <w:tcW w:w="1585" w:type="dxa"/>
          </w:tcPr>
          <w:p w:rsidR="00A10D69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4.0</w:t>
            </w:r>
            <w:r w:rsidR="00A10D6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±1.5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0.28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(2-5)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0-1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2050 (11.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493 (5.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240 (5.5)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254 (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206 (4.6)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2-3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6554 (3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3586 (37.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1727 (39.6)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2243 (35.0)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1794 (40.0)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≥4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8663 (50.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5953 (62.4)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2631 (60.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4161 (6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2686 (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60.0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HAS-BLED score</w:t>
            </w:r>
          </w:p>
        </w:tc>
        <w:tc>
          <w:tcPr>
            <w:tcW w:w="1585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DD5CCB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±1.2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4.2±1.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4.1±1.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4.2±1.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0.180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≥3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15822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(91.6)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8836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(92.6)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3997(91.7)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5966</w:t>
            </w:r>
            <w:r w:rsidR="002D2F2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(93.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4052</w:t>
            </w:r>
            <w:r w:rsidR="00C805B6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(90.</w:t>
            </w:r>
            <w:r w:rsidR="009A0062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A10D69" w:rsidRPr="00591A19" w:rsidTr="00A10D69">
        <w:trPr>
          <w:trHeight w:val="266"/>
        </w:trPr>
        <w:tc>
          <w:tcPr>
            <w:tcW w:w="3458" w:type="dxa"/>
            <w:vAlign w:val="center"/>
          </w:tcPr>
          <w:p w:rsidR="00A10D69" w:rsidRPr="00591A19" w:rsidRDefault="00A10D69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CCI </w:t>
            </w: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A10D69" w:rsidRPr="00591A19" w:rsidRDefault="00A10D69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</w:tr>
      <w:tr w:rsidR="009A0062" w:rsidRPr="00591A19" w:rsidTr="008B39F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4.6±2.7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4.4±2.5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4.5±2.5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4.6±2.6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4.0±2.5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0.253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(2-5)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9A0062" w:rsidRPr="00591A19" w:rsidTr="008B39F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≥3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13188 (76.4)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7231 (75.8)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3323 (76.3)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4973 (77.7)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3109 (69.4)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9A0062" w:rsidRPr="00591A19" w:rsidTr="008B39F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Comorbidities </w:t>
            </w:r>
          </w:p>
        </w:tc>
        <w:tc>
          <w:tcPr>
            <w:tcW w:w="1585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Hypertension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14998 (86.9)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8334 (87.4)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3846 (88.3)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5690 (88.9)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3889 (86.8)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0.063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Diabetes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5044 (29.2)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2773 (29.1)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1254 (28.8)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1982 (31.0)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1246 (27.8)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0.069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Dyslipidemia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9582 (55.5)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5407 (56.7)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2720 (62.4)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3892 (60.8)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2518 (56.2)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0.141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Heart failure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7467 (43.2)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4291 (45.0)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2072 (47.5)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3139 (49.0)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2158 (48.2)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0.116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Myocardial infarction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993 (5.8)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522(5.5)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207(4.8)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381 (6.0)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207 (4.6)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0.059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PAD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4198 (24.3)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2643 (27.7)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1174 (26.9)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1595 (24.9)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1166 (26.0)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0.077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Renal disease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3032 (17.6)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1480 (15.5)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545 (12.5)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1145 (17.9)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611 (13.6)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0.150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COPD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2201 (12.8)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1119 (11.7)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405 (9.3)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798 (12.5)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384 (8.6)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0.136</w:t>
            </w:r>
          </w:p>
        </w:tc>
      </w:tr>
      <w:tr w:rsidR="009A0062" w:rsidRPr="00591A19" w:rsidTr="008B39F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Cancer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1792 (10.4)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1009 (10.6)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424 (9.7)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761 (11.9)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433 (9.7)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0.072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lastRenderedPageBreak/>
              <w:t>Prior ischemic stroke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5039 (29.2)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2878 (30.2)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1396 (32.0)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2117 (33.1)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1287 (28.7)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0.094</w:t>
            </w:r>
          </w:p>
        </w:tc>
      </w:tr>
      <w:tr w:rsidR="009A0062" w:rsidRPr="00591A19" w:rsidTr="008B39F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Prior ICH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414 (2.4)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297 (3.1)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139 (3.2)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205 (3.2)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113 (2.5)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0.049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Concomitant medication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Aspirin only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7130 (41.3)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2021 (21.2)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970 (22.3)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1310 (20.5)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737 (16.5)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0.570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Clopidogrel only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3209 (18.6)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1215 (12.7)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595 (13.7)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860 (13.4)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485 (10.8)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0.220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Dual antiplatelet agent </w:t>
            </w:r>
          </w:p>
        </w:tc>
        <w:tc>
          <w:tcPr>
            <w:tcW w:w="1585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2092 (12.1)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587 (6.2)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310 (7.1)</w:t>
            </w:r>
          </w:p>
        </w:tc>
        <w:tc>
          <w:tcPr>
            <w:tcW w:w="1585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410 (6.4)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200 (4.5)</w:t>
            </w: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NSAID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8781 (50.9)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4932 (51.7)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2093 (48.0)</w:t>
            </w:r>
          </w:p>
        </w:tc>
        <w:tc>
          <w:tcPr>
            <w:tcW w:w="1585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2824 (44.1)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1900 (42.4)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0.187</w:t>
            </w:r>
          </w:p>
        </w:tc>
      </w:tr>
      <w:tr w:rsidR="009A0062" w:rsidRPr="00591A19" w:rsidTr="00A10D69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Proton pump inhibitor</w:t>
            </w:r>
          </w:p>
        </w:tc>
        <w:tc>
          <w:tcPr>
            <w:tcW w:w="1585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6754 (39.1)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3855 (40.4)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1980 (45.4)</w:t>
            </w:r>
          </w:p>
        </w:tc>
        <w:tc>
          <w:tcPr>
            <w:tcW w:w="1585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2717 (42.4)</w:t>
            </w:r>
          </w:p>
        </w:tc>
        <w:tc>
          <w:tcPr>
            <w:tcW w:w="1586" w:type="dxa"/>
          </w:tcPr>
          <w:p w:rsidR="009A0062" w:rsidRPr="00591A19" w:rsidRDefault="009A0062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1692 (37.8)</w:t>
            </w:r>
          </w:p>
        </w:tc>
        <w:tc>
          <w:tcPr>
            <w:tcW w:w="1586" w:type="dxa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0.156</w:t>
            </w:r>
          </w:p>
        </w:tc>
      </w:tr>
      <w:tr w:rsidR="00591A19" w:rsidRPr="00591A19" w:rsidTr="00E77690">
        <w:trPr>
          <w:trHeight w:val="266"/>
        </w:trPr>
        <w:tc>
          <w:tcPr>
            <w:tcW w:w="3458" w:type="dxa"/>
            <w:vAlign w:val="center"/>
          </w:tcPr>
          <w:p w:rsidR="009A0062" w:rsidRPr="00591A19" w:rsidRDefault="009A0062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NOAC dose</w:t>
            </w:r>
          </w:p>
        </w:tc>
        <w:tc>
          <w:tcPr>
            <w:tcW w:w="1585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9A0062" w:rsidRPr="00591A19" w:rsidRDefault="009A0062" w:rsidP="00941EA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9A0062" w:rsidRPr="00591A19" w:rsidRDefault="009A0062" w:rsidP="00941EA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:rsidR="009A0062" w:rsidRPr="00591A19" w:rsidRDefault="009A0062" w:rsidP="00941EA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9A0062" w:rsidRPr="00591A19" w:rsidRDefault="009A0062" w:rsidP="00941EA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9A0062" w:rsidRPr="00591A19" w:rsidRDefault="009A0062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591A19" w:rsidRPr="00591A19" w:rsidTr="00E77690">
        <w:trPr>
          <w:trHeight w:val="266"/>
        </w:trPr>
        <w:tc>
          <w:tcPr>
            <w:tcW w:w="3458" w:type="dxa"/>
            <w:vAlign w:val="center"/>
          </w:tcPr>
          <w:p w:rsidR="00941EA6" w:rsidRPr="00591A19" w:rsidRDefault="00941EA6" w:rsidP="00941EA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Reduced dose</w:t>
            </w:r>
          </w:p>
        </w:tc>
        <w:tc>
          <w:tcPr>
            <w:tcW w:w="1585" w:type="dxa"/>
            <w:vAlign w:val="center"/>
          </w:tcPr>
          <w:p w:rsidR="00941EA6" w:rsidRPr="00591A19" w:rsidRDefault="00941EA6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  <w:tc>
          <w:tcPr>
            <w:tcW w:w="1586" w:type="dxa"/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6015 (63.1)</w:t>
            </w:r>
          </w:p>
        </w:tc>
        <w:tc>
          <w:tcPr>
            <w:tcW w:w="1586" w:type="dxa"/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2848 (65.4)</w:t>
            </w:r>
          </w:p>
        </w:tc>
        <w:tc>
          <w:tcPr>
            <w:tcW w:w="1585" w:type="dxa"/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3525 (55.0)</w:t>
            </w:r>
          </w:p>
        </w:tc>
        <w:tc>
          <w:tcPr>
            <w:tcW w:w="1586" w:type="dxa"/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2659 (59.4)</w:t>
            </w:r>
          </w:p>
        </w:tc>
        <w:tc>
          <w:tcPr>
            <w:tcW w:w="1586" w:type="dxa"/>
            <w:vAlign w:val="center"/>
          </w:tcPr>
          <w:p w:rsidR="00941EA6" w:rsidRPr="00591A19" w:rsidRDefault="00941EA6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591A19" w:rsidRPr="00591A19" w:rsidTr="00E77690">
        <w:trPr>
          <w:trHeight w:val="266"/>
        </w:trPr>
        <w:tc>
          <w:tcPr>
            <w:tcW w:w="3458" w:type="dxa"/>
            <w:tcBorders>
              <w:bottom w:val="single" w:sz="4" w:space="0" w:color="auto"/>
            </w:tcBorders>
            <w:vAlign w:val="center"/>
          </w:tcPr>
          <w:p w:rsidR="00941EA6" w:rsidRPr="00591A19" w:rsidRDefault="00941EA6" w:rsidP="00941EA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Standard dose</w:t>
            </w:r>
          </w:p>
        </w:tc>
        <w:tc>
          <w:tcPr>
            <w:tcW w:w="1585" w:type="dxa"/>
            <w:tcBorders>
              <w:bottom w:val="single" w:sz="4" w:space="0" w:color="auto"/>
            </w:tcBorders>
            <w:vAlign w:val="center"/>
          </w:tcPr>
          <w:p w:rsidR="00941EA6" w:rsidRPr="00591A19" w:rsidRDefault="00941EA6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color w:val="000000" w:themeColor="text1"/>
              </w:rPr>
              <w:t>-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3509(36.8)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1510 (34.7)</w:t>
            </w:r>
          </w:p>
        </w:tc>
        <w:tc>
          <w:tcPr>
            <w:tcW w:w="1585" w:type="dxa"/>
            <w:tcBorders>
              <w:bottom w:val="single" w:sz="4" w:space="0" w:color="auto"/>
            </w:tcBorders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2879 (45.0)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941EA6" w:rsidRPr="00591A19" w:rsidRDefault="00941EA6" w:rsidP="00941E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1731 (38.6)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:rsidR="00941EA6" w:rsidRPr="00591A19" w:rsidRDefault="00941EA6" w:rsidP="00941EA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color w:val="000000" w:themeColor="text1"/>
              </w:rPr>
              <w:t>-</w:t>
            </w:r>
          </w:p>
        </w:tc>
      </w:tr>
    </w:tbl>
    <w:p w:rsidR="002C7CEC" w:rsidRPr="00591A19" w:rsidRDefault="002C7CEC" w:rsidP="00D51CC4">
      <w:pPr>
        <w:rPr>
          <w:rFonts w:ascii="Times New Roman" w:eastAsia="맑은 고딕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Data are N (%),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mean</w:t>
      </w:r>
      <w:r w:rsidRPr="00591A19">
        <w:rPr>
          <w:rFonts w:ascii="Times New Roman" w:eastAsia="맑은 고딕" w:hAnsi="Times New Roman" w:cs="Times New Roman"/>
          <w:color w:val="000000" w:themeColor="text1"/>
        </w:rPr>
        <w:t>±</w:t>
      </w:r>
      <w:r w:rsidR="004B7490" w:rsidRPr="00591A19">
        <w:rPr>
          <w:rFonts w:ascii="Times New Roman" w:eastAsia="맑은 고딕" w:hAnsi="Times New Roman" w:cs="Times New Roman"/>
          <w:color w:val="000000" w:themeColor="text1"/>
        </w:rPr>
        <w:t>SD</w:t>
      </w:r>
      <w:proofErr w:type="spellEnd"/>
      <w:r w:rsidRPr="00591A19">
        <w:rPr>
          <w:rFonts w:ascii="Times New Roman" w:eastAsia="맑은 고딕" w:hAnsi="Times New Roman" w:cs="Times New Roman"/>
          <w:color w:val="000000" w:themeColor="text1"/>
        </w:rPr>
        <w:t>, or median (</w:t>
      </w:r>
      <w:r w:rsidR="004B7490" w:rsidRPr="00591A19">
        <w:rPr>
          <w:rFonts w:ascii="Times New Roman" w:eastAsia="맑은 고딕" w:hAnsi="Times New Roman" w:cs="Times New Roman"/>
          <w:color w:val="000000" w:themeColor="text1"/>
        </w:rPr>
        <w:t>IQR</w:t>
      </w:r>
      <w:r w:rsidRPr="00591A19">
        <w:rPr>
          <w:rFonts w:ascii="Times New Roman" w:eastAsia="맑은 고딕" w:hAnsi="Times New Roman" w:cs="Times New Roman"/>
          <w:color w:val="000000" w:themeColor="text1"/>
        </w:rPr>
        <w:t xml:space="preserve">). A </w:t>
      </w:r>
      <w:r w:rsidR="001365D8" w:rsidRPr="00591A19">
        <w:rPr>
          <w:rFonts w:ascii="Times New Roman" w:eastAsia="맑은 고딕" w:hAnsi="Times New Roman" w:cs="Times New Roman"/>
          <w:color w:val="000000" w:themeColor="text1"/>
        </w:rPr>
        <w:t>M</w:t>
      </w:r>
      <w:r w:rsidRPr="00591A19">
        <w:rPr>
          <w:rFonts w:ascii="Times New Roman" w:eastAsia="맑은 고딕" w:hAnsi="Times New Roman" w:cs="Times New Roman"/>
          <w:color w:val="000000" w:themeColor="text1"/>
        </w:rPr>
        <w:t>ASD ≤0.1 indicates that the variable was well-balanced between the two treatment groups.</w:t>
      </w:r>
    </w:p>
    <w:p w:rsidR="002C7CEC" w:rsidRPr="00591A19" w:rsidRDefault="002C7CEC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Abbreviations: CCI,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Charlson</w:t>
      </w:r>
      <w:proofErr w:type="spellEnd"/>
      <w:r w:rsidRPr="00591A19">
        <w:rPr>
          <w:rFonts w:ascii="Times New Roman" w:hAnsi="Times New Roman" w:cs="Times New Roman"/>
          <w:color w:val="000000" w:themeColor="text1"/>
        </w:rPr>
        <w:t xml:space="preserve"> comorbidity index; COPD, chronic obstructive pulmonary disease; IPTW, inverse probability of treatment weighting; IQR, interquartile range; </w:t>
      </w:r>
      <w:r w:rsidR="004B7490" w:rsidRPr="00591A19">
        <w:rPr>
          <w:rFonts w:ascii="Times New Roman" w:hAnsi="Times New Roman" w:cs="Times New Roman"/>
          <w:color w:val="000000" w:themeColor="text1"/>
        </w:rPr>
        <w:t xml:space="preserve">MASD, maximum absolute standardized difference; </w:t>
      </w:r>
      <w:r w:rsidRPr="00591A19">
        <w:rPr>
          <w:rFonts w:ascii="Times New Roman" w:hAnsi="Times New Roman" w:cs="Times New Roman"/>
          <w:color w:val="000000" w:themeColor="text1"/>
        </w:rPr>
        <w:t>NOAC, non-vitamin K antagonist oral anticoagulant; NSAID, non-steroidal anti-inflammatory drug; PAD, peripheral artery disease</w:t>
      </w:r>
      <w:r w:rsidR="00760448" w:rsidRPr="00591A19">
        <w:rPr>
          <w:rFonts w:ascii="Times New Roman" w:hAnsi="Times New Roman" w:cs="Times New Roman"/>
          <w:color w:val="000000" w:themeColor="text1"/>
        </w:rPr>
        <w:t>; SD, standard deviation</w:t>
      </w:r>
      <w:r w:rsidRPr="00591A19">
        <w:rPr>
          <w:rFonts w:ascii="Times New Roman" w:hAnsi="Times New Roman" w:cs="Times New Roman"/>
          <w:color w:val="000000" w:themeColor="text1"/>
        </w:rPr>
        <w:t>.</w:t>
      </w:r>
    </w:p>
    <w:p w:rsidR="00583EFC" w:rsidRPr="00591A19" w:rsidRDefault="00583EFC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583EFC" w:rsidRDefault="00583EFC" w:rsidP="00D51CC4">
      <w:pPr>
        <w:rPr>
          <w:rFonts w:ascii="Times New Roman" w:eastAsia="맑은 고딕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8</w:t>
      </w:r>
      <w:r w:rsidR="00323B52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D6B2E" w:rsidRPr="00591A19">
        <w:rPr>
          <w:rFonts w:ascii="Times New Roman" w:hAnsi="Times New Roman" w:cs="Times New Roman"/>
          <w:b/>
          <w:bCs/>
          <w:color w:val="000000" w:themeColor="text1"/>
        </w:rPr>
        <w:t>Baseline characteristics of warfarin versus four NOAC groups</w:t>
      </w:r>
      <w:r w:rsidR="002D6B2E" w:rsidRPr="00591A19">
        <w:rPr>
          <w:rFonts w:ascii="Times New Roman" w:eastAsia="맑은 고딕" w:hAnsi="Times New Roman" w:cs="Times New Roman"/>
          <w:b/>
          <w:bCs/>
          <w:color w:val="000000" w:themeColor="text1"/>
        </w:rPr>
        <w:t>: after IPTW</w:t>
      </w:r>
    </w:p>
    <w:p w:rsidR="008F2745" w:rsidRPr="00591A19" w:rsidRDefault="008F2745" w:rsidP="00D51CC4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3"/>
        <w:tblW w:w="1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1585"/>
        <w:gridCol w:w="1586"/>
        <w:gridCol w:w="1586"/>
        <w:gridCol w:w="1585"/>
        <w:gridCol w:w="1586"/>
        <w:gridCol w:w="1586"/>
      </w:tblGrid>
      <w:tr w:rsidR="00603B26" w:rsidRPr="00591A19" w:rsidTr="008B39F9">
        <w:trPr>
          <w:trHeight w:val="554"/>
        </w:trPr>
        <w:tc>
          <w:tcPr>
            <w:tcW w:w="3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Warfarin</w:t>
            </w:r>
          </w:p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(n=172</w:t>
            </w:r>
            <w:r w:rsidR="000C3477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32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Rivaroxaban</w:t>
            </w:r>
          </w:p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(n=95</w:t>
            </w:r>
            <w:r w:rsidR="000C3477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Dabigatran</w:t>
            </w:r>
          </w:p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(n=43</w:t>
            </w:r>
            <w:r w:rsidR="000C3477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45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Apixaban</w:t>
            </w:r>
          </w:p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(n=6</w:t>
            </w:r>
            <w:r w:rsidR="000C3477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389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Edoxaban</w:t>
            </w:r>
            <w:proofErr w:type="spellEnd"/>
          </w:p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(n=448</w:t>
            </w:r>
            <w:r w:rsidR="000C3477"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MASD</w:t>
            </w:r>
          </w:p>
        </w:tc>
      </w:tr>
      <w:tr w:rsidR="00603B26" w:rsidRPr="00591A19" w:rsidTr="008B39F9">
        <w:trPr>
          <w:trHeight w:val="266"/>
        </w:trPr>
        <w:tc>
          <w:tcPr>
            <w:tcW w:w="3458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Age, years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</w:tcPr>
          <w:p w:rsidR="00603B26" w:rsidRPr="00591A19" w:rsidRDefault="00603B26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71.8±10.4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±9.8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71.9±9.8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71.7±10.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71.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±9.6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(66-79)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(66-79)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(66-79)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73 (66-79)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Men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9766 (56.7)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5408 (56.8)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2472 (56.9)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3641 (5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2557 (57.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CHA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DS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bscript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-VASc score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3.7±1.6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3.7±1.5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3.7±1.5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3.7±1.5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3.7±1.5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0.013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0-1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1575 (9.1)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603 (6.3)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250 (5.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(6.0)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22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2-3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600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(34.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3712 (39.0)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1696 (39.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2544 (39.8)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1811 (40.4)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≥4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964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(54.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2398 (55.2)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345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(54.1)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244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(54.5)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HAS-BLED score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±1.2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±1.2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±1.2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±1.2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0.027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(3-5)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≥3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15891 (92.2)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8731 (91.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3998 (92.0)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5902 (92.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4140 (92.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CCI 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</w:t>
            </w:r>
            <w:proofErr w:type="spellStart"/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Mean±SD</w:t>
            </w:r>
            <w:proofErr w:type="spellEnd"/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4.5±2.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4.5±2.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4.5±2.6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4.5±2.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±2.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0.02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Median (IQR)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 (3-6)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≥3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1319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(76.6)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729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(76.6)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3315 (76.3)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485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(76.0)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3410 (76.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Comorbidities 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Hypertension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15113 (87.7)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8322 (87.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381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(87.7)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5609 (87.8)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3932 (87.7)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0.010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Diabetes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511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(29.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283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(29.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1275 (29.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1897 (29.7)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131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(29.4)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0.009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Dyslipidemia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1002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(58.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549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(57.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2516 (57.9)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37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(58.5)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2597 (57.9)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0.015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Heart failure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7981 (46.3)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438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(46.1)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1980 (45.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293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(4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208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(46.5)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0.018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Myocardial infarction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967 (5.6)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522 (5.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352 (5.5)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(5.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0.012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PAD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4453 (25.8)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245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(25.8)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1123 (25.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1651 (25.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1163 (2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Renal disease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289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(16.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156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(16.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72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(16.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1057 (16.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767 (17.1)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COPD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205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(11.9)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1116 (11.7)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525 (12.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(11.7)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572 (12.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0.03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Cancer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1810 (10.5)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101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(10.6)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46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(10.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671 (10.5)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489 (10.9)</w:t>
            </w:r>
          </w:p>
        </w:tc>
        <w:tc>
          <w:tcPr>
            <w:tcW w:w="1586" w:type="dxa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0.013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lastRenderedPageBreak/>
              <w:t>Prior ischemic stroke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5336 (3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2782 (29.2)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133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(30.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201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(31.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134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(30.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0.050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ind w:firstLineChars="100" w:firstLine="240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Prior ICH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475 (2.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26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(2.8)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(2.</w:t>
            </w:r>
            <w:r w:rsidR="009B04EE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179 (2.8)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120 (2.</w:t>
            </w:r>
            <w:r w:rsidR="00B64C4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</w:p>
        </w:tc>
      </w:tr>
      <w:tr w:rsidR="0002694B" w:rsidRPr="00591A19" w:rsidTr="008B39F9">
        <w:trPr>
          <w:trHeight w:val="266"/>
        </w:trPr>
        <w:tc>
          <w:tcPr>
            <w:tcW w:w="3458" w:type="dxa"/>
            <w:vAlign w:val="center"/>
          </w:tcPr>
          <w:p w:rsidR="0002694B" w:rsidRPr="00591A19" w:rsidRDefault="0002694B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Concomitant medication</w:t>
            </w: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02694B" w:rsidRPr="00591A19" w:rsidRDefault="0002694B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B64C4F" w:rsidRPr="00591A19" w:rsidTr="008B39F9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Aspirin only</w:t>
            </w:r>
          </w:p>
        </w:tc>
        <w:tc>
          <w:tcPr>
            <w:tcW w:w="1585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4922 (28.6)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2722 (28.6)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1251 (28.8)</w:t>
            </w:r>
          </w:p>
        </w:tc>
        <w:tc>
          <w:tcPr>
            <w:tcW w:w="1585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1800 (28.2)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1265 (28.2)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Clopidogrel only</w:t>
            </w:r>
          </w:p>
        </w:tc>
        <w:tc>
          <w:tcPr>
            <w:tcW w:w="1585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2585 (15.0)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1421 (14.9)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660 (15.2)</w:t>
            </w:r>
          </w:p>
        </w:tc>
        <w:tc>
          <w:tcPr>
            <w:tcW w:w="1585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982 (15.4)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681 (15.2)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0.012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Dual antiplatelet agent </w:t>
            </w:r>
          </w:p>
        </w:tc>
        <w:tc>
          <w:tcPr>
            <w:tcW w:w="1585" w:type="dxa"/>
            <w:vAlign w:val="center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1455 (8.4)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799 (8.4)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371 (8.5)</w:t>
            </w:r>
          </w:p>
        </w:tc>
        <w:tc>
          <w:tcPr>
            <w:tcW w:w="1585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553 (8.7)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372 (8.3)</w:t>
            </w:r>
          </w:p>
        </w:tc>
        <w:tc>
          <w:tcPr>
            <w:tcW w:w="1586" w:type="dxa"/>
            <w:vAlign w:val="center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NSAID</w:t>
            </w:r>
          </w:p>
        </w:tc>
        <w:tc>
          <w:tcPr>
            <w:tcW w:w="1585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8342 (48.4)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4633 (48.7)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2107 (48.5)</w:t>
            </w:r>
          </w:p>
        </w:tc>
        <w:tc>
          <w:tcPr>
            <w:tcW w:w="1585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3077 (48.2)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2183 (48.7)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Proton pump inhibitor</w:t>
            </w:r>
          </w:p>
        </w:tc>
        <w:tc>
          <w:tcPr>
            <w:tcW w:w="1585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7022 (40.8)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3881 (40.8)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1752 (40.3)</w:t>
            </w:r>
          </w:p>
        </w:tc>
        <w:tc>
          <w:tcPr>
            <w:tcW w:w="1585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2614 (40.9)</w:t>
            </w:r>
          </w:p>
        </w:tc>
        <w:tc>
          <w:tcPr>
            <w:tcW w:w="1586" w:type="dxa"/>
            <w:shd w:val="clear" w:color="auto" w:fill="auto"/>
          </w:tcPr>
          <w:p w:rsidR="00B64C4F" w:rsidRPr="00591A19" w:rsidRDefault="00B64C4F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1840 (41.0)</w:t>
            </w:r>
          </w:p>
        </w:tc>
        <w:tc>
          <w:tcPr>
            <w:tcW w:w="1586" w:type="dxa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0.01</w:t>
            </w:r>
            <w:r w:rsidR="00B74FCF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B64C4F" w:rsidRPr="00591A19" w:rsidRDefault="00B64C4F" w:rsidP="00D51CC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NOAC dose</w:t>
            </w:r>
          </w:p>
        </w:tc>
        <w:tc>
          <w:tcPr>
            <w:tcW w:w="1585" w:type="dxa"/>
            <w:vAlign w:val="center"/>
          </w:tcPr>
          <w:p w:rsidR="00B64C4F" w:rsidRPr="00591A19" w:rsidRDefault="00B64C4F" w:rsidP="00D51CC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B64C4F" w:rsidRPr="00591A19" w:rsidRDefault="00B64C4F" w:rsidP="00C34C1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86" w:type="dxa"/>
            <w:vAlign w:val="center"/>
          </w:tcPr>
          <w:p w:rsidR="00B64C4F" w:rsidRPr="00591A19" w:rsidRDefault="00B64C4F" w:rsidP="00D51C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vAlign w:val="center"/>
          </w:tcPr>
          <w:p w:rsidR="00C34C1D" w:rsidRPr="00591A19" w:rsidRDefault="00C34C1D" w:rsidP="00C34C1D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Reduced dose</w:t>
            </w:r>
          </w:p>
        </w:tc>
        <w:tc>
          <w:tcPr>
            <w:tcW w:w="1585" w:type="dxa"/>
            <w:vAlign w:val="center"/>
          </w:tcPr>
          <w:p w:rsidR="00C34C1D" w:rsidRPr="00591A19" w:rsidRDefault="00C34C1D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color w:val="000000" w:themeColor="text1"/>
              </w:rPr>
              <w:t>-</w:t>
            </w:r>
          </w:p>
        </w:tc>
        <w:tc>
          <w:tcPr>
            <w:tcW w:w="1586" w:type="dxa"/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5882 (61.8)</w:t>
            </w:r>
          </w:p>
        </w:tc>
        <w:tc>
          <w:tcPr>
            <w:tcW w:w="1586" w:type="dxa"/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2866 (66.0)</w:t>
            </w:r>
          </w:p>
        </w:tc>
        <w:tc>
          <w:tcPr>
            <w:tcW w:w="1585" w:type="dxa"/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3243 (50.8)</w:t>
            </w:r>
          </w:p>
        </w:tc>
        <w:tc>
          <w:tcPr>
            <w:tcW w:w="1586" w:type="dxa"/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2658 (59.3)</w:t>
            </w:r>
          </w:p>
        </w:tc>
        <w:tc>
          <w:tcPr>
            <w:tcW w:w="1586" w:type="dxa"/>
            <w:vAlign w:val="center"/>
          </w:tcPr>
          <w:p w:rsidR="00C34C1D" w:rsidRPr="00591A19" w:rsidRDefault="00C34C1D" w:rsidP="00C34C1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Times New Roman" w:hAnsi="Times New Roman" w:cs="Times New Roman" w:hint="eastAsia"/>
                <w:color w:val="000000" w:themeColor="text1"/>
              </w:rPr>
              <w:t>-</w:t>
            </w:r>
          </w:p>
        </w:tc>
      </w:tr>
      <w:tr w:rsidR="00591A19" w:rsidRPr="00591A19" w:rsidTr="00C34C1D">
        <w:trPr>
          <w:trHeight w:val="266"/>
        </w:trPr>
        <w:tc>
          <w:tcPr>
            <w:tcW w:w="3458" w:type="dxa"/>
            <w:tcBorders>
              <w:bottom w:val="single" w:sz="4" w:space="0" w:color="auto"/>
            </w:tcBorders>
            <w:vAlign w:val="center"/>
          </w:tcPr>
          <w:p w:rsidR="00C34C1D" w:rsidRPr="00591A19" w:rsidRDefault="00C34C1D" w:rsidP="00C34C1D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 Standard dose</w:t>
            </w:r>
          </w:p>
        </w:tc>
        <w:tc>
          <w:tcPr>
            <w:tcW w:w="1585" w:type="dxa"/>
            <w:tcBorders>
              <w:bottom w:val="single" w:sz="4" w:space="0" w:color="auto"/>
            </w:tcBorders>
            <w:vAlign w:val="center"/>
          </w:tcPr>
          <w:p w:rsidR="00C34C1D" w:rsidRPr="00591A19" w:rsidRDefault="00C34C1D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3615 (38.0)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1478 (34.0)</w:t>
            </w:r>
          </w:p>
        </w:tc>
        <w:tc>
          <w:tcPr>
            <w:tcW w:w="1585" w:type="dxa"/>
            <w:tcBorders>
              <w:bottom w:val="single" w:sz="4" w:space="0" w:color="auto"/>
            </w:tcBorders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3145 (49.2)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shd w:val="clear" w:color="auto" w:fill="auto"/>
          </w:tcPr>
          <w:p w:rsidR="00C34C1D" w:rsidRPr="00591A19" w:rsidRDefault="00C34C1D" w:rsidP="00C34C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color w:val="000000" w:themeColor="text1"/>
              </w:rPr>
              <w:t>1722 (38.4)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:rsidR="00C34C1D" w:rsidRPr="00591A19" w:rsidRDefault="00C34C1D" w:rsidP="00C34C1D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</w:p>
        </w:tc>
      </w:tr>
    </w:tbl>
    <w:p w:rsidR="00760448" w:rsidRPr="00591A19" w:rsidRDefault="00760448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Data are N (%),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mean</w:t>
      </w:r>
      <w:r w:rsidRPr="00591A19">
        <w:rPr>
          <w:rFonts w:ascii="Times New Roman" w:eastAsia="맑은 고딕" w:hAnsi="Times New Roman" w:cs="Times New Roman"/>
          <w:color w:val="000000" w:themeColor="text1"/>
        </w:rPr>
        <w:t>±SD</w:t>
      </w:r>
      <w:proofErr w:type="spellEnd"/>
      <w:r w:rsidRPr="00591A19">
        <w:rPr>
          <w:rFonts w:ascii="Times New Roman" w:eastAsia="맑은 고딕" w:hAnsi="Times New Roman" w:cs="Times New Roman"/>
          <w:color w:val="000000" w:themeColor="text1"/>
        </w:rPr>
        <w:t xml:space="preserve">, or median (IQR). A </w:t>
      </w:r>
      <w:r w:rsidR="001365D8" w:rsidRPr="00591A19">
        <w:rPr>
          <w:rFonts w:ascii="Times New Roman" w:eastAsia="맑은 고딕" w:hAnsi="Times New Roman" w:cs="Times New Roman"/>
          <w:color w:val="000000" w:themeColor="text1"/>
        </w:rPr>
        <w:t>M</w:t>
      </w:r>
      <w:r w:rsidRPr="00591A19">
        <w:rPr>
          <w:rFonts w:ascii="Times New Roman" w:eastAsia="맑은 고딕" w:hAnsi="Times New Roman" w:cs="Times New Roman"/>
          <w:color w:val="000000" w:themeColor="text1"/>
        </w:rPr>
        <w:t>ASD ≤0.1 indicates that the variable was well-balanced between the two treatment groups.</w:t>
      </w:r>
    </w:p>
    <w:p w:rsidR="00760448" w:rsidRPr="00591A19" w:rsidRDefault="00760448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Abbreviations: CCI,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Charlson</w:t>
      </w:r>
      <w:proofErr w:type="spellEnd"/>
      <w:r w:rsidRPr="00591A19">
        <w:rPr>
          <w:rFonts w:ascii="Times New Roman" w:hAnsi="Times New Roman" w:cs="Times New Roman"/>
          <w:color w:val="000000" w:themeColor="text1"/>
        </w:rPr>
        <w:t xml:space="preserve"> comorbidity index; COPD, chronic obstructive pulmonary disease; IPTW, inverse probability of treatment weighting; IQR, interquartile range; MASD, maximum absolute standardized difference; NOAC, non-vitamin K antagonist oral anticoagulant; NSAID, non-steroidal anti-inflammatory drug; PAD, peripheral artery disease; SD, standard deviation.</w:t>
      </w:r>
    </w:p>
    <w:p w:rsidR="00ED6322" w:rsidRPr="00591A19" w:rsidRDefault="00ED6322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6A6C52" w:rsidRDefault="006A6C52" w:rsidP="006A6C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>. The crude and weighted incidence rates of clinical outcomes in warfarin and four NOAC groups</w:t>
      </w:r>
    </w:p>
    <w:p w:rsidR="006A6C52" w:rsidRPr="00591A19" w:rsidRDefault="006A6C52" w:rsidP="006A6C5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1"/>
        <w:gridCol w:w="967"/>
        <w:gridCol w:w="967"/>
        <w:gridCol w:w="967"/>
        <w:gridCol w:w="967"/>
        <w:gridCol w:w="968"/>
        <w:gridCol w:w="236"/>
        <w:gridCol w:w="1007"/>
        <w:gridCol w:w="1008"/>
        <w:gridCol w:w="1007"/>
        <w:gridCol w:w="1008"/>
        <w:gridCol w:w="1008"/>
      </w:tblGrid>
      <w:tr w:rsidR="006A6C52" w:rsidRPr="00591A19" w:rsidTr="002F0EB6">
        <w:trPr>
          <w:trHeight w:val="276"/>
        </w:trPr>
        <w:tc>
          <w:tcPr>
            <w:tcW w:w="3381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836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Crude incidence rates </w:t>
            </w:r>
          </w:p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before IPTW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50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Weighted incidence rates </w:t>
            </w:r>
          </w:p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after IPTW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</w:t>
            </w:r>
          </w:p>
        </w:tc>
        <w:tc>
          <w:tcPr>
            <w:tcW w:w="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.31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.24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.85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.38</w:t>
            </w: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.51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.50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.37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.81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.15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.02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.58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.34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.29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.37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.29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.34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.31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.33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.41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Gastrointestinal bleeding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.69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.94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.51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.67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.48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.76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.93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.51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.79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Major bleeding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.27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.28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.80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.05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.77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.40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.27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.86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.20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.48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.49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.55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.36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.23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.76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.57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.55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.93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4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.16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.61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.42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.65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.82</w:t>
            </w: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.25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.73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.43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.70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.64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.30</w:t>
            </w:r>
          </w:p>
        </w:tc>
      </w:tr>
      <w:tr w:rsidR="006A6C52" w:rsidRPr="00591A19" w:rsidTr="002F0EB6">
        <w:trPr>
          <w:trHeight w:val="276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intracranial hemorrhage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.21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.05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.12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.26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.13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.02</w:t>
            </w:r>
          </w:p>
        </w:tc>
      </w:tr>
      <w:tr w:rsidR="006A6C52" w:rsidRPr="00591A19" w:rsidTr="002F0EB6">
        <w:trPr>
          <w:trHeight w:val="292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gastrointestinal bleeding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.08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.02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.06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.10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.10</w:t>
            </w:r>
          </w:p>
        </w:tc>
      </w:tr>
      <w:tr w:rsidR="006A6C52" w:rsidRPr="00591A19" w:rsidTr="002F0EB6">
        <w:trPr>
          <w:trHeight w:val="292"/>
        </w:trPr>
        <w:tc>
          <w:tcPr>
            <w:tcW w:w="3381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major bleeding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.27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.16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.07</w:t>
            </w:r>
          </w:p>
        </w:tc>
        <w:tc>
          <w:tcPr>
            <w:tcW w:w="967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.18</w:t>
            </w:r>
          </w:p>
        </w:tc>
        <w:tc>
          <w:tcPr>
            <w:tcW w:w="968" w:type="dxa"/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.11</w:t>
            </w:r>
          </w:p>
        </w:tc>
        <w:tc>
          <w:tcPr>
            <w:tcW w:w="236" w:type="dxa"/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.32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.17</w:t>
            </w:r>
          </w:p>
        </w:tc>
        <w:tc>
          <w:tcPr>
            <w:tcW w:w="1007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.08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.17</w:t>
            </w:r>
          </w:p>
        </w:tc>
        <w:tc>
          <w:tcPr>
            <w:tcW w:w="1008" w:type="dxa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.12</w:t>
            </w:r>
          </w:p>
        </w:tc>
      </w:tr>
      <w:tr w:rsidR="006A6C52" w:rsidRPr="00591A19" w:rsidTr="002F0EB6">
        <w:trPr>
          <w:trHeight w:val="292"/>
        </w:trPr>
        <w:tc>
          <w:tcPr>
            <w:tcW w:w="3381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.87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.58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.73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.00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center"/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.36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.04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.60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.78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.81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:rsidR="006A6C52" w:rsidRPr="00591A19" w:rsidRDefault="006A6C52" w:rsidP="002F0EB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91A19"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 w:rsidRPr="00591A19">
              <w:rPr>
                <w:rFonts w:ascii="Times New Roman" w:hAnsi="Times New Roman" w:cs="Times New Roman"/>
                <w:color w:val="000000" w:themeColor="text1"/>
              </w:rPr>
              <w:t>.42</w:t>
            </w:r>
          </w:p>
        </w:tc>
      </w:tr>
    </w:tbl>
    <w:p w:rsidR="006A6C52" w:rsidRPr="00591A19" w:rsidRDefault="006A6C52" w:rsidP="006A6C52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 rates in 100 person-years.</w:t>
      </w:r>
    </w:p>
    <w:p w:rsidR="006A6C52" w:rsidRPr="00591A19" w:rsidRDefault="006A6C52" w:rsidP="006A6C52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 xml:space="preserve">Abbreviation: A, apixaban; D, dabigatran; E, </w:t>
      </w:r>
      <w:proofErr w:type="spellStart"/>
      <w:r w:rsidRPr="00591A19">
        <w:rPr>
          <w:rFonts w:ascii="Times New Roman" w:hAnsi="Times New Roman" w:cs="Times New Roman"/>
          <w:color w:val="000000" w:themeColor="text1"/>
        </w:rPr>
        <w:t>edoxaban</w:t>
      </w:r>
      <w:proofErr w:type="spellEnd"/>
      <w:r w:rsidRPr="00591A19">
        <w:rPr>
          <w:rFonts w:ascii="Times New Roman" w:hAnsi="Times New Roman" w:cs="Times New Roman"/>
          <w:color w:val="000000" w:themeColor="text1"/>
        </w:rPr>
        <w:t xml:space="preserve">; IPTW, inverse probability of treatment weighting; NOAC, non-vitamin K antagonist oral anticoagulant; R, rivaroxaban; W, warfarin. </w:t>
      </w:r>
    </w:p>
    <w:p w:rsidR="004678C0" w:rsidRDefault="004678C0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:rsidR="00ED6322" w:rsidRDefault="00ED6322" w:rsidP="00D51C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323B52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0</w:t>
      </w:r>
      <w:r w:rsidR="00323B52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62CEE" w:rsidRPr="00591A19">
        <w:rPr>
          <w:rFonts w:ascii="Times New Roman" w:hAnsi="Times New Roman" w:cs="Times New Roman"/>
          <w:b/>
          <w:bCs/>
          <w:color w:val="000000" w:themeColor="text1"/>
        </w:rPr>
        <w:t>The crude and weighted incidence rates of clinical outcomes in warfarin and four NOAC groups</w:t>
      </w:r>
      <w:r w:rsidR="00A25209">
        <w:rPr>
          <w:rFonts w:ascii="Times New Roman" w:hAnsi="Times New Roman" w:cs="Times New Roman"/>
          <w:b/>
          <w:bCs/>
          <w:color w:val="000000" w:themeColor="text1"/>
        </w:rPr>
        <w:t xml:space="preserve"> (IPTW)</w:t>
      </w:r>
    </w:p>
    <w:p w:rsidR="008F2745" w:rsidRPr="00591A19" w:rsidRDefault="008F2745" w:rsidP="00D51CC4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2372"/>
        <w:gridCol w:w="2372"/>
        <w:gridCol w:w="2372"/>
        <w:gridCol w:w="2246"/>
        <w:gridCol w:w="223"/>
        <w:gridCol w:w="1403"/>
      </w:tblGrid>
      <w:tr w:rsidR="008109FD" w:rsidRPr="00591A19" w:rsidTr="00A90409">
        <w:trPr>
          <w:trHeight w:val="276"/>
        </w:trPr>
        <w:tc>
          <w:tcPr>
            <w:tcW w:w="1257" w:type="pct"/>
            <w:tcBorders>
              <w:top w:val="single" w:sz="4" w:space="0" w:color="auto"/>
            </w:tcBorders>
          </w:tcPr>
          <w:p w:rsidR="008109FD" w:rsidRPr="00591A19" w:rsidRDefault="008109FD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89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09FD" w:rsidRPr="00591A19" w:rsidRDefault="008109FD" w:rsidP="008109F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Weighted HR</w:t>
            </w:r>
            <w:r w:rsidRPr="00A25209">
              <w:rPr>
                <w:rFonts w:ascii="Times New Roman" w:hAnsi="Times New Roman" w:cs="Times New Roman"/>
                <w:b/>
                <w:bCs/>
                <w:color w:val="000000" w:themeColor="text1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(95% CI)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</w:tcBorders>
          </w:tcPr>
          <w:p w:rsidR="008109FD" w:rsidRPr="00591A19" w:rsidRDefault="008109FD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  <w:tcBorders>
              <w:bottom w:val="single" w:sz="4" w:space="0" w:color="auto"/>
            </w:tcBorders>
          </w:tcPr>
          <w:p w:rsidR="008109FD" w:rsidRPr="00591A19" w:rsidRDefault="008109FD" w:rsidP="00D51CC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09FD" w:rsidRPr="00F24A52" w:rsidRDefault="008109FD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24A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</w:t>
            </w:r>
            <w:r w:rsidR="00A25209" w:rsidRPr="00F24A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ivaroxaban</w:t>
            </w:r>
          </w:p>
          <w:p w:rsidR="008E261E" w:rsidRPr="00591A19" w:rsidRDefault="008E261E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24A52"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(</w:t>
            </w:r>
            <w:r w:rsidRPr="00F24A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n=</w:t>
            </w:r>
            <w:r w:rsidR="00F24A52" w:rsidRPr="00F24A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9515</w:t>
            </w:r>
            <w:r w:rsidRPr="00F24A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09FD" w:rsidRDefault="008109FD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</w:t>
            </w:r>
            <w:r w:rsidR="00A252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abigatran</w:t>
            </w:r>
          </w:p>
          <w:p w:rsidR="00F24A52" w:rsidRPr="00591A19" w:rsidRDefault="00F24A52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n=4345)</w:t>
            </w:r>
          </w:p>
        </w:tc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09FD" w:rsidRDefault="008109FD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</w:t>
            </w:r>
            <w:r w:rsidR="00A252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pixaban</w:t>
            </w:r>
          </w:p>
          <w:p w:rsidR="00F24A52" w:rsidRPr="00591A19" w:rsidRDefault="00F24A52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n=6389)</w:t>
            </w:r>
          </w:p>
        </w:tc>
        <w:tc>
          <w:tcPr>
            <w:tcW w:w="7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09FD" w:rsidRDefault="008109FD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</w:t>
            </w:r>
            <w:r w:rsidR="00A252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doxaban</w:t>
            </w:r>
            <w:proofErr w:type="spellEnd"/>
          </w:p>
          <w:p w:rsidR="00F24A52" w:rsidRPr="00591A19" w:rsidRDefault="00F24A52" w:rsidP="00D51CC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n=4483)</w:t>
            </w:r>
          </w:p>
        </w:tc>
        <w:tc>
          <w:tcPr>
            <w:tcW w:w="76" w:type="pct"/>
          </w:tcPr>
          <w:p w:rsidR="008109FD" w:rsidRPr="00591A19" w:rsidRDefault="008109FD" w:rsidP="00D51CC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78" w:type="pct"/>
            <w:vAlign w:val="center"/>
          </w:tcPr>
          <w:p w:rsidR="008109FD" w:rsidRPr="00591A19" w:rsidRDefault="008109FD" w:rsidP="001012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  <w:tcBorders>
              <w:top w:val="single" w:sz="4" w:space="0" w:color="auto"/>
            </w:tcBorders>
          </w:tcPr>
          <w:p w:rsidR="001012BA" w:rsidRPr="00591A19" w:rsidRDefault="001012BA" w:rsidP="001012B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0.561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(0.478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0.656)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0.675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(0.55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0-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0.82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0.736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(0.62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0-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0.868)</w:t>
            </w:r>
          </w:p>
        </w:tc>
        <w:tc>
          <w:tcPr>
            <w:tcW w:w="765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0.426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(0.322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0.552)</w:t>
            </w:r>
          </w:p>
        </w:tc>
        <w:tc>
          <w:tcPr>
            <w:tcW w:w="76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  <w:tcBorders>
              <w:top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</w:tcPr>
          <w:p w:rsidR="001012BA" w:rsidRPr="00591A19" w:rsidRDefault="001012BA" w:rsidP="001012B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0.469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(0.306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0.693)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0.433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(0.23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0-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0.741)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0.448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(0.263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0.716)</w:t>
            </w:r>
          </w:p>
        </w:tc>
        <w:tc>
          <w:tcPr>
            <w:tcW w:w="765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0.521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(0.272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0.907)</w:t>
            </w:r>
          </w:p>
        </w:tc>
        <w:tc>
          <w:tcPr>
            <w:tcW w:w="76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</w:tcPr>
          <w:p w:rsidR="001012BA" w:rsidRPr="00591A19" w:rsidRDefault="001012BA" w:rsidP="001012B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Gastrointestinal bleeding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0.946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(0.783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1.137)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0.946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(0.783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1.137)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0.946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(0.783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1.137)</w:t>
            </w:r>
          </w:p>
        </w:tc>
        <w:tc>
          <w:tcPr>
            <w:tcW w:w="765" w:type="pct"/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0.946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(0.783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1.137)</w:t>
            </w:r>
          </w:p>
        </w:tc>
        <w:tc>
          <w:tcPr>
            <w:tcW w:w="76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0.0283</w:t>
            </w: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</w:tcPr>
          <w:p w:rsidR="001012BA" w:rsidRPr="00591A19" w:rsidRDefault="001012BA" w:rsidP="001012B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Major bleeding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0.817</w:t>
            </w:r>
            <w:r w:rsidR="00A904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(0.688</w:t>
            </w:r>
            <w:r w:rsidR="00A90409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0.965)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0.676</w:t>
            </w:r>
            <w:r w:rsidR="00A904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(0.526</w:t>
            </w:r>
            <w:r w:rsidR="00A90409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0.857)</w:t>
            </w:r>
          </w:p>
        </w:tc>
        <w:tc>
          <w:tcPr>
            <w:tcW w:w="80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0.653</w:t>
            </w:r>
            <w:r w:rsidR="000D294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(0.523</w:t>
            </w:r>
            <w:r w:rsidR="000D294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0.807)</w:t>
            </w:r>
          </w:p>
        </w:tc>
        <w:tc>
          <w:tcPr>
            <w:tcW w:w="765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0.71</w:t>
            </w:r>
            <w:r w:rsidR="0046776E">
              <w:rPr>
                <w:rFonts w:ascii="Times New Roman" w:hAnsi="Times New Roman" w:cs="Times New Roman"/>
                <w:color w:val="000000" w:themeColor="text1"/>
              </w:rPr>
              <w:t xml:space="preserve">0 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(0.54</w:t>
            </w:r>
            <w:r w:rsidR="0046776E">
              <w:rPr>
                <w:rFonts w:ascii="Times New Roman" w:hAnsi="Times New Roman" w:cs="Times New Roman"/>
                <w:color w:val="000000" w:themeColor="text1"/>
              </w:rPr>
              <w:t>0-</w:t>
            </w:r>
            <w:r w:rsidRPr="00A90409">
              <w:rPr>
                <w:rFonts w:ascii="Times New Roman" w:hAnsi="Times New Roman" w:cs="Times New Roman"/>
                <w:color w:val="000000" w:themeColor="text1"/>
              </w:rPr>
              <w:t>0.916)</w:t>
            </w:r>
          </w:p>
        </w:tc>
        <w:tc>
          <w:tcPr>
            <w:tcW w:w="76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  <w:tr w:rsidR="001012BA" w:rsidRPr="00591A19" w:rsidTr="00A90409">
        <w:trPr>
          <w:trHeight w:val="276"/>
        </w:trPr>
        <w:tc>
          <w:tcPr>
            <w:tcW w:w="1257" w:type="pct"/>
            <w:tcBorders>
              <w:bottom w:val="single" w:sz="4" w:space="0" w:color="auto"/>
            </w:tcBorders>
          </w:tcPr>
          <w:p w:rsidR="001012BA" w:rsidRPr="00591A19" w:rsidRDefault="001012BA" w:rsidP="001012B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0.669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(0.594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0.751)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0.674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(0.574</w:t>
            </w:r>
            <w:r w:rsidR="00A9040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0.786)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0.71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0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(0.619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0.811)</w:t>
            </w:r>
          </w:p>
        </w:tc>
        <w:tc>
          <w:tcPr>
            <w:tcW w:w="765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0.542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(0.446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0.652)</w:t>
            </w:r>
          </w:p>
        </w:tc>
        <w:tc>
          <w:tcPr>
            <w:tcW w:w="76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  <w:tcBorders>
              <w:bottom w:val="single" w:sz="4" w:space="0" w:color="auto"/>
            </w:tcBorders>
          </w:tcPr>
          <w:p w:rsidR="001012BA" w:rsidRPr="00A90409" w:rsidRDefault="001012BA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  <w:tr w:rsidR="00A90409" w:rsidRPr="00591A19" w:rsidTr="00A90409">
        <w:trPr>
          <w:trHeight w:val="276"/>
        </w:trPr>
        <w:tc>
          <w:tcPr>
            <w:tcW w:w="1257" w:type="pct"/>
            <w:tcBorders>
              <w:top w:val="single" w:sz="4" w:space="0" w:color="auto"/>
            </w:tcBorders>
          </w:tcPr>
          <w:p w:rsidR="00A90409" w:rsidRPr="00591A19" w:rsidRDefault="00A90409" w:rsidP="00A904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0.412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(0.283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0.583)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0.681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(0.447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0.997)</w:t>
            </w:r>
          </w:p>
        </w:tc>
        <w:tc>
          <w:tcPr>
            <w:tcW w:w="808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0.595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(0.406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0.846)</w:t>
            </w:r>
          </w:p>
        </w:tc>
        <w:tc>
          <w:tcPr>
            <w:tcW w:w="765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0.229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(0.106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0.426)</w:t>
            </w:r>
          </w:p>
        </w:tc>
        <w:tc>
          <w:tcPr>
            <w:tcW w:w="76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  <w:tcBorders>
              <w:top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  <w:tr w:rsidR="00A90409" w:rsidRPr="00591A19" w:rsidTr="00B71712">
        <w:trPr>
          <w:trHeight w:val="276"/>
        </w:trPr>
        <w:tc>
          <w:tcPr>
            <w:tcW w:w="1257" w:type="pct"/>
          </w:tcPr>
          <w:p w:rsidR="00A90409" w:rsidRPr="00591A19" w:rsidRDefault="00A90409" w:rsidP="00A904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intracranial hemorrhage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0.251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(0.09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0-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0.562)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0.142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(0.015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0.535)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00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(0.203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1.044)</w:t>
            </w:r>
          </w:p>
        </w:tc>
        <w:tc>
          <w:tcPr>
            <w:tcW w:w="765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0.083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(0.001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0.516)</w:t>
            </w:r>
          </w:p>
        </w:tc>
        <w:tc>
          <w:tcPr>
            <w:tcW w:w="76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0.0011</w:t>
            </w:r>
          </w:p>
        </w:tc>
      </w:tr>
      <w:tr w:rsidR="00A90409" w:rsidRPr="00591A19" w:rsidTr="00896215">
        <w:trPr>
          <w:trHeight w:val="292"/>
        </w:trPr>
        <w:tc>
          <w:tcPr>
            <w:tcW w:w="1257" w:type="pct"/>
          </w:tcPr>
          <w:p w:rsidR="00A90409" w:rsidRPr="00591A19" w:rsidRDefault="00A90409" w:rsidP="00A904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gastrointestinal bleeding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1.647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(0.661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3.903)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1.647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(0.661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3.903)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1.647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(0.661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3.903)</w:t>
            </w:r>
          </w:p>
        </w:tc>
        <w:tc>
          <w:tcPr>
            <w:tcW w:w="765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1.647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(0.661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3.903)</w:t>
            </w:r>
          </w:p>
        </w:tc>
        <w:tc>
          <w:tcPr>
            <w:tcW w:w="76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0.6065</w:t>
            </w:r>
          </w:p>
        </w:tc>
      </w:tr>
      <w:tr w:rsidR="00A90409" w:rsidRPr="00591A19" w:rsidTr="007425DD">
        <w:trPr>
          <w:trHeight w:val="292"/>
        </w:trPr>
        <w:tc>
          <w:tcPr>
            <w:tcW w:w="1257" w:type="pct"/>
          </w:tcPr>
          <w:p w:rsidR="00A90409" w:rsidRPr="00591A19" w:rsidRDefault="00A90409" w:rsidP="00A904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major bleeding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0.527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(0.283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0.913)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0.24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0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(0.059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0.643)</w:t>
            </w:r>
          </w:p>
        </w:tc>
        <w:tc>
          <w:tcPr>
            <w:tcW w:w="808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0.525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(0.243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1.005)</w:t>
            </w:r>
          </w:p>
        </w:tc>
        <w:tc>
          <w:tcPr>
            <w:tcW w:w="765" w:type="pct"/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0.366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(0.101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0.937)</w:t>
            </w:r>
          </w:p>
        </w:tc>
        <w:tc>
          <w:tcPr>
            <w:tcW w:w="76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0.0092</w:t>
            </w:r>
          </w:p>
        </w:tc>
      </w:tr>
      <w:tr w:rsidR="00A90409" w:rsidRPr="00591A19" w:rsidTr="00C07FF4">
        <w:trPr>
          <w:trHeight w:val="292"/>
        </w:trPr>
        <w:tc>
          <w:tcPr>
            <w:tcW w:w="1257" w:type="pct"/>
            <w:tcBorders>
              <w:bottom w:val="single" w:sz="4" w:space="0" w:color="auto"/>
            </w:tcBorders>
          </w:tcPr>
          <w:p w:rsidR="00A90409" w:rsidRPr="00591A19" w:rsidRDefault="00A90409" w:rsidP="00A9040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0.442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(0.322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0.595)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0.581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(0.392</w:t>
            </w:r>
            <w:r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0.831)</w:t>
            </w: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0.583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(0.416</w:t>
            </w:r>
            <w:r w:rsidR="000D2945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0.797)</w:t>
            </w:r>
          </w:p>
        </w:tc>
        <w:tc>
          <w:tcPr>
            <w:tcW w:w="765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0.258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(0.137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0.44</w:t>
            </w:r>
            <w:r w:rsidR="0046776E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  <w:r w:rsidRPr="00A9040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76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78" w:type="pct"/>
            <w:tcBorders>
              <w:bottom w:val="single" w:sz="4" w:space="0" w:color="auto"/>
            </w:tcBorders>
          </w:tcPr>
          <w:p w:rsidR="00A90409" w:rsidRPr="00A90409" w:rsidRDefault="00A90409" w:rsidP="00A9040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0409">
              <w:rPr>
                <w:rFonts w:ascii="Times New Roman" w:hAnsi="Times New Roman" w:cs="Times New Roman"/>
                <w:color w:val="000000" w:themeColor="text1"/>
              </w:rPr>
              <w:t>&lt;0.0001</w:t>
            </w:r>
          </w:p>
        </w:tc>
      </w:tr>
    </w:tbl>
    <w:p w:rsidR="00C13649" w:rsidRDefault="00ED6322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</w:t>
      </w:r>
      <w:r w:rsidR="003A77BB" w:rsidRPr="00591A19">
        <w:rPr>
          <w:rFonts w:ascii="Times New Roman" w:hAnsi="Times New Roman" w:cs="Times New Roman"/>
          <w:color w:val="000000" w:themeColor="text1"/>
        </w:rPr>
        <w:t xml:space="preserve"> rates </w:t>
      </w:r>
      <w:r w:rsidR="005D1926" w:rsidRPr="00591A19">
        <w:rPr>
          <w:rFonts w:ascii="Times New Roman" w:hAnsi="Times New Roman" w:cs="Times New Roman"/>
          <w:color w:val="000000" w:themeColor="text1"/>
        </w:rPr>
        <w:t xml:space="preserve">in </w:t>
      </w:r>
      <w:r w:rsidRPr="00591A19">
        <w:rPr>
          <w:rFonts w:ascii="Times New Roman" w:hAnsi="Times New Roman" w:cs="Times New Roman"/>
          <w:color w:val="000000" w:themeColor="text1"/>
        </w:rPr>
        <w:t>100 person-years.</w:t>
      </w:r>
    </w:p>
    <w:p w:rsidR="008109FD" w:rsidRPr="00591A19" w:rsidRDefault="008109FD" w:rsidP="00D51CC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*</w:t>
      </w:r>
      <w:r>
        <w:rPr>
          <w:rFonts w:ascii="Times New Roman" w:hAnsi="Times New Roman" w:cs="Times New Roman"/>
          <w:color w:val="000000" w:themeColor="text1"/>
        </w:rPr>
        <w:t xml:space="preserve"> The warfarin users are the reference for each outcome.</w:t>
      </w:r>
    </w:p>
    <w:p w:rsidR="00616D88" w:rsidRPr="00591A19" w:rsidRDefault="00616D88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Abbreviation: IPTW, inverse probability of treatment weighting; NOAC, non-vitamin K antagonist oral anticoagulant</w:t>
      </w:r>
      <w:r w:rsidR="007C6447">
        <w:rPr>
          <w:rFonts w:ascii="Times New Roman" w:hAnsi="Times New Roman" w:cs="Times New Roman"/>
          <w:color w:val="000000" w:themeColor="text1"/>
        </w:rPr>
        <w:t>.</w:t>
      </w:r>
    </w:p>
    <w:p w:rsidR="00C13649" w:rsidRPr="00591A19" w:rsidRDefault="00C13649" w:rsidP="00D51CC4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4871D6" w:rsidRDefault="00C13649" w:rsidP="004871D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2C1CD9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871D6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Sensitivity analysis </w:t>
      </w:r>
      <w:r w:rsidR="008F274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4871D6"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warfarin versus pooled NOAC groups by restricting the follow-up period to 1-year</w:t>
      </w:r>
    </w:p>
    <w:p w:rsidR="008F2745" w:rsidRPr="00591A19" w:rsidRDefault="008F2745" w:rsidP="004871D6">
      <w:pPr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619"/>
        <w:gridCol w:w="2607"/>
        <w:gridCol w:w="2607"/>
        <w:gridCol w:w="3238"/>
        <w:gridCol w:w="2607"/>
      </w:tblGrid>
      <w:tr w:rsidR="004871D6" w:rsidRPr="00591A19" w:rsidTr="004871D6">
        <w:trPr>
          <w:trHeight w:val="340"/>
        </w:trPr>
        <w:tc>
          <w:tcPr>
            <w:tcW w:w="123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4871D6" w:rsidRPr="00591A19" w:rsidRDefault="004871D6" w:rsidP="004871D6">
            <w:pPr>
              <w:rPr>
                <w:color w:val="000000" w:themeColor="text1"/>
              </w:rPr>
            </w:pPr>
          </w:p>
        </w:tc>
        <w:tc>
          <w:tcPr>
            <w:tcW w:w="1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W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eighted incidence rates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color w:val="000000" w:themeColor="text1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Warfarin</w:t>
            </w:r>
          </w:p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(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n=17232)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Pooled NOAC</w:t>
            </w:r>
          </w:p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 w:hint="eastAsia"/>
                <w:b/>
                <w:bCs/>
                <w:color w:val="000000" w:themeColor="text1"/>
              </w:rPr>
              <w:t>(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n=24731)</w:t>
            </w:r>
          </w:p>
        </w:tc>
        <w:tc>
          <w:tcPr>
            <w:tcW w:w="110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Weighted HR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perscript"/>
              </w:rPr>
              <w:t>*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(95% CI)</w:t>
            </w:r>
          </w:p>
        </w:tc>
        <w:tc>
          <w:tcPr>
            <w:tcW w:w="888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4.87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3.05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0.597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(0.525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0.679)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</w:t>
            </w:r>
            <w:r w:rsidR="005D1926"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0.72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0.42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0.564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(0.401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0.791)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0.0009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G</w:t>
            </w:r>
            <w:r w:rsidR="005D1926"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astrointestinal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2.33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2.05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0.853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(0.719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1.011)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0.066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3.05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2.47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0.786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(0.675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0.914)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0.0018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7.76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5.46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0.676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(0.612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0.746)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1.32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0.75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0.521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(0.404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0.67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Fatal </w:t>
            </w:r>
            <w:r w:rsidR="005D1926"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0.20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0.10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0.468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(0.23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0.916)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0.0296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Fatal </w:t>
            </w:r>
            <w:r w:rsidR="005D1926"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gastrointestinal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0.09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0.08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0.839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(0.352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2.028)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0.6905</w:t>
            </w:r>
          </w:p>
        </w:tc>
      </w:tr>
      <w:tr w:rsidR="004871D6" w:rsidRPr="00591A19" w:rsidTr="004871D6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0.29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0.17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0.584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(0.341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0.989)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0.047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</w:t>
            </w:r>
          </w:p>
        </w:tc>
      </w:tr>
      <w:tr w:rsidR="004871D6" w:rsidRPr="00591A19" w:rsidTr="004871D6">
        <w:trPr>
          <w:trHeight w:val="360"/>
        </w:trPr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871D6" w:rsidRPr="00591A19" w:rsidRDefault="004871D6" w:rsidP="004871D6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1.60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0.92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0.537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 xml:space="preserve"> 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(0.427</w:t>
            </w:r>
            <w:r w:rsidR="008B39F9"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-</w:t>
            </w: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0.675)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71D6" w:rsidRPr="00591A19" w:rsidRDefault="004871D6" w:rsidP="004871D6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</w:tbl>
    <w:p w:rsidR="005D1926" w:rsidRPr="00591A19" w:rsidRDefault="005D1926" w:rsidP="005D1926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 rates in 100 person-years.</w:t>
      </w:r>
    </w:p>
    <w:p w:rsidR="004871D6" w:rsidRPr="00591A19" w:rsidRDefault="004871D6" w:rsidP="004871D6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 w:hint="eastAsia"/>
          <w:color w:val="000000" w:themeColor="text1"/>
        </w:rPr>
        <w:t>*</w:t>
      </w:r>
      <w:r w:rsidRPr="00591A19">
        <w:rPr>
          <w:rFonts w:ascii="Times New Roman" w:hAnsi="Times New Roman" w:cs="Times New Roman"/>
          <w:color w:val="000000" w:themeColor="text1"/>
        </w:rPr>
        <w:t xml:space="preserve"> The warfarin group as the reference.</w:t>
      </w:r>
    </w:p>
    <w:p w:rsidR="004E050A" w:rsidRPr="00591A19" w:rsidRDefault="004871D6" w:rsidP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Abbreviation: CI, confidence interval; HR, hazard ratio</w:t>
      </w:r>
      <w:r w:rsidR="00B27896" w:rsidRPr="00591A19">
        <w:rPr>
          <w:rFonts w:ascii="Times New Roman" w:hAnsi="Times New Roman" w:cs="Times New Roman"/>
          <w:color w:val="000000" w:themeColor="text1"/>
        </w:rPr>
        <w:t xml:space="preserve">; </w:t>
      </w:r>
      <w:r w:rsidRPr="00591A19">
        <w:rPr>
          <w:rFonts w:ascii="Times New Roman" w:hAnsi="Times New Roman" w:cs="Times New Roman"/>
          <w:color w:val="000000" w:themeColor="text1"/>
        </w:rPr>
        <w:t>NOAC, non-vitamin K antagonist oral anticoagulant.</w:t>
      </w:r>
    </w:p>
    <w:p w:rsidR="004E050A" w:rsidRPr="00591A19" w:rsidRDefault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4E050A" w:rsidRDefault="004E050A" w:rsidP="004E050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91A1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Online Table </w:t>
      </w:r>
      <w:r w:rsidR="002C1CD9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DE6CC5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. Sensitivity analysis </w:t>
      </w:r>
      <w:r w:rsidR="008F2745">
        <w:rPr>
          <w:rFonts w:ascii="Times New Roman" w:hAnsi="Times New Roman" w:cs="Times New Roman"/>
          <w:b/>
          <w:bCs/>
          <w:color w:val="000000" w:themeColor="text1"/>
        </w:rPr>
        <w:t>-</w:t>
      </w:r>
      <w:r w:rsidRPr="00591A19">
        <w:rPr>
          <w:rFonts w:ascii="Times New Roman" w:hAnsi="Times New Roman" w:cs="Times New Roman"/>
          <w:b/>
          <w:bCs/>
          <w:color w:val="000000" w:themeColor="text1"/>
        </w:rPr>
        <w:t xml:space="preserve"> warfarin versus pooled NOAC groups by restricting the follow-up period to 6-month</w:t>
      </w:r>
    </w:p>
    <w:p w:rsidR="00DE6CC5" w:rsidRPr="00591A19" w:rsidRDefault="00DE6CC5" w:rsidP="004E050A">
      <w:pPr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GoBack"/>
      <w:bookmarkEnd w:id="0"/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619"/>
        <w:gridCol w:w="2607"/>
        <w:gridCol w:w="2607"/>
        <w:gridCol w:w="3238"/>
        <w:gridCol w:w="2607"/>
      </w:tblGrid>
      <w:tr w:rsidR="008452B4" w:rsidRPr="00591A19" w:rsidTr="008452B4">
        <w:trPr>
          <w:trHeight w:val="340"/>
        </w:trPr>
        <w:tc>
          <w:tcPr>
            <w:tcW w:w="1233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color w:val="000000" w:themeColor="text1"/>
              </w:rPr>
            </w:pPr>
            <w:r w:rsidRPr="00591A19">
              <w:rPr>
                <w:rFonts w:hint="eastAsia"/>
                <w:color w:val="000000" w:themeColor="text1"/>
              </w:rPr>
              <w:t xml:space="preserve">　</w:t>
            </w:r>
          </w:p>
        </w:tc>
        <w:tc>
          <w:tcPr>
            <w:tcW w:w="177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Weighted incidence rates</w:t>
            </w:r>
          </w:p>
        </w:tc>
        <w:tc>
          <w:tcPr>
            <w:tcW w:w="1103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88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　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Warfarin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Pooled NOAC</w:t>
            </w:r>
          </w:p>
        </w:tc>
        <w:tc>
          <w:tcPr>
            <w:tcW w:w="1103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Weighted HR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  <w:vertAlign w:val="superscript"/>
              </w:rPr>
              <w:t>*</w:t>
            </w: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 xml:space="preserve"> (95% CI)</w:t>
            </w:r>
          </w:p>
        </w:tc>
        <w:tc>
          <w:tcPr>
            <w:tcW w:w="888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(n=17232)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(n=24731)</w:t>
            </w:r>
          </w:p>
        </w:tc>
        <w:tc>
          <w:tcPr>
            <w:tcW w:w="1103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88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Ischemic stroke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6.35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3.67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0.564 (0.487-0.653)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Intracranial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0.92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0.46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0.488 (0.325-0.724)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0.0004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Gastrointestinal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2.64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2.60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0.973 (0.799-1.188)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0.7893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3.57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3.07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0.847 (0.710-1.010)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0.0641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9.79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6.69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0.669 (0.597-0.749)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ischemic stroke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1.99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1.03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0.497 (0.379-0.649)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intracranial hemorrhage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0.21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0.08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0.376 (0.144-0.898)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0.0330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gastrointestinal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0.10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0.11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1.025 (0.380-2.924)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0.9614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major bleeding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0.31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0.19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0.584 (0.301-1.115)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0.1041</w:t>
            </w:r>
          </w:p>
        </w:tc>
      </w:tr>
      <w:tr w:rsidR="008452B4" w:rsidRPr="00591A19" w:rsidTr="008452B4">
        <w:trPr>
          <w:trHeight w:val="340"/>
        </w:trPr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b/>
                <w:bCs/>
                <w:color w:val="000000" w:themeColor="text1"/>
              </w:rPr>
              <w:t>Fatal composite outcome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2.28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1.22</w:t>
            </w:r>
          </w:p>
        </w:tc>
        <w:tc>
          <w:tcPr>
            <w:tcW w:w="11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0.515 (0.401-0.659)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452B4" w:rsidRPr="00591A19" w:rsidRDefault="008452B4" w:rsidP="008452B4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</w:rPr>
            </w:pPr>
            <w:r w:rsidRPr="00591A19">
              <w:rPr>
                <w:rFonts w:ascii="Times New Roman" w:eastAsia="맑은 고딕" w:hAnsi="Times New Roman" w:cs="Times New Roman"/>
                <w:color w:val="000000" w:themeColor="text1"/>
              </w:rPr>
              <w:t>&lt;0.0001</w:t>
            </w:r>
          </w:p>
        </w:tc>
      </w:tr>
    </w:tbl>
    <w:p w:rsidR="004E050A" w:rsidRPr="00591A19" w:rsidRDefault="004E050A" w:rsidP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Incidence rates in 100 person-years.</w:t>
      </w:r>
    </w:p>
    <w:p w:rsidR="004E050A" w:rsidRPr="00591A19" w:rsidRDefault="004E050A" w:rsidP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 w:hint="eastAsia"/>
          <w:color w:val="000000" w:themeColor="text1"/>
        </w:rPr>
        <w:t>*</w:t>
      </w:r>
      <w:r w:rsidRPr="00591A19">
        <w:rPr>
          <w:rFonts w:ascii="Times New Roman" w:hAnsi="Times New Roman" w:cs="Times New Roman"/>
          <w:color w:val="000000" w:themeColor="text1"/>
        </w:rPr>
        <w:t xml:space="preserve"> The warfarin group as the reference.</w:t>
      </w:r>
    </w:p>
    <w:p w:rsidR="004E050A" w:rsidRPr="00591A19" w:rsidRDefault="004E050A" w:rsidP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t>Abbreviation: CI, confidence interval; HR, hazard ratio; NOAC, non-vitamin K antagonist oral anticoagulant.</w:t>
      </w:r>
    </w:p>
    <w:p w:rsidR="004E050A" w:rsidRPr="00591A19" w:rsidRDefault="004E050A">
      <w:pPr>
        <w:rPr>
          <w:rFonts w:ascii="Times New Roman" w:hAnsi="Times New Roman" w:cs="Times New Roman"/>
          <w:color w:val="000000" w:themeColor="text1"/>
        </w:rPr>
      </w:pPr>
      <w:r w:rsidRPr="00591A19">
        <w:rPr>
          <w:rFonts w:ascii="Times New Roman" w:hAnsi="Times New Roman" w:cs="Times New Roman"/>
          <w:color w:val="000000" w:themeColor="text1"/>
        </w:rPr>
        <w:br w:type="page"/>
      </w:r>
    </w:p>
    <w:p w:rsidR="00553A4B" w:rsidRDefault="00553A4B" w:rsidP="00D51CC4">
      <w:pPr>
        <w:rPr>
          <w:rFonts w:ascii="Times New Roman" w:hAnsi="Times New Roman" w:cs="Times New Roman"/>
          <w:b/>
          <w:bCs/>
          <w:color w:val="000000" w:themeColor="text1"/>
        </w:rPr>
        <w:sectPr w:rsidR="00553A4B" w:rsidSect="00D2372C">
          <w:pgSz w:w="16838" w:h="11906" w:orient="landscape"/>
          <w:pgMar w:top="1440" w:right="1080" w:bottom="1440" w:left="1080" w:header="851" w:footer="992" w:gutter="0"/>
          <w:cols w:space="425"/>
          <w:docGrid w:linePitch="360"/>
        </w:sectPr>
      </w:pPr>
    </w:p>
    <w:p w:rsidR="00553A4B" w:rsidRDefault="00553A4B" w:rsidP="00D51CC4">
      <w:pPr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sectPr w:rsidR="00553A4B" w:rsidSect="00553A4B">
          <w:pgSz w:w="16838" w:h="11906" w:orient="landscape"/>
          <w:pgMar w:top="720" w:right="720" w:bottom="720" w:left="720" w:header="851" w:footer="992" w:gutter="0"/>
          <w:cols w:space="425"/>
          <w:docGrid w:linePitch="360"/>
        </w:sectPr>
      </w:pPr>
    </w:p>
    <w:p w:rsidR="00E9753F" w:rsidRDefault="00E9753F" w:rsidP="00D51CC4">
      <w:pPr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</w:pPr>
      <w:r w:rsidRPr="00591A19">
        <w:rPr>
          <w:rFonts w:ascii="Times New Roman" w:hAnsi="Times New Roman" w:cs="Times New Roman" w:hint="eastAsia"/>
          <w:b/>
          <w:bCs/>
          <w:color w:val="000000" w:themeColor="text1"/>
          <w:shd w:val="clear" w:color="auto" w:fill="00FA00"/>
        </w:rPr>
        <w:lastRenderedPageBreak/>
        <w:t>O</w:t>
      </w:r>
      <w:r w:rsidRPr="00591A19"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t>nline Figures</w:t>
      </w:r>
    </w:p>
    <w:p w:rsidR="00612663" w:rsidRPr="00591A19" w:rsidRDefault="00612663" w:rsidP="00D51CC4">
      <w:pPr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</w:pPr>
      <w:r w:rsidRPr="00612663"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sym w:font="Wingdings" w:char="F0E0"/>
      </w:r>
      <w:r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t xml:space="preserve"> </w:t>
      </w:r>
      <w:r w:rsidR="00A26F47"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t>I</w:t>
      </w:r>
      <w:r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t>n PPT</w:t>
      </w:r>
      <w:r w:rsidR="00A26F47">
        <w:rPr>
          <w:rFonts w:ascii="Times New Roman" w:hAnsi="Times New Roman" w:cs="Times New Roman"/>
          <w:b/>
          <w:bCs/>
          <w:color w:val="000000" w:themeColor="text1"/>
          <w:shd w:val="clear" w:color="auto" w:fill="00FA00"/>
        </w:rPr>
        <w:t xml:space="preserve"> file</w:t>
      </w:r>
    </w:p>
    <w:p w:rsidR="000D4781" w:rsidRPr="00591A19" w:rsidRDefault="000D4781" w:rsidP="00D51CC4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0D4781" w:rsidRPr="00591A19" w:rsidSect="00553A4B">
      <w:pgSz w:w="16838" w:h="11906" w:orient="landscape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BD"/>
    <w:rsid w:val="00002794"/>
    <w:rsid w:val="00002B9D"/>
    <w:rsid w:val="00015223"/>
    <w:rsid w:val="000175CD"/>
    <w:rsid w:val="00021F32"/>
    <w:rsid w:val="00022601"/>
    <w:rsid w:val="00022A22"/>
    <w:rsid w:val="0002694B"/>
    <w:rsid w:val="00055224"/>
    <w:rsid w:val="00057F5F"/>
    <w:rsid w:val="00062ECF"/>
    <w:rsid w:val="000B7F39"/>
    <w:rsid w:val="000C2D51"/>
    <w:rsid w:val="000C3477"/>
    <w:rsid w:val="000C77CF"/>
    <w:rsid w:val="000D0B44"/>
    <w:rsid w:val="000D1DC0"/>
    <w:rsid w:val="000D2945"/>
    <w:rsid w:val="000D4781"/>
    <w:rsid w:val="000E7675"/>
    <w:rsid w:val="000F4E16"/>
    <w:rsid w:val="000F61D1"/>
    <w:rsid w:val="001012BA"/>
    <w:rsid w:val="001330DF"/>
    <w:rsid w:val="00135475"/>
    <w:rsid w:val="001365D8"/>
    <w:rsid w:val="00165421"/>
    <w:rsid w:val="00167EC7"/>
    <w:rsid w:val="001C0163"/>
    <w:rsid w:val="001C59C1"/>
    <w:rsid w:val="001E314C"/>
    <w:rsid w:val="001E42C0"/>
    <w:rsid w:val="001F0E9C"/>
    <w:rsid w:val="001F3DE8"/>
    <w:rsid w:val="002012A0"/>
    <w:rsid w:val="00202025"/>
    <w:rsid w:val="00221C88"/>
    <w:rsid w:val="0022470E"/>
    <w:rsid w:val="002433AF"/>
    <w:rsid w:val="002867A2"/>
    <w:rsid w:val="0029069D"/>
    <w:rsid w:val="00291859"/>
    <w:rsid w:val="00292763"/>
    <w:rsid w:val="002C1CD9"/>
    <w:rsid w:val="002C7CEC"/>
    <w:rsid w:val="002D2F26"/>
    <w:rsid w:val="002D6B2E"/>
    <w:rsid w:val="002F25F7"/>
    <w:rsid w:val="00323B52"/>
    <w:rsid w:val="003564B0"/>
    <w:rsid w:val="00362CEE"/>
    <w:rsid w:val="003648B0"/>
    <w:rsid w:val="00367216"/>
    <w:rsid w:val="00381C28"/>
    <w:rsid w:val="0038600E"/>
    <w:rsid w:val="003A04FD"/>
    <w:rsid w:val="003A77BB"/>
    <w:rsid w:val="003B4858"/>
    <w:rsid w:val="003E3831"/>
    <w:rsid w:val="004301AF"/>
    <w:rsid w:val="00440A33"/>
    <w:rsid w:val="00454028"/>
    <w:rsid w:val="0045708C"/>
    <w:rsid w:val="0046776E"/>
    <w:rsid w:val="004678C0"/>
    <w:rsid w:val="004871D6"/>
    <w:rsid w:val="00493485"/>
    <w:rsid w:val="00494EF0"/>
    <w:rsid w:val="004A103B"/>
    <w:rsid w:val="004B040D"/>
    <w:rsid w:val="004B4259"/>
    <w:rsid w:val="004B5394"/>
    <w:rsid w:val="004B7490"/>
    <w:rsid w:val="004D32B5"/>
    <w:rsid w:val="004E050A"/>
    <w:rsid w:val="004F1D54"/>
    <w:rsid w:val="005207CA"/>
    <w:rsid w:val="0052573E"/>
    <w:rsid w:val="00526331"/>
    <w:rsid w:val="00526964"/>
    <w:rsid w:val="00553A4B"/>
    <w:rsid w:val="00576F9D"/>
    <w:rsid w:val="00583EFC"/>
    <w:rsid w:val="00591A19"/>
    <w:rsid w:val="005A087D"/>
    <w:rsid w:val="005D0874"/>
    <w:rsid w:val="005D1926"/>
    <w:rsid w:val="00603B26"/>
    <w:rsid w:val="00612663"/>
    <w:rsid w:val="0061404A"/>
    <w:rsid w:val="00616D88"/>
    <w:rsid w:val="0065550D"/>
    <w:rsid w:val="00662229"/>
    <w:rsid w:val="006757B3"/>
    <w:rsid w:val="006A6C52"/>
    <w:rsid w:val="006B324E"/>
    <w:rsid w:val="0070630E"/>
    <w:rsid w:val="00760448"/>
    <w:rsid w:val="00785DAA"/>
    <w:rsid w:val="007B31EC"/>
    <w:rsid w:val="007C6447"/>
    <w:rsid w:val="008109FD"/>
    <w:rsid w:val="00820CDD"/>
    <w:rsid w:val="008452B4"/>
    <w:rsid w:val="0084761D"/>
    <w:rsid w:val="008517BA"/>
    <w:rsid w:val="00882A6C"/>
    <w:rsid w:val="00890B86"/>
    <w:rsid w:val="008B117D"/>
    <w:rsid w:val="008B39F9"/>
    <w:rsid w:val="008C185E"/>
    <w:rsid w:val="008C6CA3"/>
    <w:rsid w:val="008E261E"/>
    <w:rsid w:val="008F2745"/>
    <w:rsid w:val="008F5502"/>
    <w:rsid w:val="008F79FA"/>
    <w:rsid w:val="00914C4F"/>
    <w:rsid w:val="00934DC5"/>
    <w:rsid w:val="00941EA6"/>
    <w:rsid w:val="009665F5"/>
    <w:rsid w:val="00977FE9"/>
    <w:rsid w:val="009A0062"/>
    <w:rsid w:val="009B04EE"/>
    <w:rsid w:val="009B51E8"/>
    <w:rsid w:val="009E789F"/>
    <w:rsid w:val="009F5A5E"/>
    <w:rsid w:val="00A10D69"/>
    <w:rsid w:val="00A25209"/>
    <w:rsid w:val="00A26F47"/>
    <w:rsid w:val="00A421E7"/>
    <w:rsid w:val="00A45583"/>
    <w:rsid w:val="00A5221C"/>
    <w:rsid w:val="00A54A0A"/>
    <w:rsid w:val="00A60EA8"/>
    <w:rsid w:val="00A61BF4"/>
    <w:rsid w:val="00A63BA8"/>
    <w:rsid w:val="00A72B30"/>
    <w:rsid w:val="00A85D29"/>
    <w:rsid w:val="00A90409"/>
    <w:rsid w:val="00A9065E"/>
    <w:rsid w:val="00AB0D73"/>
    <w:rsid w:val="00AE7436"/>
    <w:rsid w:val="00B27896"/>
    <w:rsid w:val="00B344F9"/>
    <w:rsid w:val="00B56979"/>
    <w:rsid w:val="00B64C4F"/>
    <w:rsid w:val="00B6660E"/>
    <w:rsid w:val="00B74FCF"/>
    <w:rsid w:val="00B92FD3"/>
    <w:rsid w:val="00BB605D"/>
    <w:rsid w:val="00BB7DD5"/>
    <w:rsid w:val="00BC1F81"/>
    <w:rsid w:val="00C11AAF"/>
    <w:rsid w:val="00C126CF"/>
    <w:rsid w:val="00C13649"/>
    <w:rsid w:val="00C34C1D"/>
    <w:rsid w:val="00C538FB"/>
    <w:rsid w:val="00C805B6"/>
    <w:rsid w:val="00CB5619"/>
    <w:rsid w:val="00CD45FD"/>
    <w:rsid w:val="00CD6F97"/>
    <w:rsid w:val="00D12B80"/>
    <w:rsid w:val="00D2372C"/>
    <w:rsid w:val="00D51CC4"/>
    <w:rsid w:val="00D848B4"/>
    <w:rsid w:val="00D91848"/>
    <w:rsid w:val="00DC0469"/>
    <w:rsid w:val="00DC771D"/>
    <w:rsid w:val="00DD141C"/>
    <w:rsid w:val="00DD43CB"/>
    <w:rsid w:val="00DD5CCB"/>
    <w:rsid w:val="00DE6CC5"/>
    <w:rsid w:val="00DE79AF"/>
    <w:rsid w:val="00E0755F"/>
    <w:rsid w:val="00E46237"/>
    <w:rsid w:val="00E6161F"/>
    <w:rsid w:val="00E730D3"/>
    <w:rsid w:val="00E77690"/>
    <w:rsid w:val="00E85FD0"/>
    <w:rsid w:val="00E9753F"/>
    <w:rsid w:val="00EB3504"/>
    <w:rsid w:val="00EC78BD"/>
    <w:rsid w:val="00ED6322"/>
    <w:rsid w:val="00EE7E2A"/>
    <w:rsid w:val="00EF7B3B"/>
    <w:rsid w:val="00F0098F"/>
    <w:rsid w:val="00F0461E"/>
    <w:rsid w:val="00F06213"/>
    <w:rsid w:val="00F1134E"/>
    <w:rsid w:val="00F21027"/>
    <w:rsid w:val="00F24A52"/>
    <w:rsid w:val="00F27367"/>
    <w:rsid w:val="00F33142"/>
    <w:rsid w:val="00F72CAA"/>
    <w:rsid w:val="00F949EC"/>
    <w:rsid w:val="00FA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F08A"/>
  <w15:chartTrackingRefBased/>
  <w15:docId w15:val="{BEA284ED-76BF-4E6A-A464-9C550138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B040D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6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616D88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616D88"/>
  </w:style>
  <w:style w:type="character" w:customStyle="1" w:styleId="Char">
    <w:name w:val="메모 텍스트 Char"/>
    <w:basedOn w:val="a0"/>
    <w:link w:val="a5"/>
    <w:uiPriority w:val="99"/>
    <w:semiHidden/>
    <w:rsid w:val="00616D88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616D88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616D88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616D8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616D8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616D88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51CC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25</Pages>
  <Words>6060</Words>
  <Characters>34545</Characters>
  <Application>Microsoft Office Word</Application>
  <DocSecurity>0</DocSecurity>
  <Lines>287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Soryoung Lee</dc:creator>
  <cp:keywords/>
  <dc:description/>
  <cp:lastModifiedBy>Soonil Kwon</cp:lastModifiedBy>
  <cp:revision>177</cp:revision>
  <dcterms:created xsi:type="dcterms:W3CDTF">2019-07-14T03:36:00Z</dcterms:created>
  <dcterms:modified xsi:type="dcterms:W3CDTF">2019-09-11T09:00:00Z</dcterms:modified>
</cp:coreProperties>
</file>