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須田牧子・黒嶋敏 ・岡本真</w:t>
      </w:r>
    </w:p>
    <w:p w14:paraId="76C9EDF8" w14:textId="79D3587F" w:rsidR="003659EF" w:rsidRDefault="003659EF" w:rsidP="003659EF">
      <w:pPr>
        <w:ind w:left="2401" w:hangingChars="900" w:hanging="2401"/>
      </w:pPr>
      <w:r>
        <w:t xml:space="preserve">　所外共同研究者　荒木和憲（国立歴史民俗博物館・准教授）・辻大和（横浜国立大学大学院都市イノベーション研究院・准教授）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