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林晃弘・末柄豊・村井祐樹</w:t>
      </w:r>
    </w:p>
    <w:p w14:paraId="76C9EDF8" w14:textId="79D3587F" w:rsidR="003659EF" w:rsidRDefault="003659EF" w:rsidP="003659EF">
      <w:pPr>
        <w:ind w:left="2401" w:hangingChars="900" w:hanging="2401"/>
      </w:pPr>
      <w:r>
        <w:t xml:space="preserve">　所外共同研究者　和田光生（大津市歴史博物館）・井上優（滋賀県教育委員会事務局文化財保護課・琵琶湖文化館）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研究代表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