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武田流弓馬故実書の形成過程に関する史料学的研究</w:t>
      </w:r>
    </w:p>
    <w:p w14:paraId="27533AB2" w14:textId="6540411F" w:rsidR="003659EF" w:rsidRDefault="003659EF" w:rsidP="003659EF">
      <w:r>
        <w:t xml:space="preserve">研究経費　五五万三四五八円（前年度よりの繰越分）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 泉（鎌倉歴史文化交流館）・石井千紘（鎌倉国宝館）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 xml:space="preserve">　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前年度に作成・公開した冊子分の目録に漏れていた冊子を、新たに二二点確認することができた。また、巻子の史料群五〇点につき、簡易撮影と目録作成をおこない、とりわけ鳴弦の作法に関わる史料が多いという特徴を明らかにした。さらに、「故実袋」と称される、武家故実に関わる、紙や紐を用いた小型の模型史料群についても調査をおこない、包袋の記載から、これらが江戸後期の熊本藩士・志水隼太正房の手によって整えられたものであることが判明した。</w:t>
        <w:br/>
        <w:t xml:space="preserve">　熊本県立図書館の調査では、幕末に竹原家から熊本藩士・井上平太に武田流故実が伝授されたことを裏付ける史料を確認することができた。</w:t>
        <w:br/>
        <w:t xml:space="preserve">　本研究では、現在は鎌倉に伝わる武田流武家故実が、江戸時代の熊本藩で体系化され、井上平太氏、金子有鄰氏を通じて鎌倉へもたらされたという伝播の過程を、熊本藩細川　関係史料の研究蓄積のある史料編纂所との共同研究をおこなうことによって、明確にあとづけることができた。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