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149A" w14:textId="2F915A06" w:rsidR="00AA00A7" w:rsidRDefault="00AA00A7" w:rsidP="00AA00A7">
      <w:pPr>
        <w:pStyle w:val="Title"/>
        <w:jc w:val="center"/>
      </w:pPr>
      <w:r>
        <w:t>International Finance</w:t>
      </w:r>
    </w:p>
    <w:p w14:paraId="252BAAD9" w14:textId="065762C7" w:rsidR="00AA00A7" w:rsidRDefault="00AA00A7">
      <w:r>
        <w:t>18/08/2026</w:t>
      </w:r>
    </w:p>
    <w:p w14:paraId="75C55628" w14:textId="77777777" w:rsidR="00AA00A7" w:rsidRDefault="00AA00A7"/>
    <w:p w14:paraId="5A693690" w14:textId="17460F4A" w:rsidR="00D94B46" w:rsidRDefault="001321E3">
      <w:r w:rsidRPr="001321E3">
        <w:rPr>
          <w:noProof/>
        </w:rPr>
        <w:drawing>
          <wp:inline distT="0" distB="0" distL="0" distR="0" wp14:anchorId="6AA0BB8C" wp14:editId="5A6A8C04">
            <wp:extent cx="5731510" cy="2697480"/>
            <wp:effectExtent l="19050" t="0" r="40640" b="0"/>
            <wp:docPr id="473979648" name="Diagram 1">
              <a:extLst xmlns:a="http://schemas.openxmlformats.org/drawingml/2006/main">
                <a:ext uri="{FF2B5EF4-FFF2-40B4-BE49-F238E27FC236}">
                  <a16:creationId xmlns:a16="http://schemas.microsoft.com/office/drawing/2014/main" id="{2AFACC71-DC03-7EA9-AE22-E020B8FE4EB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7F2A0762" w14:textId="77777777" w:rsidR="001321E3" w:rsidRDefault="001321E3" w:rsidP="001321E3">
      <w:pPr>
        <w:pStyle w:val="ListParagraph"/>
        <w:numPr>
          <w:ilvl w:val="0"/>
          <w:numId w:val="1"/>
        </w:numPr>
      </w:pPr>
      <w:r>
        <w:t xml:space="preserve">IBRD:- </w:t>
      </w:r>
    </w:p>
    <w:p w14:paraId="3ADC4ACC" w14:textId="53BEF816" w:rsidR="001321E3" w:rsidRDefault="001321E3" w:rsidP="001321E3">
      <w:pPr>
        <w:pStyle w:val="ListParagraph"/>
        <w:numPr>
          <w:ilvl w:val="1"/>
          <w:numId w:val="1"/>
        </w:numPr>
      </w:pPr>
      <w:r>
        <w:t xml:space="preserve">World largest Development bank, 189 countries member in this organisation. </w:t>
      </w:r>
    </w:p>
    <w:p w14:paraId="1BFE2124" w14:textId="2C3EA9C6" w:rsidR="001321E3" w:rsidRDefault="001321E3" w:rsidP="001321E3">
      <w:pPr>
        <w:pStyle w:val="ListParagraph"/>
        <w:numPr>
          <w:ilvl w:val="1"/>
          <w:numId w:val="1"/>
        </w:numPr>
      </w:pPr>
      <w:r>
        <w:t>Mission:</w:t>
      </w:r>
    </w:p>
    <w:p w14:paraId="5D361D0F" w14:textId="3447777E" w:rsidR="001321E3" w:rsidRDefault="001321E3" w:rsidP="001321E3">
      <w:pPr>
        <w:pStyle w:val="ListParagraph"/>
        <w:numPr>
          <w:ilvl w:val="2"/>
          <w:numId w:val="1"/>
        </w:numPr>
      </w:pPr>
      <w:r>
        <w:t xml:space="preserve">Providing loans </w:t>
      </w:r>
    </w:p>
    <w:p w14:paraId="530B6AC0" w14:textId="77777777" w:rsidR="001321E3" w:rsidRDefault="001321E3" w:rsidP="001321E3">
      <w:pPr>
        <w:pStyle w:val="ListParagraph"/>
        <w:numPr>
          <w:ilvl w:val="2"/>
          <w:numId w:val="1"/>
        </w:numPr>
      </w:pPr>
      <w:r>
        <w:t xml:space="preserve">Guarantee, Risk management products, advisory services for middle income and credit worthy and </w:t>
      </w:r>
      <w:proofErr w:type="gramStart"/>
      <w:r>
        <w:t>low income</w:t>
      </w:r>
      <w:proofErr w:type="gramEnd"/>
      <w:r>
        <w:t xml:space="preserve"> countries </w:t>
      </w:r>
    </w:p>
    <w:p w14:paraId="43B812F5" w14:textId="4D753347" w:rsidR="001321E3" w:rsidRDefault="001321E3" w:rsidP="001321E3">
      <w:pPr>
        <w:pStyle w:val="ListParagraph"/>
        <w:numPr>
          <w:ilvl w:val="2"/>
          <w:numId w:val="1"/>
        </w:numPr>
      </w:pPr>
      <w:r>
        <w:t xml:space="preserve">Coordination responses to regional and global challenges  </w:t>
      </w:r>
    </w:p>
    <w:p w14:paraId="1AFCDB0A" w14:textId="5232B2CF" w:rsidR="00AA00A7" w:rsidRDefault="00AA00A7" w:rsidP="00AA00A7">
      <w:pPr>
        <w:pStyle w:val="ListParagraph"/>
        <w:numPr>
          <w:ilvl w:val="0"/>
          <w:numId w:val="1"/>
        </w:numPr>
      </w:pPr>
      <w:r>
        <w:t>IDA:-</w:t>
      </w:r>
    </w:p>
    <w:p w14:paraId="4510569F" w14:textId="193DA585" w:rsidR="00AA00A7" w:rsidRDefault="00AA00A7" w:rsidP="00AA00A7">
      <w:pPr>
        <w:pStyle w:val="ListParagraph"/>
        <w:numPr>
          <w:ilvl w:val="1"/>
          <w:numId w:val="1"/>
        </w:numPr>
      </w:pPr>
      <w:r>
        <w:t>Formed in 1960</w:t>
      </w:r>
    </w:p>
    <w:p w14:paraId="3F314FC0" w14:textId="460E6ABC" w:rsidR="00AA00A7" w:rsidRDefault="00AA00A7" w:rsidP="00AA00A7">
      <w:pPr>
        <w:pStyle w:val="ListParagraph"/>
        <w:numPr>
          <w:ilvl w:val="1"/>
          <w:numId w:val="1"/>
        </w:numPr>
      </w:pPr>
      <w:r>
        <w:t xml:space="preserve">Purpose: development assistance and poverty reduction </w:t>
      </w:r>
    </w:p>
    <w:p w14:paraId="4CB269E7" w14:textId="57965951" w:rsidR="00AA00A7" w:rsidRDefault="00AA00A7" w:rsidP="00AA00A7">
      <w:pPr>
        <w:pStyle w:val="ListParagraph"/>
        <w:numPr>
          <w:ilvl w:val="1"/>
          <w:numId w:val="1"/>
        </w:numPr>
      </w:pPr>
      <w:r>
        <w:t xml:space="preserve">Member of countries 174 </w:t>
      </w:r>
    </w:p>
    <w:p w14:paraId="5390F6D9" w14:textId="449502EF" w:rsidR="00AA00A7" w:rsidRDefault="00AA00A7" w:rsidP="00AA00A7">
      <w:pPr>
        <w:pStyle w:val="ListParagraph"/>
        <w:numPr>
          <w:ilvl w:val="0"/>
          <w:numId w:val="1"/>
        </w:numPr>
      </w:pPr>
      <w:r>
        <w:t>IFC:-</w:t>
      </w:r>
    </w:p>
    <w:p w14:paraId="10490B42" w14:textId="1112383F" w:rsidR="00AA00A7" w:rsidRDefault="00AA00A7" w:rsidP="00AA00A7">
      <w:pPr>
        <w:pStyle w:val="ListParagraph"/>
        <w:numPr>
          <w:ilvl w:val="1"/>
          <w:numId w:val="1"/>
        </w:numPr>
      </w:pPr>
      <w:r>
        <w:t>Established on 1956</w:t>
      </w:r>
    </w:p>
    <w:p w14:paraId="5D9413EC" w14:textId="3CD9C5BC" w:rsidR="00AA00A7" w:rsidRDefault="00AA00A7" w:rsidP="00AA00A7">
      <w:pPr>
        <w:pStyle w:val="ListParagraph"/>
        <w:numPr>
          <w:ilvl w:val="1"/>
          <w:numId w:val="1"/>
        </w:numPr>
      </w:pPr>
      <w:r>
        <w:t>Mission:</w:t>
      </w:r>
    </w:p>
    <w:p w14:paraId="176115DD" w14:textId="3C08EB82" w:rsidR="00AA00A7" w:rsidRDefault="00AA00A7" w:rsidP="00AA00A7">
      <w:pPr>
        <w:pStyle w:val="ListParagraph"/>
        <w:numPr>
          <w:ilvl w:val="2"/>
          <w:numId w:val="1"/>
        </w:numPr>
      </w:pPr>
      <w:r>
        <w:t xml:space="preserve">To end extreme poverty </w:t>
      </w:r>
    </w:p>
    <w:p w14:paraId="51DA2B9A" w14:textId="5B8A5F0B" w:rsidR="00AA00A7" w:rsidRDefault="00AA00A7" w:rsidP="00AA00A7">
      <w:pPr>
        <w:pStyle w:val="ListParagraph"/>
        <w:numPr>
          <w:ilvl w:val="2"/>
          <w:numId w:val="1"/>
        </w:numPr>
      </w:pPr>
      <w:r>
        <w:t>To encourage private sector growth in developing countries</w:t>
      </w:r>
    </w:p>
    <w:p w14:paraId="1D4671E9" w14:textId="46F6A7E5" w:rsidR="00AA00A7" w:rsidRDefault="00AA00A7" w:rsidP="00AA00A7">
      <w:pPr>
        <w:pStyle w:val="ListParagraph"/>
        <w:numPr>
          <w:ilvl w:val="1"/>
          <w:numId w:val="1"/>
        </w:numPr>
      </w:pPr>
      <w:r>
        <w:t>Objective:</w:t>
      </w:r>
    </w:p>
    <w:p w14:paraId="64E02114" w14:textId="741DAD87" w:rsidR="00AA00A7" w:rsidRDefault="00AA00A7" w:rsidP="00AA00A7">
      <w:pPr>
        <w:pStyle w:val="ListParagraph"/>
        <w:numPr>
          <w:ilvl w:val="2"/>
          <w:numId w:val="1"/>
        </w:numPr>
      </w:pPr>
      <w:r>
        <w:t>Investment money (provide loans and equity investment)</w:t>
      </w:r>
    </w:p>
    <w:p w14:paraId="602E5951" w14:textId="08942259" w:rsidR="00AA00A7" w:rsidRDefault="00AA00A7" w:rsidP="00AA00A7">
      <w:pPr>
        <w:pStyle w:val="ListParagraph"/>
        <w:numPr>
          <w:ilvl w:val="2"/>
          <w:numId w:val="1"/>
        </w:numPr>
      </w:pPr>
      <w:r>
        <w:t>Mobilize capital (through commercial bank)</w:t>
      </w:r>
    </w:p>
    <w:p w14:paraId="462C6738" w14:textId="6CC2035E" w:rsidR="00AA00A7" w:rsidRDefault="00AA00A7" w:rsidP="00AA00A7">
      <w:pPr>
        <w:pStyle w:val="ListParagraph"/>
        <w:numPr>
          <w:ilvl w:val="2"/>
          <w:numId w:val="1"/>
        </w:numPr>
      </w:pPr>
      <w:r>
        <w:t>Provide advice related to better policies high environmental and social standards</w:t>
      </w:r>
    </w:p>
    <w:p w14:paraId="171A9401" w14:textId="5FA12B1B" w:rsidR="00C72A69" w:rsidRDefault="00C72A69" w:rsidP="00C72A69">
      <w:pPr>
        <w:pStyle w:val="ListParagraph"/>
        <w:numPr>
          <w:ilvl w:val="0"/>
          <w:numId w:val="1"/>
        </w:numPr>
      </w:pPr>
      <w:r>
        <w:lastRenderedPageBreak/>
        <w:t>MIGA:-</w:t>
      </w:r>
    </w:p>
    <w:p w14:paraId="1CAA0249" w14:textId="036AAB7F" w:rsidR="00C72A69" w:rsidRDefault="00C72A69" w:rsidP="00C72A69">
      <w:pPr>
        <w:pStyle w:val="ListParagraph"/>
        <w:numPr>
          <w:ilvl w:val="1"/>
          <w:numId w:val="1"/>
        </w:numPr>
      </w:pPr>
      <w:r>
        <w:t>Established in 1988</w:t>
      </w:r>
    </w:p>
    <w:p w14:paraId="2D4D4327" w14:textId="6CDD2A13" w:rsidR="00C72A69" w:rsidRDefault="00C72A69" w:rsidP="00C72A69">
      <w:pPr>
        <w:pStyle w:val="ListParagraph"/>
        <w:numPr>
          <w:ilvl w:val="1"/>
          <w:numId w:val="1"/>
        </w:numPr>
      </w:pPr>
      <w:r>
        <w:t xml:space="preserve">29 countries are member in this organisation </w:t>
      </w:r>
    </w:p>
    <w:p w14:paraId="612F5273" w14:textId="0DAF2EAA" w:rsidR="00C72A69" w:rsidRDefault="00C72A69" w:rsidP="00C72A69">
      <w:pPr>
        <w:pStyle w:val="ListParagraph"/>
        <w:numPr>
          <w:ilvl w:val="1"/>
          <w:numId w:val="1"/>
        </w:numPr>
      </w:pPr>
      <w:r>
        <w:t>Motives:</w:t>
      </w:r>
    </w:p>
    <w:p w14:paraId="0B8D1F28" w14:textId="42695F69" w:rsidR="00C72A69" w:rsidRDefault="00C72A69" w:rsidP="00C72A69">
      <w:pPr>
        <w:pStyle w:val="ListParagraph"/>
        <w:numPr>
          <w:ilvl w:val="2"/>
          <w:numId w:val="1"/>
        </w:numPr>
      </w:pPr>
      <w:r>
        <w:t xml:space="preserve">Miga covers political risk like war </w:t>
      </w:r>
    </w:p>
    <w:p w14:paraId="02049F12" w14:textId="6701F8E6" w:rsidR="00C72A69" w:rsidRDefault="00C72A69" w:rsidP="00C72A69">
      <w:pPr>
        <w:pStyle w:val="ListParagraph"/>
        <w:numPr>
          <w:ilvl w:val="1"/>
          <w:numId w:val="1"/>
        </w:numPr>
      </w:pPr>
      <w:r>
        <w:t>Objective</w:t>
      </w:r>
    </w:p>
    <w:p w14:paraId="5EB6E7C9" w14:textId="16EEAA4F" w:rsidR="00C72A69" w:rsidRDefault="00C72A69" w:rsidP="00C72A69">
      <w:pPr>
        <w:pStyle w:val="ListParagraph"/>
        <w:numPr>
          <w:ilvl w:val="2"/>
          <w:numId w:val="1"/>
        </w:numPr>
      </w:pPr>
      <w:r>
        <w:t>Support economic growth by encouraging FDI</w:t>
      </w:r>
    </w:p>
    <w:p w14:paraId="260841DC" w14:textId="1826F93D" w:rsidR="00C72A69" w:rsidRDefault="00C72A69" w:rsidP="00C72A69">
      <w:pPr>
        <w:pStyle w:val="ListParagraph"/>
        <w:numPr>
          <w:ilvl w:val="2"/>
          <w:numId w:val="1"/>
        </w:numPr>
      </w:pPr>
      <w:r>
        <w:t>Provides advisory services to help the developing countries</w:t>
      </w:r>
    </w:p>
    <w:p w14:paraId="37B9C95B" w14:textId="74E022DF" w:rsidR="00C72A69" w:rsidRDefault="00C72A69" w:rsidP="00C72A69">
      <w:pPr>
        <w:pStyle w:val="ListParagraph"/>
        <w:numPr>
          <w:ilvl w:val="0"/>
          <w:numId w:val="1"/>
        </w:numPr>
      </w:pPr>
      <w:r>
        <w:t>ICSID:-</w:t>
      </w:r>
    </w:p>
    <w:p w14:paraId="77845C58" w14:textId="253935C5" w:rsidR="00C72A69" w:rsidRDefault="00C72A69" w:rsidP="00C72A69">
      <w:pPr>
        <w:pStyle w:val="ListParagraph"/>
        <w:numPr>
          <w:ilvl w:val="1"/>
          <w:numId w:val="1"/>
        </w:numPr>
      </w:pPr>
      <w:r>
        <w:t>Established on 1966</w:t>
      </w:r>
    </w:p>
    <w:p w14:paraId="420305D8" w14:textId="38FBCDED" w:rsidR="00C72A69" w:rsidRDefault="00C72A69" w:rsidP="00C72A69">
      <w:pPr>
        <w:pStyle w:val="ListParagraph"/>
        <w:numPr>
          <w:ilvl w:val="1"/>
          <w:numId w:val="1"/>
        </w:numPr>
      </w:pPr>
      <w:r>
        <w:t>It had 143 Member countries</w:t>
      </w:r>
    </w:p>
    <w:p w14:paraId="10BE308B" w14:textId="6237DDC3" w:rsidR="00C72A69" w:rsidRDefault="00C72A69" w:rsidP="00C72A69">
      <w:pPr>
        <w:pStyle w:val="ListParagraph"/>
        <w:numPr>
          <w:ilvl w:val="1"/>
          <w:numId w:val="1"/>
        </w:numPr>
      </w:pPr>
      <w:r>
        <w:t>Total disputes registered on 2021, almost 159 investment related disputes</w:t>
      </w:r>
    </w:p>
    <w:p w14:paraId="1372DD97" w14:textId="77777777" w:rsidR="006E0E13" w:rsidRDefault="006E0E13" w:rsidP="006E0E13">
      <w:pPr>
        <w:pStyle w:val="ListParagraph"/>
        <w:ind w:left="1440"/>
      </w:pPr>
    </w:p>
    <w:p w14:paraId="2A97595D" w14:textId="2F9EED7E" w:rsidR="006E0E13" w:rsidRDefault="006E0E13" w:rsidP="006E0E13">
      <w:pPr>
        <w:pStyle w:val="ListParagraph"/>
        <w:ind w:left="0"/>
      </w:pPr>
      <w:r>
        <w:t>21/0</w:t>
      </w:r>
      <w:r w:rsidR="004F36F9">
        <w:t>8</w:t>
      </w:r>
      <w:r>
        <w:t>/2026</w:t>
      </w:r>
    </w:p>
    <w:p w14:paraId="5DA8F9D5" w14:textId="77777777" w:rsidR="006E0E13" w:rsidRDefault="006E0E13" w:rsidP="006E0E13">
      <w:pPr>
        <w:pStyle w:val="ListParagraph"/>
        <w:ind w:left="0"/>
      </w:pPr>
    </w:p>
    <w:p w14:paraId="3098A232" w14:textId="76B538C2" w:rsidR="006E0E13" w:rsidRDefault="006E0E13" w:rsidP="006E0E13">
      <w:pPr>
        <w:pStyle w:val="ListParagraph"/>
        <w:ind w:left="0"/>
      </w:pPr>
      <w:r>
        <w:t>World bank</w:t>
      </w:r>
    </w:p>
    <w:p w14:paraId="23B289A5" w14:textId="77777777" w:rsidR="006E0E13" w:rsidRDefault="006E0E13" w:rsidP="006E0E13">
      <w:pPr>
        <w:pStyle w:val="ListParagraph"/>
        <w:ind w:left="0"/>
      </w:pPr>
    </w:p>
    <w:p w14:paraId="17F8CDB6" w14:textId="694CC5B7" w:rsidR="006E0E13" w:rsidRDefault="006E0E13" w:rsidP="006E0E13">
      <w:pPr>
        <w:pStyle w:val="ListParagraph"/>
        <w:ind w:left="0"/>
      </w:pPr>
      <w:r w:rsidRPr="006E0E13">
        <w:rPr>
          <w:noProof/>
        </w:rPr>
        <w:drawing>
          <wp:inline distT="0" distB="0" distL="0" distR="0" wp14:anchorId="4149F127" wp14:editId="4CB531E5">
            <wp:extent cx="4649734" cy="2031325"/>
            <wp:effectExtent l="0" t="0" r="0" b="45720"/>
            <wp:docPr id="1393214887" name="Diagram 1">
              <a:extLst xmlns:a="http://schemas.openxmlformats.org/drawingml/2006/main">
                <a:ext uri="{FF2B5EF4-FFF2-40B4-BE49-F238E27FC236}">
                  <a16:creationId xmlns:a16="http://schemas.microsoft.com/office/drawing/2014/main" id="{C602DEF1-4FBF-A618-9E2B-7A16BF4CE6B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7F68DF32" w14:textId="77777777" w:rsidR="006E0E13" w:rsidRDefault="006E0E13" w:rsidP="006E0E13">
      <w:pPr>
        <w:pStyle w:val="ListParagraph"/>
        <w:ind w:left="0"/>
      </w:pPr>
    </w:p>
    <w:p w14:paraId="04BCB975" w14:textId="1515CD9B" w:rsidR="006E0E13" w:rsidRDefault="006E0E13" w:rsidP="006E0E13">
      <w:pPr>
        <w:pStyle w:val="ListParagraph"/>
        <w:numPr>
          <w:ilvl w:val="0"/>
          <w:numId w:val="2"/>
        </w:numPr>
      </w:pPr>
      <w:r>
        <w:t>Area of operation</w:t>
      </w:r>
    </w:p>
    <w:p w14:paraId="6583E2B3" w14:textId="67222529" w:rsidR="006E0E13" w:rsidRDefault="006E0E13" w:rsidP="006E0E13">
      <w:pPr>
        <w:pStyle w:val="ListParagraph"/>
        <w:numPr>
          <w:ilvl w:val="1"/>
          <w:numId w:val="2"/>
        </w:numPr>
      </w:pPr>
      <w:r>
        <w:t>Agriculture and rural development</w:t>
      </w:r>
    </w:p>
    <w:p w14:paraId="0FBD7020" w14:textId="52AF5FC8" w:rsidR="006E0E13" w:rsidRDefault="006E0E13" w:rsidP="006E0E13">
      <w:pPr>
        <w:pStyle w:val="ListParagraph"/>
        <w:numPr>
          <w:ilvl w:val="1"/>
          <w:numId w:val="2"/>
        </w:numPr>
      </w:pPr>
      <w:r>
        <w:t>Economic policy</w:t>
      </w:r>
    </w:p>
    <w:p w14:paraId="1CF360B0" w14:textId="568CDEBF" w:rsidR="006E0E13" w:rsidRDefault="006E0E13" w:rsidP="006E0E13">
      <w:pPr>
        <w:pStyle w:val="ListParagraph"/>
        <w:numPr>
          <w:ilvl w:val="1"/>
          <w:numId w:val="2"/>
        </w:numPr>
      </w:pPr>
      <w:r>
        <w:t>Education</w:t>
      </w:r>
    </w:p>
    <w:p w14:paraId="57043439" w14:textId="58644C98" w:rsidR="006E0E13" w:rsidRDefault="006E0E13" w:rsidP="006E0E13">
      <w:pPr>
        <w:pStyle w:val="ListParagraph"/>
        <w:numPr>
          <w:ilvl w:val="1"/>
          <w:numId w:val="2"/>
        </w:numPr>
      </w:pPr>
      <w:r>
        <w:t>Energy</w:t>
      </w:r>
    </w:p>
    <w:p w14:paraId="25E471D0" w14:textId="43293E2F" w:rsidR="006E0E13" w:rsidRDefault="006E0E13" w:rsidP="006E0E13">
      <w:pPr>
        <w:pStyle w:val="ListParagraph"/>
        <w:numPr>
          <w:ilvl w:val="1"/>
          <w:numId w:val="2"/>
        </w:numPr>
      </w:pPr>
      <w:r>
        <w:t>Environment</w:t>
      </w:r>
    </w:p>
    <w:p w14:paraId="4BC9122E" w14:textId="4288D0DC" w:rsidR="006E0E13" w:rsidRDefault="008D52F1" w:rsidP="006E0E13">
      <w:pPr>
        <w:pStyle w:val="ListParagraph"/>
        <w:numPr>
          <w:ilvl w:val="1"/>
          <w:numId w:val="2"/>
        </w:numPr>
      </w:pPr>
      <w:r>
        <w:t>Financial sector</w:t>
      </w:r>
    </w:p>
    <w:p w14:paraId="064A7FAD" w14:textId="5E9E76D5" w:rsidR="008D52F1" w:rsidRDefault="008D52F1" w:rsidP="008D52F1">
      <w:pPr>
        <w:pStyle w:val="ListParagraph"/>
        <w:numPr>
          <w:ilvl w:val="1"/>
          <w:numId w:val="2"/>
        </w:numPr>
      </w:pPr>
      <w:r>
        <w:t>Swift system</w:t>
      </w:r>
    </w:p>
    <w:p w14:paraId="70E02FDC" w14:textId="56168730" w:rsidR="008D52F1" w:rsidRDefault="008D52F1" w:rsidP="008D52F1">
      <w:pPr>
        <w:pStyle w:val="ListParagraph"/>
        <w:numPr>
          <w:ilvl w:val="1"/>
          <w:numId w:val="2"/>
        </w:numPr>
      </w:pPr>
      <w:r>
        <w:t>Health, nutrition</w:t>
      </w:r>
      <w:r>
        <w:tab/>
      </w:r>
      <w:r>
        <w:tab/>
      </w:r>
    </w:p>
    <w:p w14:paraId="78BF73DA" w14:textId="4B553015" w:rsidR="008D52F1" w:rsidRDefault="008D52F1" w:rsidP="008D52F1">
      <w:pPr>
        <w:pStyle w:val="ListParagraph"/>
        <w:numPr>
          <w:ilvl w:val="1"/>
          <w:numId w:val="2"/>
        </w:numPr>
      </w:pPr>
      <w:r>
        <w:t xml:space="preserve">Information, telecommunication </w:t>
      </w:r>
    </w:p>
    <w:p w14:paraId="2A01416E" w14:textId="4B8B3B4E" w:rsidR="008D52F1" w:rsidRDefault="008D52F1" w:rsidP="008D52F1">
      <w:pPr>
        <w:pStyle w:val="ListParagraph"/>
        <w:numPr>
          <w:ilvl w:val="1"/>
          <w:numId w:val="2"/>
        </w:numPr>
      </w:pPr>
      <w:r>
        <w:t xml:space="preserve">Law and justice </w:t>
      </w:r>
    </w:p>
    <w:p w14:paraId="02005532" w14:textId="266E514E" w:rsidR="008D52F1" w:rsidRDefault="008D52F1" w:rsidP="008D52F1">
      <w:pPr>
        <w:pStyle w:val="ListParagraph"/>
        <w:numPr>
          <w:ilvl w:val="1"/>
          <w:numId w:val="2"/>
        </w:numPr>
      </w:pPr>
      <w:r>
        <w:t>Trade related issues</w:t>
      </w:r>
    </w:p>
    <w:p w14:paraId="35B657E7" w14:textId="4F085B2F" w:rsidR="008D52F1" w:rsidRDefault="008D52F1" w:rsidP="008D52F1">
      <w:pPr>
        <w:pStyle w:val="ListParagraph"/>
        <w:numPr>
          <w:ilvl w:val="1"/>
          <w:numId w:val="2"/>
        </w:numPr>
      </w:pPr>
      <w:r>
        <w:t>Social protection</w:t>
      </w:r>
    </w:p>
    <w:p w14:paraId="24463222" w14:textId="30D7E36A" w:rsidR="008D52F1" w:rsidRDefault="008D52F1" w:rsidP="008D52F1">
      <w:pPr>
        <w:pStyle w:val="ListParagraph"/>
        <w:numPr>
          <w:ilvl w:val="1"/>
          <w:numId w:val="2"/>
        </w:numPr>
      </w:pPr>
      <w:r>
        <w:lastRenderedPageBreak/>
        <w:t>Private sector</w:t>
      </w:r>
    </w:p>
    <w:p w14:paraId="4D911CC9" w14:textId="4DA27ED6" w:rsidR="008D52F1" w:rsidRDefault="008D52F1" w:rsidP="008D52F1">
      <w:pPr>
        <w:pStyle w:val="ListParagraph"/>
        <w:numPr>
          <w:ilvl w:val="1"/>
          <w:numId w:val="2"/>
        </w:numPr>
      </w:pPr>
      <w:r>
        <w:t xml:space="preserve">Trade </w:t>
      </w:r>
    </w:p>
    <w:p w14:paraId="154757E7" w14:textId="2B27653D" w:rsidR="008D52F1" w:rsidRDefault="008D52F1" w:rsidP="008D52F1">
      <w:pPr>
        <w:pStyle w:val="ListParagraph"/>
        <w:numPr>
          <w:ilvl w:val="1"/>
          <w:numId w:val="2"/>
        </w:numPr>
      </w:pPr>
      <w:r>
        <w:t>Water resource</w:t>
      </w:r>
    </w:p>
    <w:p w14:paraId="656579C9" w14:textId="0CFD34D1" w:rsidR="008D52F1" w:rsidRDefault="008D52F1" w:rsidP="008D52F1">
      <w:pPr>
        <w:pStyle w:val="ListParagraph"/>
        <w:numPr>
          <w:ilvl w:val="1"/>
          <w:numId w:val="2"/>
        </w:numPr>
      </w:pPr>
      <w:r>
        <w:t xml:space="preserve">Sanitation  </w:t>
      </w:r>
    </w:p>
    <w:p w14:paraId="7104C870" w14:textId="77777777" w:rsidR="008D52F1" w:rsidRDefault="008D52F1" w:rsidP="008D52F1"/>
    <w:p w14:paraId="73710A69" w14:textId="2C7E2B99" w:rsidR="008D52F1" w:rsidRDefault="008D52F1" w:rsidP="008D52F1">
      <w:pPr>
        <w:pStyle w:val="ListParagraph"/>
        <w:numPr>
          <w:ilvl w:val="0"/>
          <w:numId w:val="2"/>
        </w:numPr>
      </w:pPr>
      <w:r>
        <w:t>Fund Related Operations</w:t>
      </w:r>
    </w:p>
    <w:p w14:paraId="48A05394" w14:textId="7476960E" w:rsidR="008D52F1" w:rsidRDefault="008D52F1" w:rsidP="008D52F1">
      <w:pPr>
        <w:pStyle w:val="ListParagraph"/>
        <w:numPr>
          <w:ilvl w:val="1"/>
          <w:numId w:val="2"/>
        </w:numPr>
      </w:pPr>
      <w:r>
        <w:t>Fund generation</w:t>
      </w:r>
    </w:p>
    <w:p w14:paraId="2D1B19D4" w14:textId="225E6DD7" w:rsidR="00202DDA" w:rsidRDefault="00202DDA" w:rsidP="00202DDA">
      <w:pPr>
        <w:pStyle w:val="ListParagraph"/>
        <w:numPr>
          <w:ilvl w:val="2"/>
          <w:numId w:val="2"/>
        </w:numPr>
      </w:pPr>
      <w:r>
        <w:t>IBRD</w:t>
      </w:r>
    </w:p>
    <w:p w14:paraId="3786C7C9" w14:textId="08B9BDCC" w:rsidR="00202DDA" w:rsidRDefault="00202DDA" w:rsidP="00202DDA">
      <w:pPr>
        <w:pStyle w:val="ListParagraph"/>
        <w:numPr>
          <w:ilvl w:val="2"/>
          <w:numId w:val="2"/>
        </w:numPr>
      </w:pPr>
      <w:r>
        <w:t>IDA</w:t>
      </w:r>
    </w:p>
    <w:p w14:paraId="14CD8783" w14:textId="77C88407" w:rsidR="008D52F1" w:rsidRDefault="008D52F1" w:rsidP="008D52F1">
      <w:pPr>
        <w:pStyle w:val="ListParagraph"/>
        <w:numPr>
          <w:ilvl w:val="1"/>
          <w:numId w:val="2"/>
        </w:numPr>
      </w:pPr>
      <w:r>
        <w:t>Through loans</w:t>
      </w:r>
    </w:p>
    <w:p w14:paraId="618398AA" w14:textId="2024D9DF" w:rsidR="00202DDA" w:rsidRDefault="00202DDA" w:rsidP="00202DDA">
      <w:pPr>
        <w:pStyle w:val="ListParagraph"/>
        <w:numPr>
          <w:ilvl w:val="2"/>
          <w:numId w:val="2"/>
        </w:numPr>
      </w:pPr>
      <w:r>
        <w:t>Investment loans</w:t>
      </w:r>
    </w:p>
    <w:p w14:paraId="2FEFE09D" w14:textId="0EAD252F" w:rsidR="00202DDA" w:rsidRDefault="00202DDA" w:rsidP="00202DDA">
      <w:pPr>
        <w:pStyle w:val="ListParagraph"/>
        <w:numPr>
          <w:ilvl w:val="2"/>
          <w:numId w:val="2"/>
        </w:numPr>
      </w:pPr>
      <w:r>
        <w:t>Development policy loans</w:t>
      </w:r>
    </w:p>
    <w:p w14:paraId="20587481" w14:textId="0143D0A3" w:rsidR="00202DDA" w:rsidRDefault="00202DDA" w:rsidP="00202DDA">
      <w:pPr>
        <w:pStyle w:val="ListParagraph"/>
        <w:numPr>
          <w:ilvl w:val="2"/>
          <w:numId w:val="2"/>
        </w:numPr>
      </w:pPr>
      <w:r>
        <w:t>World bank treasury</w:t>
      </w:r>
    </w:p>
    <w:p w14:paraId="13579A85" w14:textId="0EFEA659" w:rsidR="008D52F1" w:rsidRDefault="008D52F1" w:rsidP="008D52F1">
      <w:pPr>
        <w:pStyle w:val="ListParagraph"/>
        <w:numPr>
          <w:ilvl w:val="1"/>
          <w:numId w:val="2"/>
        </w:numPr>
      </w:pPr>
      <w:r>
        <w:t xml:space="preserve">Provide grants </w:t>
      </w:r>
    </w:p>
    <w:p w14:paraId="37523D92" w14:textId="65B0DE9D" w:rsidR="00202DDA" w:rsidRDefault="00202DDA" w:rsidP="00202DDA">
      <w:pPr>
        <w:pStyle w:val="ListParagraph"/>
        <w:numPr>
          <w:ilvl w:val="2"/>
          <w:numId w:val="2"/>
        </w:numPr>
      </w:pPr>
      <w:r>
        <w:t xml:space="preserve">Provide relief on debt </w:t>
      </w:r>
    </w:p>
    <w:p w14:paraId="05BB5E7D" w14:textId="4D45ACC1" w:rsidR="00202DDA" w:rsidRDefault="00202DDA" w:rsidP="00202DDA">
      <w:pPr>
        <w:pStyle w:val="ListParagraph"/>
        <w:numPr>
          <w:ilvl w:val="2"/>
          <w:numId w:val="2"/>
        </w:numPr>
      </w:pPr>
      <w:r>
        <w:t>For improving sanitation and water supply</w:t>
      </w:r>
    </w:p>
    <w:p w14:paraId="38B6CD17" w14:textId="47FD69AB" w:rsidR="00202DDA" w:rsidRDefault="00202DDA" w:rsidP="00202DDA">
      <w:pPr>
        <w:pStyle w:val="ListParagraph"/>
        <w:numPr>
          <w:ilvl w:val="2"/>
          <w:numId w:val="2"/>
        </w:numPr>
      </w:pPr>
      <w:r>
        <w:t>Support of vaccination or immunisation program</w:t>
      </w:r>
    </w:p>
    <w:p w14:paraId="5DFA5526" w14:textId="77777777" w:rsidR="00202DDA" w:rsidRDefault="00202DDA" w:rsidP="00202DDA">
      <w:pPr>
        <w:pStyle w:val="ListParagraph"/>
        <w:numPr>
          <w:ilvl w:val="2"/>
          <w:numId w:val="2"/>
        </w:numPr>
      </w:pPr>
      <w:r>
        <w:t>HIV and AIDS pandemic</w:t>
      </w:r>
    </w:p>
    <w:p w14:paraId="1F98AC52" w14:textId="2CFE33EB" w:rsidR="00202DDA" w:rsidRDefault="00202DDA" w:rsidP="00202DDA">
      <w:pPr>
        <w:pStyle w:val="ListParagraph"/>
        <w:numPr>
          <w:ilvl w:val="2"/>
          <w:numId w:val="2"/>
        </w:numPr>
      </w:pPr>
      <w:r>
        <w:t xml:space="preserve">Initiate to cut the </w:t>
      </w:r>
      <w:proofErr w:type="spellStart"/>
      <w:r>
        <w:t>green house</w:t>
      </w:r>
      <w:proofErr w:type="spellEnd"/>
      <w:r>
        <w:t xml:space="preserve"> effect </w:t>
      </w:r>
    </w:p>
    <w:p w14:paraId="1D9C502F" w14:textId="73417C76" w:rsidR="00202DDA" w:rsidRDefault="008D52F1" w:rsidP="00202DDA">
      <w:pPr>
        <w:pStyle w:val="ListParagraph"/>
        <w:numPr>
          <w:ilvl w:val="1"/>
          <w:numId w:val="2"/>
        </w:numPr>
      </w:pPr>
      <w:r>
        <w:t>Analytics or Advisory services</w:t>
      </w:r>
    </w:p>
    <w:p w14:paraId="257FD8A4" w14:textId="6548237C" w:rsidR="00202DDA" w:rsidRDefault="00202DDA" w:rsidP="00202DDA">
      <w:pPr>
        <w:pStyle w:val="ListParagraph"/>
        <w:numPr>
          <w:ilvl w:val="2"/>
          <w:numId w:val="2"/>
        </w:numPr>
      </w:pPr>
      <w:r>
        <w:t xml:space="preserve">Analytical support for poverty assessment </w:t>
      </w:r>
    </w:p>
    <w:p w14:paraId="099E0B22" w14:textId="6AF18098" w:rsidR="00202DDA" w:rsidRDefault="00202DDA" w:rsidP="00202DDA">
      <w:pPr>
        <w:pStyle w:val="ListParagraph"/>
        <w:numPr>
          <w:ilvl w:val="2"/>
          <w:numId w:val="2"/>
        </w:numPr>
      </w:pPr>
      <w:r>
        <w:t>Public expenditure reviews</w:t>
      </w:r>
    </w:p>
    <w:p w14:paraId="7A6D9E21" w14:textId="02361698" w:rsidR="00202DDA" w:rsidRDefault="005F543B" w:rsidP="00202DDA">
      <w:pPr>
        <w:pStyle w:val="ListParagraph"/>
        <w:numPr>
          <w:ilvl w:val="2"/>
          <w:numId w:val="2"/>
        </w:numPr>
      </w:pPr>
      <w:r>
        <w:t>Country economic memoranda</w:t>
      </w:r>
    </w:p>
    <w:p w14:paraId="507D0F18" w14:textId="5B9A0E31" w:rsidR="005F543B" w:rsidRDefault="005F543B" w:rsidP="00202DDA">
      <w:pPr>
        <w:pStyle w:val="ListParagraph"/>
        <w:numPr>
          <w:ilvl w:val="2"/>
          <w:numId w:val="2"/>
        </w:numPr>
      </w:pPr>
      <w:r>
        <w:t>Social and structural reviews</w:t>
      </w:r>
    </w:p>
    <w:p w14:paraId="0A9375AF" w14:textId="08D07AF3" w:rsidR="005F543B" w:rsidRDefault="005F543B" w:rsidP="00202DDA">
      <w:pPr>
        <w:pStyle w:val="ListParagraph"/>
        <w:numPr>
          <w:ilvl w:val="2"/>
          <w:numId w:val="2"/>
        </w:numPr>
      </w:pPr>
      <w:r>
        <w:t>Sector reports</w:t>
      </w:r>
    </w:p>
    <w:p w14:paraId="6F43C904" w14:textId="5749F054" w:rsidR="005F543B" w:rsidRDefault="005F543B" w:rsidP="005F543B">
      <w:pPr>
        <w:pStyle w:val="ListParagraph"/>
        <w:numPr>
          <w:ilvl w:val="2"/>
          <w:numId w:val="2"/>
        </w:numPr>
      </w:pPr>
      <w:r>
        <w:t xml:space="preserve">Topics in development </w:t>
      </w:r>
    </w:p>
    <w:p w14:paraId="51F33A7C" w14:textId="1563DEBF" w:rsidR="008D52F1" w:rsidRDefault="008D52F1" w:rsidP="008D52F1">
      <w:pPr>
        <w:pStyle w:val="ListParagraph"/>
        <w:numPr>
          <w:ilvl w:val="1"/>
          <w:numId w:val="2"/>
        </w:numPr>
      </w:pPr>
      <w:r>
        <w:t xml:space="preserve">Capacity building </w:t>
      </w:r>
    </w:p>
    <w:p w14:paraId="68D998DE" w14:textId="3FECBA9C" w:rsidR="005F543B" w:rsidRDefault="005F543B" w:rsidP="005F543B">
      <w:pPr>
        <w:pStyle w:val="ListParagraph"/>
        <w:numPr>
          <w:ilvl w:val="2"/>
          <w:numId w:val="2"/>
        </w:numPr>
      </w:pPr>
      <w:r>
        <w:t>Advisory service</w:t>
      </w:r>
    </w:p>
    <w:p w14:paraId="166E543C" w14:textId="4EB158B2" w:rsidR="005F543B" w:rsidRDefault="005F543B" w:rsidP="005F543B">
      <w:pPr>
        <w:pStyle w:val="ListParagraph"/>
        <w:numPr>
          <w:ilvl w:val="2"/>
          <w:numId w:val="2"/>
        </w:numPr>
      </w:pPr>
      <w:r>
        <w:t>Global development learning network</w:t>
      </w:r>
    </w:p>
    <w:p w14:paraId="04132768" w14:textId="6761EE2B" w:rsidR="005F543B" w:rsidRDefault="005F543B" w:rsidP="005F543B">
      <w:pPr>
        <w:pStyle w:val="ListParagraph"/>
        <w:numPr>
          <w:ilvl w:val="2"/>
          <w:numId w:val="2"/>
        </w:numPr>
      </w:pPr>
      <w:r>
        <w:t xml:space="preserve">Global and regional programs </w:t>
      </w:r>
    </w:p>
    <w:p w14:paraId="45DC8EBD" w14:textId="77777777" w:rsidR="008D52F1" w:rsidRDefault="008D52F1" w:rsidP="00202DDA">
      <w:pPr>
        <w:pStyle w:val="ListParagraph"/>
        <w:ind w:left="1440"/>
      </w:pPr>
    </w:p>
    <w:p w14:paraId="049C8C9D" w14:textId="77777777" w:rsidR="009604D0" w:rsidRDefault="009604D0" w:rsidP="00202DDA">
      <w:pPr>
        <w:pStyle w:val="ListParagraph"/>
        <w:ind w:left="1440"/>
      </w:pPr>
    </w:p>
    <w:p w14:paraId="4D449521" w14:textId="663A7615" w:rsidR="009604D0" w:rsidRDefault="009604D0" w:rsidP="00202DDA">
      <w:pPr>
        <w:pStyle w:val="ListParagraph"/>
        <w:ind w:left="1440"/>
      </w:pPr>
      <w:r>
        <w:t>24/08/2026</w:t>
      </w:r>
    </w:p>
    <w:p w14:paraId="7D90383E" w14:textId="166FAC04" w:rsidR="009604D0" w:rsidRDefault="009604D0">
      <w:pPr>
        <w:pStyle w:val="ListParagraph"/>
        <w:numPr>
          <w:ilvl w:val="0"/>
          <w:numId w:val="3"/>
        </w:numPr>
      </w:pPr>
      <w:r>
        <w:t xml:space="preserve">Ministry of finance is the representative of world bank held once in a year </w:t>
      </w:r>
    </w:p>
    <w:p w14:paraId="4DA2885F" w14:textId="7A677AB4" w:rsidR="009604D0" w:rsidRDefault="009604D0">
      <w:pPr>
        <w:pStyle w:val="ListParagraph"/>
        <w:numPr>
          <w:ilvl w:val="0"/>
          <w:numId w:val="3"/>
        </w:numPr>
      </w:pPr>
      <w:r>
        <w:t>Largest shareholder (US, UK, France, Japan, Germany)</w:t>
      </w:r>
    </w:p>
    <w:p w14:paraId="191F1BFF" w14:textId="5F5C52F1" w:rsidR="009604D0" w:rsidRDefault="009604D0">
      <w:pPr>
        <w:pStyle w:val="ListParagraph"/>
        <w:numPr>
          <w:ilvl w:val="0"/>
          <w:numId w:val="3"/>
        </w:numPr>
      </w:pPr>
      <w:r>
        <w:t>President is elected by board of governors of 5 shareholders</w:t>
      </w:r>
    </w:p>
    <w:p w14:paraId="6F516821" w14:textId="6D8CECFE" w:rsidR="009604D0" w:rsidRDefault="009604D0">
      <w:pPr>
        <w:pStyle w:val="ListParagraph"/>
        <w:numPr>
          <w:ilvl w:val="0"/>
          <w:numId w:val="3"/>
        </w:numPr>
      </w:pPr>
      <w:r>
        <w:t>Bank related activities:</w:t>
      </w:r>
    </w:p>
    <w:p w14:paraId="4F2D7AA7" w14:textId="6EA324FE" w:rsidR="009604D0" w:rsidRDefault="009604D0">
      <w:pPr>
        <w:pStyle w:val="ListParagraph"/>
        <w:numPr>
          <w:ilvl w:val="1"/>
          <w:numId w:val="3"/>
        </w:numPr>
      </w:pPr>
      <w:r>
        <w:t>Approval of loans</w:t>
      </w:r>
    </w:p>
    <w:p w14:paraId="3D7AA546" w14:textId="23D83A33" w:rsidR="009604D0" w:rsidRDefault="009604D0">
      <w:pPr>
        <w:pStyle w:val="ListParagraph"/>
        <w:numPr>
          <w:ilvl w:val="1"/>
          <w:numId w:val="3"/>
        </w:numPr>
      </w:pPr>
      <w:r>
        <w:t>Approve guarantee</w:t>
      </w:r>
    </w:p>
    <w:p w14:paraId="30217658" w14:textId="6D938C58" w:rsidR="009604D0" w:rsidRDefault="009604D0">
      <w:pPr>
        <w:pStyle w:val="ListParagraph"/>
        <w:numPr>
          <w:ilvl w:val="1"/>
          <w:numId w:val="3"/>
        </w:numPr>
      </w:pPr>
      <w:r>
        <w:t xml:space="preserve">New policies </w:t>
      </w:r>
    </w:p>
    <w:p w14:paraId="3FC3DE90" w14:textId="51B7978A" w:rsidR="009604D0" w:rsidRDefault="009604D0">
      <w:pPr>
        <w:pStyle w:val="ListParagraph"/>
        <w:numPr>
          <w:ilvl w:val="1"/>
          <w:numId w:val="3"/>
        </w:numPr>
      </w:pPr>
      <w:r>
        <w:lastRenderedPageBreak/>
        <w:t>Country assistance strategy</w:t>
      </w:r>
    </w:p>
    <w:p w14:paraId="01158A7C" w14:textId="5887B415" w:rsidR="009604D0" w:rsidRDefault="009604D0">
      <w:pPr>
        <w:pStyle w:val="ListParagraph"/>
        <w:numPr>
          <w:ilvl w:val="1"/>
          <w:numId w:val="3"/>
        </w:numPr>
      </w:pPr>
      <w:r>
        <w:t xml:space="preserve">Borrowing and financial decisions </w:t>
      </w:r>
    </w:p>
    <w:p w14:paraId="50BF872B" w14:textId="77777777" w:rsidR="009604D0" w:rsidRDefault="009604D0" w:rsidP="002347B0"/>
    <w:p w14:paraId="58722AA3" w14:textId="70217774" w:rsidR="002347B0" w:rsidRDefault="002347B0" w:rsidP="002347B0">
      <w:r>
        <w:t>31/08/2026</w:t>
      </w:r>
    </w:p>
    <w:p w14:paraId="7B2260B7" w14:textId="3C56A99B" w:rsidR="002347B0" w:rsidRDefault="002347B0" w:rsidP="002347B0">
      <w:r>
        <w:t>IMF – 1944</w:t>
      </w:r>
    </w:p>
    <w:p w14:paraId="2840F118" w14:textId="5D994245" w:rsidR="002347B0" w:rsidRDefault="002347B0">
      <w:pPr>
        <w:pStyle w:val="ListParagraph"/>
        <w:numPr>
          <w:ilvl w:val="0"/>
          <w:numId w:val="4"/>
        </w:numPr>
      </w:pPr>
      <w:r>
        <w:t>Promote international monetary co-operation (PIMC)</w:t>
      </w:r>
    </w:p>
    <w:p w14:paraId="49F4D1ED" w14:textId="17226016" w:rsidR="009604D0" w:rsidRDefault="002347B0">
      <w:pPr>
        <w:pStyle w:val="ListParagraph"/>
        <w:numPr>
          <w:ilvl w:val="0"/>
          <w:numId w:val="4"/>
        </w:numPr>
      </w:pPr>
      <w:r>
        <w:t>Sustainable economic growth.</w:t>
      </w:r>
    </w:p>
    <w:p w14:paraId="5662C329" w14:textId="709F7ED3" w:rsidR="002347B0" w:rsidRDefault="002347B0">
      <w:pPr>
        <w:pStyle w:val="ListParagraph"/>
        <w:numPr>
          <w:ilvl w:val="0"/>
          <w:numId w:val="4"/>
        </w:numPr>
      </w:pPr>
      <w:r>
        <w:t>Prosperity</w:t>
      </w:r>
    </w:p>
    <w:p w14:paraId="72F3E999" w14:textId="77777777" w:rsidR="002347B0" w:rsidRDefault="002347B0" w:rsidP="002347B0"/>
    <w:p w14:paraId="089BA8C9" w14:textId="3AD287BD" w:rsidR="002347B0" w:rsidRDefault="002347B0" w:rsidP="002347B0">
      <w:r>
        <w:t>OBJECTIVES</w:t>
      </w:r>
    </w:p>
    <w:p w14:paraId="4A131BDF" w14:textId="2C0582DF" w:rsidR="002347B0" w:rsidRDefault="002347B0">
      <w:pPr>
        <w:pStyle w:val="ListParagraph"/>
        <w:numPr>
          <w:ilvl w:val="0"/>
          <w:numId w:val="5"/>
        </w:numPr>
      </w:pPr>
      <w:r>
        <w:t>PIMC</w:t>
      </w:r>
    </w:p>
    <w:p w14:paraId="78D71D90" w14:textId="04FB8C4C" w:rsidR="002347B0" w:rsidRDefault="002347B0">
      <w:pPr>
        <w:pStyle w:val="ListParagraph"/>
        <w:numPr>
          <w:ilvl w:val="0"/>
          <w:numId w:val="5"/>
        </w:numPr>
      </w:pPr>
      <w:r>
        <w:t>Facilitate international trade</w:t>
      </w:r>
    </w:p>
    <w:p w14:paraId="1911D06F" w14:textId="2E213BA6" w:rsidR="002347B0" w:rsidRDefault="002347B0">
      <w:pPr>
        <w:pStyle w:val="ListParagraph"/>
        <w:numPr>
          <w:ilvl w:val="0"/>
          <w:numId w:val="5"/>
        </w:numPr>
      </w:pPr>
      <w:r>
        <w:t>Promote exchange rate stability</w:t>
      </w:r>
    </w:p>
    <w:p w14:paraId="54C1BC5E" w14:textId="7D6B219F" w:rsidR="002347B0" w:rsidRDefault="002347B0">
      <w:pPr>
        <w:pStyle w:val="ListParagraph"/>
        <w:numPr>
          <w:ilvl w:val="0"/>
          <w:numId w:val="5"/>
        </w:numPr>
      </w:pPr>
      <w:r>
        <w:t>Help establish multilateral payment system</w:t>
      </w:r>
    </w:p>
    <w:p w14:paraId="1ADAAE09" w14:textId="2D57EDBD" w:rsidR="002347B0" w:rsidRDefault="002347B0">
      <w:pPr>
        <w:pStyle w:val="ListParagraph"/>
        <w:numPr>
          <w:ilvl w:val="0"/>
          <w:numId w:val="5"/>
        </w:numPr>
      </w:pPr>
      <w:r>
        <w:t xml:space="preserve">Provide financial assistance </w:t>
      </w:r>
    </w:p>
    <w:p w14:paraId="69017AD0" w14:textId="7EA7DAA0" w:rsidR="002347B0" w:rsidRDefault="002347B0">
      <w:pPr>
        <w:pStyle w:val="ListParagraph"/>
        <w:numPr>
          <w:ilvl w:val="0"/>
          <w:numId w:val="5"/>
        </w:numPr>
      </w:pPr>
      <w:r>
        <w:t>Support economic growth</w:t>
      </w:r>
    </w:p>
    <w:p w14:paraId="7B85F073" w14:textId="77777777" w:rsidR="002347B0" w:rsidRDefault="002347B0" w:rsidP="002347B0">
      <w:pPr>
        <w:rPr>
          <w:u w:val="single"/>
        </w:rPr>
      </w:pPr>
    </w:p>
    <w:p w14:paraId="15814205" w14:textId="7A456211" w:rsidR="002347B0" w:rsidRDefault="002347B0" w:rsidP="002347B0">
      <w:pPr>
        <w:rPr>
          <w:u w:val="single"/>
        </w:rPr>
      </w:pPr>
      <w:r w:rsidRPr="002347B0">
        <w:rPr>
          <w:u w:val="single"/>
        </w:rPr>
        <w:t>Sustainable g</w:t>
      </w:r>
      <w:r>
        <w:rPr>
          <w:u w:val="single"/>
        </w:rPr>
        <w:t>oals</w:t>
      </w:r>
    </w:p>
    <w:p w14:paraId="14FE8FB2" w14:textId="0CB59BD4" w:rsidR="002347B0" w:rsidRDefault="002347B0" w:rsidP="006A34EC">
      <w:pPr>
        <w:pStyle w:val="ListParagraph"/>
      </w:pPr>
      <w:r>
        <w:t>SDG</w:t>
      </w:r>
      <w:r w:rsidR="006A34EC">
        <w:t xml:space="preserve"> 1: no poverty </w:t>
      </w:r>
    </w:p>
    <w:p w14:paraId="49C0800E" w14:textId="3714B06B" w:rsidR="006A34EC" w:rsidRDefault="006A34EC" w:rsidP="006A34EC">
      <w:pPr>
        <w:pStyle w:val="ListParagraph"/>
      </w:pPr>
      <w:r>
        <w:t xml:space="preserve">SDG 2: zero hunger </w:t>
      </w:r>
    </w:p>
    <w:p w14:paraId="135D8D63" w14:textId="3D409FAE" w:rsidR="006A34EC" w:rsidRDefault="006A34EC" w:rsidP="006A34EC">
      <w:pPr>
        <w:pStyle w:val="ListParagraph"/>
      </w:pPr>
      <w:r>
        <w:t xml:space="preserve">SDG 3: good health and well being </w:t>
      </w:r>
    </w:p>
    <w:p w14:paraId="2A339A6B" w14:textId="61544F6C" w:rsidR="006A34EC" w:rsidRDefault="006A34EC" w:rsidP="006A34EC">
      <w:pPr>
        <w:pStyle w:val="ListParagraph"/>
      </w:pPr>
      <w:r>
        <w:t>SDG 4: quality education</w:t>
      </w:r>
    </w:p>
    <w:p w14:paraId="5F430D64" w14:textId="4DC6157A" w:rsidR="006A34EC" w:rsidRDefault="006A34EC" w:rsidP="006A34EC">
      <w:pPr>
        <w:pStyle w:val="ListParagraph"/>
      </w:pPr>
      <w:r>
        <w:t xml:space="preserve">SDG 5: gender equality </w:t>
      </w:r>
    </w:p>
    <w:p w14:paraId="100DCFB2" w14:textId="21F2B51F" w:rsidR="006A34EC" w:rsidRDefault="006A34EC" w:rsidP="006A34EC">
      <w:pPr>
        <w:pStyle w:val="ListParagraph"/>
      </w:pPr>
      <w:r>
        <w:t>SDG 6: clean water and sanitation</w:t>
      </w:r>
    </w:p>
    <w:p w14:paraId="678044C4" w14:textId="41BFF88D" w:rsidR="006A34EC" w:rsidRDefault="006A34EC" w:rsidP="006A34EC">
      <w:pPr>
        <w:pStyle w:val="ListParagraph"/>
      </w:pPr>
      <w:r>
        <w:t xml:space="preserve">SDG 7: affordable and clean energy </w:t>
      </w:r>
    </w:p>
    <w:p w14:paraId="65B444E0" w14:textId="52360DF0" w:rsidR="006A34EC" w:rsidRDefault="006A34EC" w:rsidP="006A34EC">
      <w:pPr>
        <w:pStyle w:val="ListParagraph"/>
      </w:pPr>
      <w:r>
        <w:t xml:space="preserve">SDG 8: decent work and economic growth </w:t>
      </w:r>
    </w:p>
    <w:p w14:paraId="635A2EE2" w14:textId="19B524DF" w:rsidR="006A34EC" w:rsidRDefault="006A34EC" w:rsidP="006A34EC">
      <w:pPr>
        <w:pStyle w:val="ListParagraph"/>
      </w:pPr>
      <w:r>
        <w:t>SDG 9: industry, innovation and infrastructure</w:t>
      </w:r>
    </w:p>
    <w:p w14:paraId="1E54C6B7" w14:textId="62139CB5" w:rsidR="006A34EC" w:rsidRDefault="006A34EC" w:rsidP="006A34EC">
      <w:pPr>
        <w:pStyle w:val="ListParagraph"/>
      </w:pPr>
      <w:r>
        <w:t>SDG 10: reduced inequalities</w:t>
      </w:r>
    </w:p>
    <w:p w14:paraId="4994CE58" w14:textId="65F57F39" w:rsidR="006A34EC" w:rsidRDefault="006A34EC" w:rsidP="006A34EC">
      <w:pPr>
        <w:pStyle w:val="ListParagraph"/>
      </w:pPr>
      <w:r>
        <w:t>SDG 11: sustainable cities and communities</w:t>
      </w:r>
    </w:p>
    <w:p w14:paraId="2DE96486" w14:textId="65B3800C" w:rsidR="006A34EC" w:rsidRDefault="006A34EC" w:rsidP="006A34EC">
      <w:pPr>
        <w:pStyle w:val="ListParagraph"/>
      </w:pPr>
      <w:r>
        <w:t>SDG 12: responsible consumption and production</w:t>
      </w:r>
    </w:p>
    <w:p w14:paraId="7CCA9511" w14:textId="43495434" w:rsidR="006A34EC" w:rsidRDefault="006A34EC" w:rsidP="006A34EC">
      <w:pPr>
        <w:pStyle w:val="ListParagraph"/>
      </w:pPr>
      <w:r>
        <w:t>SDG 13: climate action</w:t>
      </w:r>
    </w:p>
    <w:p w14:paraId="1380B7ED" w14:textId="2C56B5C5" w:rsidR="006A34EC" w:rsidRDefault="006A34EC" w:rsidP="006A34EC">
      <w:pPr>
        <w:pStyle w:val="ListParagraph"/>
      </w:pPr>
      <w:r>
        <w:t xml:space="preserve">SDG 14: life below water </w:t>
      </w:r>
    </w:p>
    <w:p w14:paraId="3839583F" w14:textId="2726F915" w:rsidR="00C15536" w:rsidRDefault="00C15536" w:rsidP="006A34EC">
      <w:pPr>
        <w:pStyle w:val="ListParagraph"/>
      </w:pPr>
      <w:r>
        <w:t>SDG 15: life on land</w:t>
      </w:r>
    </w:p>
    <w:p w14:paraId="64622E6C" w14:textId="4C91E240" w:rsidR="00C15536" w:rsidRDefault="00C15536" w:rsidP="00C15536">
      <w:pPr>
        <w:pStyle w:val="ListParagraph"/>
      </w:pPr>
      <w:r>
        <w:t xml:space="preserve">SDG 16: peace, justice and strong institutions </w:t>
      </w:r>
    </w:p>
    <w:p w14:paraId="70084D69" w14:textId="3F752E6D" w:rsidR="00F42F38" w:rsidRDefault="00C15536" w:rsidP="00F42F38">
      <w:pPr>
        <w:pStyle w:val="ListParagraph"/>
      </w:pPr>
      <w:r>
        <w:t>SDG 17: partnerships for the goals</w:t>
      </w:r>
    </w:p>
    <w:p w14:paraId="12FBD3BA" w14:textId="7F2233B9" w:rsidR="00F42F38" w:rsidRDefault="00F42F38" w:rsidP="00F42F38">
      <w:r>
        <w:lastRenderedPageBreak/>
        <w:t>01/08/2026</w:t>
      </w:r>
    </w:p>
    <w:p w14:paraId="2212B700" w14:textId="4D57CD75" w:rsidR="00F42F38" w:rsidRDefault="00F42F38" w:rsidP="00F42F38">
      <w:r>
        <w:t>Balance of payment</w:t>
      </w:r>
    </w:p>
    <w:p w14:paraId="694EEAA8" w14:textId="11ED20CF" w:rsidR="00F42F38" w:rsidRDefault="00F42F38" w:rsidP="00F42F38">
      <w:r>
        <w:t xml:space="preserve">All economic transaction between residents of one country at the rest of the world during a specific period </w:t>
      </w:r>
    </w:p>
    <w:p w14:paraId="497C5C22" w14:textId="3E86276C" w:rsidR="00F42F38" w:rsidRDefault="00F42F38">
      <w:pPr>
        <w:pStyle w:val="ListParagraph"/>
        <w:numPr>
          <w:ilvl w:val="0"/>
          <w:numId w:val="6"/>
        </w:numPr>
      </w:pPr>
      <w:r>
        <w:t>Current account:</w:t>
      </w:r>
    </w:p>
    <w:p w14:paraId="7BF83244" w14:textId="695BF9C3" w:rsidR="00F42F38" w:rsidRDefault="00F42F38">
      <w:pPr>
        <w:pStyle w:val="ListParagraph"/>
        <w:numPr>
          <w:ilvl w:val="1"/>
          <w:numId w:val="6"/>
        </w:numPr>
      </w:pPr>
      <w:r>
        <w:t>Export and import of goods</w:t>
      </w:r>
    </w:p>
    <w:p w14:paraId="249ED0E7" w14:textId="3E6FF672" w:rsidR="00F42F38" w:rsidRDefault="00F42F38">
      <w:pPr>
        <w:pStyle w:val="ListParagraph"/>
        <w:numPr>
          <w:ilvl w:val="1"/>
          <w:numId w:val="6"/>
        </w:numPr>
      </w:pPr>
      <w:r>
        <w:t>Export and import of services</w:t>
      </w:r>
    </w:p>
    <w:p w14:paraId="1F8C0190" w14:textId="3CCE2BA7" w:rsidR="00F42F38" w:rsidRDefault="00F42F38">
      <w:pPr>
        <w:pStyle w:val="ListParagraph"/>
        <w:numPr>
          <w:ilvl w:val="1"/>
          <w:numId w:val="6"/>
        </w:numPr>
      </w:pPr>
      <w:r>
        <w:t>Income – includes interest, dividends and wages etc</w:t>
      </w:r>
    </w:p>
    <w:p w14:paraId="1E7F7E63" w14:textId="481FB8F0" w:rsidR="00F42F38" w:rsidRDefault="00F42F38">
      <w:pPr>
        <w:pStyle w:val="ListParagraph"/>
        <w:numPr>
          <w:ilvl w:val="1"/>
          <w:numId w:val="6"/>
        </w:numPr>
      </w:pPr>
      <w:r>
        <w:t xml:space="preserve">Current transfers – remittance, gift, grants </w:t>
      </w:r>
    </w:p>
    <w:p w14:paraId="0F587A2A" w14:textId="4AC15DF8" w:rsidR="00F42F38" w:rsidRPr="00F42F38" w:rsidRDefault="00F42F38" w:rsidP="00F42F38">
      <w:pPr>
        <w:ind w:left="1080"/>
        <w:rPr>
          <w:rFonts w:eastAsiaTheme="minorEastAsia"/>
        </w:rPr>
      </w:pPr>
      <m:oMathPara>
        <m:oMath>
          <m:r>
            <w:rPr>
              <w:rFonts w:ascii="Cambria Math" w:hAnsi="Cambria Math"/>
            </w:rPr>
            <m:t xml:space="preserve">Current account = Goods + Services +Primary income +Secondary income </m:t>
          </m:r>
        </m:oMath>
      </m:oMathPara>
    </w:p>
    <w:p w14:paraId="65F07E47" w14:textId="1BEBF3A6" w:rsidR="00F42F38" w:rsidRDefault="00F42F38">
      <w:pPr>
        <w:pStyle w:val="ListParagraph"/>
        <w:numPr>
          <w:ilvl w:val="0"/>
          <w:numId w:val="6"/>
        </w:numPr>
      </w:pPr>
      <w:r>
        <w:t>Capital account:</w:t>
      </w:r>
    </w:p>
    <w:p w14:paraId="778E195A" w14:textId="218ACE4E" w:rsidR="00F42F38" w:rsidRDefault="00F42F38">
      <w:pPr>
        <w:pStyle w:val="ListParagraph"/>
        <w:numPr>
          <w:ilvl w:val="1"/>
          <w:numId w:val="6"/>
        </w:numPr>
      </w:pPr>
      <w:r>
        <w:t xml:space="preserve">Capital transfers </w:t>
      </w:r>
    </w:p>
    <w:p w14:paraId="0F0DC5EB" w14:textId="7D30BC19" w:rsidR="00F42F38" w:rsidRDefault="00F42F38">
      <w:pPr>
        <w:pStyle w:val="ListParagraph"/>
        <w:numPr>
          <w:ilvl w:val="1"/>
          <w:numId w:val="6"/>
        </w:numPr>
      </w:pPr>
      <w:r>
        <w:t xml:space="preserve">Transfer of ownership of fixed assets </w:t>
      </w:r>
    </w:p>
    <w:p w14:paraId="7585AD79" w14:textId="2C1EBE91" w:rsidR="00F42F38" w:rsidRDefault="00F42F38">
      <w:pPr>
        <w:pStyle w:val="ListParagraph"/>
        <w:numPr>
          <w:ilvl w:val="1"/>
          <w:numId w:val="6"/>
        </w:numPr>
      </w:pPr>
      <w:r>
        <w:t xml:space="preserve">Acquisition or disposal of </w:t>
      </w:r>
      <w:proofErr w:type="spellStart"/>
      <w:r>
        <w:t>non produced</w:t>
      </w:r>
      <w:proofErr w:type="spellEnd"/>
      <w:r>
        <w:t xml:space="preserve"> assets </w:t>
      </w:r>
    </w:p>
    <w:p w14:paraId="30A7476A" w14:textId="6DC1BBC4" w:rsidR="00F42F38" w:rsidRDefault="00F42F38">
      <w:pPr>
        <w:pStyle w:val="ListParagraph"/>
        <w:numPr>
          <w:ilvl w:val="0"/>
          <w:numId w:val="6"/>
        </w:numPr>
      </w:pPr>
      <w:r>
        <w:t>Financial accounts:</w:t>
      </w:r>
    </w:p>
    <w:p w14:paraId="4D8FD327" w14:textId="62C8F7CE" w:rsidR="00011686" w:rsidRDefault="00F42F38">
      <w:pPr>
        <w:pStyle w:val="ListParagraph"/>
        <w:numPr>
          <w:ilvl w:val="1"/>
          <w:numId w:val="6"/>
        </w:numPr>
      </w:pPr>
      <w:r>
        <w:t>Records international and financial transaction (FDI, Portfolio Investment, loans and borrowing, changes in foreign exchange reserve</w:t>
      </w:r>
      <w:r w:rsidR="00011686">
        <w:t>s</w:t>
      </w:r>
      <w:r>
        <w:t>)</w:t>
      </w:r>
    </w:p>
    <w:p w14:paraId="717C4F83" w14:textId="77777777" w:rsidR="00011686" w:rsidRDefault="00011686" w:rsidP="00011686"/>
    <w:p w14:paraId="70A28586" w14:textId="76C78320" w:rsidR="00011686" w:rsidRDefault="00011686">
      <w:pPr>
        <w:pStyle w:val="ListParagraph"/>
        <w:numPr>
          <w:ilvl w:val="0"/>
          <w:numId w:val="7"/>
        </w:numPr>
      </w:pPr>
      <w:r>
        <w:t>BOP</w:t>
      </w:r>
    </w:p>
    <w:p w14:paraId="6183C0EE" w14:textId="21C79A8A" w:rsidR="00011686" w:rsidRDefault="00011686">
      <w:pPr>
        <w:pStyle w:val="ListParagraph"/>
        <w:numPr>
          <w:ilvl w:val="1"/>
          <w:numId w:val="7"/>
        </w:numPr>
      </w:pPr>
      <w:r>
        <w:t>Surplus</w:t>
      </w:r>
    </w:p>
    <w:p w14:paraId="346A69F4" w14:textId="043E9B52" w:rsidR="00011686" w:rsidRDefault="00011686">
      <w:pPr>
        <w:pStyle w:val="ListParagraph"/>
        <w:numPr>
          <w:ilvl w:val="2"/>
          <w:numId w:val="7"/>
        </w:numPr>
      </w:pPr>
      <w:r>
        <w:t>Receipts exceed payment</w:t>
      </w:r>
    </w:p>
    <w:p w14:paraId="5A89474C" w14:textId="0184A116" w:rsidR="00011686" w:rsidRDefault="00011686">
      <w:pPr>
        <w:pStyle w:val="ListParagraph"/>
        <w:numPr>
          <w:ilvl w:val="1"/>
          <w:numId w:val="7"/>
        </w:numPr>
      </w:pPr>
      <w:r>
        <w:t>Deficit</w:t>
      </w:r>
    </w:p>
    <w:p w14:paraId="1D744A16" w14:textId="74443EDE" w:rsidR="00011686" w:rsidRDefault="00011686">
      <w:pPr>
        <w:pStyle w:val="ListParagraph"/>
        <w:numPr>
          <w:ilvl w:val="2"/>
          <w:numId w:val="7"/>
        </w:numPr>
      </w:pPr>
      <w:r>
        <w:t>Payment exceeds receipts</w:t>
      </w:r>
    </w:p>
    <w:p w14:paraId="260BA2C2" w14:textId="7AC414A8" w:rsidR="00011686" w:rsidRDefault="00011686" w:rsidP="00011686"/>
    <w:p w14:paraId="3722E80E" w14:textId="22080F6A" w:rsidR="00011686" w:rsidRDefault="00011686">
      <w:pPr>
        <w:pStyle w:val="ListParagraph"/>
        <w:numPr>
          <w:ilvl w:val="0"/>
          <w:numId w:val="7"/>
        </w:numPr>
      </w:pPr>
      <w:r>
        <w:t xml:space="preserve">Causes of BOP deficit </w:t>
      </w:r>
    </w:p>
    <w:p w14:paraId="4C896098" w14:textId="62969487" w:rsidR="00011686" w:rsidRDefault="00011686">
      <w:pPr>
        <w:pStyle w:val="ListParagraph"/>
        <w:numPr>
          <w:ilvl w:val="1"/>
          <w:numId w:val="7"/>
        </w:numPr>
      </w:pPr>
      <w:r>
        <w:t xml:space="preserve">Excessive imports </w:t>
      </w:r>
    </w:p>
    <w:p w14:paraId="5F8C3D8E" w14:textId="2ECB6D3C" w:rsidR="00011686" w:rsidRDefault="00011686">
      <w:pPr>
        <w:pStyle w:val="ListParagraph"/>
        <w:numPr>
          <w:ilvl w:val="1"/>
          <w:numId w:val="7"/>
        </w:numPr>
      </w:pPr>
      <w:r>
        <w:t xml:space="preserve">Decline in exports </w:t>
      </w:r>
    </w:p>
    <w:p w14:paraId="6CF6F400" w14:textId="691AD85D" w:rsidR="00011686" w:rsidRDefault="00011686">
      <w:pPr>
        <w:pStyle w:val="ListParagraph"/>
        <w:numPr>
          <w:ilvl w:val="1"/>
          <w:numId w:val="7"/>
        </w:numPr>
      </w:pPr>
      <w:r>
        <w:t xml:space="preserve">Inflation </w:t>
      </w:r>
    </w:p>
    <w:p w14:paraId="7296CB5D" w14:textId="49DFED23" w:rsidR="00011686" w:rsidRDefault="00011686">
      <w:pPr>
        <w:pStyle w:val="ListParagraph"/>
        <w:numPr>
          <w:ilvl w:val="1"/>
          <w:numId w:val="7"/>
        </w:numPr>
      </w:pPr>
      <w:r>
        <w:t xml:space="preserve">High foreign debt </w:t>
      </w:r>
    </w:p>
    <w:p w14:paraId="486D6AF8" w14:textId="0FBABFA9" w:rsidR="00011686" w:rsidRDefault="00011686">
      <w:pPr>
        <w:pStyle w:val="ListParagraph"/>
        <w:numPr>
          <w:ilvl w:val="1"/>
          <w:numId w:val="7"/>
        </w:numPr>
      </w:pPr>
      <w:r>
        <w:t xml:space="preserve">Capital outflows </w:t>
      </w:r>
    </w:p>
    <w:p w14:paraId="5814EFB5" w14:textId="346E1D00" w:rsidR="00011686" w:rsidRDefault="00011686">
      <w:pPr>
        <w:pStyle w:val="ListParagraph"/>
        <w:numPr>
          <w:ilvl w:val="1"/>
          <w:numId w:val="7"/>
        </w:numPr>
      </w:pPr>
      <w:r>
        <w:t xml:space="preserve">Political or economic instability </w:t>
      </w:r>
    </w:p>
    <w:p w14:paraId="6F140D79" w14:textId="77777777" w:rsidR="00011686" w:rsidRDefault="00011686" w:rsidP="00011686"/>
    <w:p w14:paraId="309C5BBE" w14:textId="27A28287" w:rsidR="00011686" w:rsidRDefault="00011686">
      <w:pPr>
        <w:pStyle w:val="ListParagraph"/>
        <w:numPr>
          <w:ilvl w:val="0"/>
          <w:numId w:val="7"/>
        </w:numPr>
      </w:pPr>
      <w:r>
        <w:t>Measures to correct BOP deficit</w:t>
      </w:r>
    </w:p>
    <w:p w14:paraId="71A6B4D8" w14:textId="63F13846" w:rsidR="00011686" w:rsidRDefault="00011686">
      <w:pPr>
        <w:pStyle w:val="ListParagraph"/>
        <w:numPr>
          <w:ilvl w:val="1"/>
          <w:numId w:val="7"/>
        </w:numPr>
      </w:pPr>
      <w:r>
        <w:lastRenderedPageBreak/>
        <w:t xml:space="preserve">Increase exports </w:t>
      </w:r>
    </w:p>
    <w:p w14:paraId="45B93C5E" w14:textId="6A8869DD" w:rsidR="00011686" w:rsidRDefault="00011686">
      <w:pPr>
        <w:pStyle w:val="ListParagraph"/>
        <w:numPr>
          <w:ilvl w:val="1"/>
          <w:numId w:val="7"/>
        </w:numPr>
      </w:pPr>
      <w:r>
        <w:t xml:space="preserve">Reduce unnecessary imports </w:t>
      </w:r>
    </w:p>
    <w:p w14:paraId="04476BD8" w14:textId="53E5F14A" w:rsidR="00011686" w:rsidRDefault="00011686">
      <w:pPr>
        <w:pStyle w:val="ListParagraph"/>
        <w:numPr>
          <w:ilvl w:val="1"/>
          <w:numId w:val="7"/>
        </w:numPr>
      </w:pPr>
      <w:r>
        <w:t xml:space="preserve">Import restrictions </w:t>
      </w:r>
    </w:p>
    <w:p w14:paraId="70FDB5DF" w14:textId="19ED95CE" w:rsidR="00011686" w:rsidRDefault="00011686">
      <w:pPr>
        <w:pStyle w:val="ListParagraph"/>
        <w:numPr>
          <w:ilvl w:val="1"/>
          <w:numId w:val="7"/>
        </w:numPr>
      </w:pPr>
      <w:r>
        <w:t xml:space="preserve">Attract foreign investment </w:t>
      </w:r>
    </w:p>
    <w:p w14:paraId="6203B4A0" w14:textId="47170D13" w:rsidR="00011686" w:rsidRDefault="00011686">
      <w:pPr>
        <w:pStyle w:val="ListParagraph"/>
        <w:numPr>
          <w:ilvl w:val="1"/>
          <w:numId w:val="7"/>
        </w:numPr>
      </w:pPr>
      <w:r>
        <w:t xml:space="preserve">Use foreign exchange reserves </w:t>
      </w:r>
    </w:p>
    <w:p w14:paraId="4DC180C5" w14:textId="0AD139BE" w:rsidR="00011686" w:rsidRDefault="00011686">
      <w:pPr>
        <w:pStyle w:val="ListParagraph"/>
        <w:numPr>
          <w:ilvl w:val="1"/>
          <w:numId w:val="7"/>
        </w:numPr>
      </w:pPr>
      <w:r>
        <w:t xml:space="preserve">Adopt appropriate monetary and fiscal policy </w:t>
      </w:r>
    </w:p>
    <w:p w14:paraId="5C42B849" w14:textId="77777777" w:rsidR="009A2340" w:rsidRDefault="009A2340" w:rsidP="009A2340"/>
    <w:p w14:paraId="3F5DB0B8" w14:textId="29C9B86F" w:rsidR="009A2340" w:rsidRDefault="009A2340">
      <w:pPr>
        <w:pStyle w:val="ListParagraph"/>
        <w:numPr>
          <w:ilvl w:val="0"/>
          <w:numId w:val="7"/>
        </w:numPr>
      </w:pPr>
      <w:r>
        <w:t xml:space="preserve">Major functions of </w:t>
      </w:r>
      <w:proofErr w:type="spellStart"/>
      <w:r>
        <w:t>imf</w:t>
      </w:r>
      <w:proofErr w:type="spellEnd"/>
    </w:p>
    <w:p w14:paraId="4D3BE362" w14:textId="192D9028" w:rsidR="009A2340" w:rsidRDefault="009A2340">
      <w:pPr>
        <w:pStyle w:val="ListParagraph"/>
        <w:numPr>
          <w:ilvl w:val="1"/>
          <w:numId w:val="7"/>
        </w:numPr>
      </w:pPr>
      <w:proofErr w:type="spellStart"/>
      <w:r>
        <w:t>Surveylance</w:t>
      </w:r>
      <w:proofErr w:type="spellEnd"/>
      <w:r>
        <w:t>, lending, capacity building</w:t>
      </w:r>
    </w:p>
    <w:p w14:paraId="11B29D5F" w14:textId="528AEE09" w:rsidR="009A2340" w:rsidRDefault="009A2340">
      <w:pPr>
        <w:pStyle w:val="ListParagraph"/>
        <w:numPr>
          <w:ilvl w:val="1"/>
          <w:numId w:val="7"/>
        </w:numPr>
      </w:pPr>
      <w:r>
        <w:t xml:space="preserve">Monetary </w:t>
      </w:r>
    </w:p>
    <w:p w14:paraId="6921C3AB" w14:textId="27F0AF07" w:rsidR="00F76247" w:rsidRDefault="009A2340">
      <w:pPr>
        <w:pStyle w:val="ListParagraph"/>
        <w:numPr>
          <w:ilvl w:val="1"/>
          <w:numId w:val="7"/>
        </w:numPr>
      </w:pPr>
      <w:r>
        <w:t xml:space="preserve">Capacity development </w:t>
      </w:r>
    </w:p>
    <w:p w14:paraId="19DADFEB" w14:textId="77777777" w:rsidR="00F76247" w:rsidRDefault="00F76247" w:rsidP="00F76247"/>
    <w:p w14:paraId="596A108F" w14:textId="77777777" w:rsidR="00F76247" w:rsidRDefault="00F76247" w:rsidP="00F76247"/>
    <w:p w14:paraId="4AFAB423" w14:textId="6CDC2411" w:rsidR="00F76247" w:rsidRDefault="00F76247" w:rsidP="00F76247">
      <w:r>
        <w:t>02/09/2026</w:t>
      </w:r>
    </w:p>
    <w:p w14:paraId="14F374AB" w14:textId="77777777" w:rsidR="00F76247" w:rsidRDefault="00F76247" w:rsidP="00F76247"/>
    <w:p w14:paraId="64A1D4F3" w14:textId="2A2DB3F8" w:rsidR="00F76247" w:rsidRDefault="00F76247">
      <w:pPr>
        <w:pStyle w:val="ListParagraph"/>
        <w:numPr>
          <w:ilvl w:val="0"/>
          <w:numId w:val="8"/>
        </w:numPr>
      </w:pPr>
      <w:r>
        <w:t>Special drawing rights (SDR)</w:t>
      </w:r>
    </w:p>
    <w:p w14:paraId="4CF6911D" w14:textId="3ABF3A80" w:rsidR="00F76247" w:rsidRDefault="00F76247">
      <w:pPr>
        <w:pStyle w:val="ListParagraph"/>
        <w:numPr>
          <w:ilvl w:val="1"/>
          <w:numId w:val="8"/>
        </w:numPr>
      </w:pPr>
      <w:r>
        <w:t xml:space="preserve">Not a currency </w:t>
      </w:r>
    </w:p>
    <w:p w14:paraId="4799132B" w14:textId="19F704FB" w:rsidR="00F76247" w:rsidRDefault="00F76247">
      <w:pPr>
        <w:pStyle w:val="ListParagraph"/>
        <w:numPr>
          <w:ilvl w:val="1"/>
          <w:numId w:val="8"/>
        </w:numPr>
      </w:pPr>
      <w:r>
        <w:t>An international reserve asset</w:t>
      </w:r>
    </w:p>
    <w:p w14:paraId="380D1A8D" w14:textId="6AE8E041" w:rsidR="00F76247" w:rsidRDefault="00F76247">
      <w:pPr>
        <w:pStyle w:val="ListParagraph"/>
        <w:numPr>
          <w:ilvl w:val="1"/>
          <w:numId w:val="8"/>
        </w:numPr>
      </w:pPr>
      <w:r>
        <w:t>Created by IMF</w:t>
      </w:r>
    </w:p>
    <w:p w14:paraId="4D593344" w14:textId="71BBD0F8" w:rsidR="00F76247" w:rsidRDefault="00F76247">
      <w:pPr>
        <w:pStyle w:val="ListParagraph"/>
        <w:numPr>
          <w:ilvl w:val="0"/>
          <w:numId w:val="8"/>
        </w:numPr>
      </w:pPr>
      <w:r>
        <w:t xml:space="preserve">Purpose </w:t>
      </w:r>
    </w:p>
    <w:p w14:paraId="560F2D80" w14:textId="66D657D4" w:rsidR="00F76247" w:rsidRDefault="00F76247">
      <w:pPr>
        <w:pStyle w:val="ListParagraph"/>
        <w:numPr>
          <w:ilvl w:val="1"/>
          <w:numId w:val="8"/>
        </w:numPr>
      </w:pPr>
      <w:r>
        <w:t xml:space="preserve">To supplement countries official foreign exchange reserves </w:t>
      </w:r>
    </w:p>
    <w:p w14:paraId="015C0137" w14:textId="3D861427" w:rsidR="00F76247" w:rsidRDefault="00F76247">
      <w:pPr>
        <w:pStyle w:val="ListParagraph"/>
        <w:numPr>
          <w:ilvl w:val="1"/>
          <w:numId w:val="8"/>
        </w:numPr>
      </w:pPr>
      <w:r>
        <w:t>To provide international liquidity</w:t>
      </w:r>
    </w:p>
    <w:p w14:paraId="701687D5" w14:textId="2E5DC882" w:rsidR="00F76247" w:rsidRDefault="00F76247">
      <w:pPr>
        <w:pStyle w:val="ListParagraph"/>
        <w:numPr>
          <w:ilvl w:val="1"/>
          <w:numId w:val="8"/>
        </w:numPr>
      </w:pPr>
      <w:r>
        <w:t>To strengthen countries external financial position</w:t>
      </w:r>
    </w:p>
    <w:p w14:paraId="53752DC9" w14:textId="70764379" w:rsidR="00F76247" w:rsidRDefault="00F76247">
      <w:pPr>
        <w:pStyle w:val="ListParagraph"/>
        <w:numPr>
          <w:ilvl w:val="1"/>
          <w:numId w:val="8"/>
        </w:numPr>
      </w:pPr>
      <w:r>
        <w:t>To help countries meet BOP needs</w:t>
      </w:r>
    </w:p>
    <w:p w14:paraId="2BE2C11C" w14:textId="7ECF68D7" w:rsidR="00F76247" w:rsidRDefault="00F76247">
      <w:pPr>
        <w:pStyle w:val="ListParagraph"/>
        <w:numPr>
          <w:ilvl w:val="0"/>
          <w:numId w:val="8"/>
        </w:numPr>
      </w:pPr>
      <w:r>
        <w:t>SDR basket of countries</w:t>
      </w:r>
    </w:p>
    <w:p w14:paraId="77AABD23" w14:textId="0FEE74BA" w:rsidR="00F76247" w:rsidRDefault="00F76247">
      <w:pPr>
        <w:pStyle w:val="ListParagraph"/>
        <w:numPr>
          <w:ilvl w:val="1"/>
          <w:numId w:val="8"/>
        </w:numPr>
      </w:pPr>
      <w:r>
        <w:t>Value of SDR is based on basket of five major currencies</w:t>
      </w:r>
    </w:p>
    <w:tbl>
      <w:tblPr>
        <w:tblStyle w:val="TableGrid"/>
        <w:tblW w:w="0" w:type="auto"/>
        <w:tblInd w:w="1440" w:type="dxa"/>
        <w:tblLook w:val="04A0" w:firstRow="1" w:lastRow="0" w:firstColumn="1" w:lastColumn="0" w:noHBand="0" w:noVBand="1"/>
      </w:tblPr>
      <w:tblGrid>
        <w:gridCol w:w="3809"/>
        <w:gridCol w:w="3767"/>
      </w:tblGrid>
      <w:tr w:rsidR="00F76247" w14:paraId="337E4498" w14:textId="77777777" w:rsidTr="00F76247">
        <w:tc>
          <w:tcPr>
            <w:tcW w:w="3809" w:type="dxa"/>
          </w:tcPr>
          <w:p w14:paraId="297DDFDE" w14:textId="176C52AE" w:rsidR="00F76247" w:rsidRDefault="00F76247">
            <w:pPr>
              <w:pStyle w:val="ListParagraph"/>
              <w:numPr>
                <w:ilvl w:val="1"/>
                <w:numId w:val="8"/>
              </w:numPr>
              <w:ind w:left="0" w:firstLine="0"/>
            </w:pPr>
            <w:r>
              <w:t>Currency</w:t>
            </w:r>
          </w:p>
        </w:tc>
        <w:tc>
          <w:tcPr>
            <w:tcW w:w="3767" w:type="dxa"/>
          </w:tcPr>
          <w:p w14:paraId="5D021220" w14:textId="5B8CEF5E" w:rsidR="00F76247" w:rsidRDefault="00F76247">
            <w:pPr>
              <w:pStyle w:val="ListParagraph"/>
              <w:numPr>
                <w:ilvl w:val="1"/>
                <w:numId w:val="8"/>
              </w:numPr>
              <w:ind w:left="0" w:firstLine="0"/>
            </w:pPr>
            <w:r>
              <w:t>Approx. weightage</w:t>
            </w:r>
          </w:p>
        </w:tc>
      </w:tr>
      <w:tr w:rsidR="00F76247" w14:paraId="1D44D556" w14:textId="77777777" w:rsidTr="00F76247">
        <w:tc>
          <w:tcPr>
            <w:tcW w:w="3809" w:type="dxa"/>
          </w:tcPr>
          <w:p w14:paraId="38DECD6E" w14:textId="77777777" w:rsidR="00F76247" w:rsidRDefault="00F76247">
            <w:pPr>
              <w:pStyle w:val="ListParagraph"/>
              <w:numPr>
                <w:ilvl w:val="1"/>
                <w:numId w:val="8"/>
              </w:numPr>
              <w:ind w:left="0" w:firstLine="0"/>
            </w:pPr>
            <w:r>
              <w:t>USD</w:t>
            </w:r>
          </w:p>
          <w:p w14:paraId="333438A8" w14:textId="77777777" w:rsidR="00F76247" w:rsidRDefault="00F76247">
            <w:pPr>
              <w:pStyle w:val="ListParagraph"/>
              <w:numPr>
                <w:ilvl w:val="1"/>
                <w:numId w:val="8"/>
              </w:numPr>
              <w:ind w:left="0" w:firstLine="0"/>
            </w:pPr>
            <w:r>
              <w:t>EUR</w:t>
            </w:r>
          </w:p>
          <w:p w14:paraId="7EF1D1B3" w14:textId="77777777" w:rsidR="00F76247" w:rsidRDefault="00F76247">
            <w:pPr>
              <w:pStyle w:val="ListParagraph"/>
              <w:numPr>
                <w:ilvl w:val="1"/>
                <w:numId w:val="8"/>
              </w:numPr>
              <w:ind w:left="0" w:firstLine="0"/>
            </w:pPr>
            <w:r>
              <w:t>CNY</w:t>
            </w:r>
          </w:p>
          <w:p w14:paraId="3D7CF5B8" w14:textId="77777777" w:rsidR="00F76247" w:rsidRDefault="00F76247">
            <w:pPr>
              <w:pStyle w:val="ListParagraph"/>
              <w:numPr>
                <w:ilvl w:val="1"/>
                <w:numId w:val="8"/>
              </w:numPr>
              <w:ind w:left="0" w:firstLine="0"/>
            </w:pPr>
            <w:r>
              <w:t xml:space="preserve">JPY </w:t>
            </w:r>
          </w:p>
          <w:p w14:paraId="0A4E0CB8" w14:textId="26F6D2AE" w:rsidR="00F76247" w:rsidRDefault="00F76247">
            <w:pPr>
              <w:pStyle w:val="ListParagraph"/>
              <w:numPr>
                <w:ilvl w:val="1"/>
                <w:numId w:val="8"/>
              </w:numPr>
              <w:ind w:left="0" w:firstLine="0"/>
            </w:pPr>
            <w:r>
              <w:t>GBP</w:t>
            </w:r>
          </w:p>
        </w:tc>
        <w:tc>
          <w:tcPr>
            <w:tcW w:w="3767" w:type="dxa"/>
          </w:tcPr>
          <w:p w14:paraId="612DFBD0" w14:textId="199ED98C" w:rsidR="00F76247" w:rsidRDefault="00F76247">
            <w:pPr>
              <w:pStyle w:val="ListParagraph"/>
              <w:numPr>
                <w:ilvl w:val="1"/>
                <w:numId w:val="8"/>
              </w:numPr>
              <w:ind w:left="0" w:firstLine="0"/>
            </w:pPr>
            <w:r>
              <w:t>43.39%</w:t>
            </w:r>
          </w:p>
          <w:p w14:paraId="414DE975" w14:textId="590E95E8" w:rsidR="00F76247" w:rsidRDefault="00F76247">
            <w:pPr>
              <w:pStyle w:val="ListParagraph"/>
              <w:numPr>
                <w:ilvl w:val="1"/>
                <w:numId w:val="8"/>
              </w:numPr>
              <w:ind w:left="0" w:firstLine="0"/>
            </w:pPr>
            <w:r>
              <w:t>29.31%</w:t>
            </w:r>
          </w:p>
          <w:p w14:paraId="1F2F0A9D" w14:textId="77777777" w:rsidR="00F76247" w:rsidRDefault="00F76247">
            <w:pPr>
              <w:pStyle w:val="ListParagraph"/>
              <w:numPr>
                <w:ilvl w:val="1"/>
                <w:numId w:val="8"/>
              </w:numPr>
              <w:ind w:left="0" w:firstLine="0"/>
            </w:pPr>
            <w:r>
              <w:t>12.28%</w:t>
            </w:r>
          </w:p>
          <w:p w14:paraId="5B0F3D06" w14:textId="77777777" w:rsidR="00F76247" w:rsidRDefault="00F76247">
            <w:pPr>
              <w:pStyle w:val="ListParagraph"/>
              <w:numPr>
                <w:ilvl w:val="1"/>
                <w:numId w:val="8"/>
              </w:numPr>
              <w:ind w:left="0" w:firstLine="0"/>
            </w:pPr>
            <w:r>
              <w:t>7.59%</w:t>
            </w:r>
          </w:p>
          <w:p w14:paraId="6F4AA264" w14:textId="1C41EDB1" w:rsidR="00F76247" w:rsidRDefault="00F76247">
            <w:pPr>
              <w:pStyle w:val="ListParagraph"/>
              <w:numPr>
                <w:ilvl w:val="1"/>
                <w:numId w:val="8"/>
              </w:numPr>
              <w:ind w:left="0" w:firstLine="0"/>
            </w:pPr>
            <w:r>
              <w:t>7.44%</w:t>
            </w:r>
          </w:p>
        </w:tc>
      </w:tr>
    </w:tbl>
    <w:p w14:paraId="7FE6AD98" w14:textId="0355CEEA" w:rsidR="00F76247" w:rsidRDefault="00F76247">
      <w:pPr>
        <w:pStyle w:val="ListParagraph"/>
        <w:numPr>
          <w:ilvl w:val="0"/>
          <w:numId w:val="9"/>
        </w:numPr>
      </w:pPr>
      <w:r>
        <w:t>Allocation of SDRs</w:t>
      </w:r>
    </w:p>
    <w:p w14:paraId="3CAA3159" w14:textId="509F39EA" w:rsidR="00F76247" w:rsidRDefault="00F76247">
      <w:pPr>
        <w:pStyle w:val="ListParagraph"/>
        <w:numPr>
          <w:ilvl w:val="1"/>
          <w:numId w:val="9"/>
        </w:numPr>
      </w:pPr>
      <w:r>
        <w:t xml:space="preserve">SDRs are allocated to IMF member countries in proportion of their IMF quotas </w:t>
      </w:r>
    </w:p>
    <w:p w14:paraId="7850662D" w14:textId="33415F91" w:rsidR="00F76247" w:rsidRDefault="00F76247">
      <w:pPr>
        <w:pStyle w:val="ListParagraph"/>
        <w:numPr>
          <w:ilvl w:val="0"/>
          <w:numId w:val="9"/>
        </w:numPr>
      </w:pPr>
      <w:r>
        <w:t>SDR interest</w:t>
      </w:r>
    </w:p>
    <w:p w14:paraId="78BAB02B" w14:textId="42DA6EFF" w:rsidR="00F76247" w:rsidRDefault="00F76247">
      <w:pPr>
        <w:pStyle w:val="ListParagraph"/>
        <w:numPr>
          <w:ilvl w:val="1"/>
          <w:numId w:val="9"/>
        </w:numPr>
      </w:pPr>
      <w:r>
        <w:t>Objectives</w:t>
      </w:r>
    </w:p>
    <w:p w14:paraId="617DA21D" w14:textId="397C5253" w:rsidR="00F76247" w:rsidRDefault="00F76247">
      <w:pPr>
        <w:pStyle w:val="ListParagraph"/>
        <w:numPr>
          <w:ilvl w:val="2"/>
          <w:numId w:val="9"/>
        </w:numPr>
      </w:pPr>
      <w:r>
        <w:t>Increase foreign exchange reserves</w:t>
      </w:r>
    </w:p>
    <w:p w14:paraId="4E617D4E" w14:textId="71DA8EED" w:rsidR="00F76247" w:rsidRDefault="00F76247">
      <w:pPr>
        <w:pStyle w:val="ListParagraph"/>
        <w:numPr>
          <w:ilvl w:val="2"/>
          <w:numId w:val="9"/>
        </w:numPr>
      </w:pPr>
      <w:r>
        <w:lastRenderedPageBreak/>
        <w:t xml:space="preserve">Improve liquidity during crisis </w:t>
      </w:r>
    </w:p>
    <w:p w14:paraId="5D41D5DD" w14:textId="2C3B8148" w:rsidR="00F76247" w:rsidRDefault="00F76247">
      <w:pPr>
        <w:pStyle w:val="ListParagraph"/>
        <w:numPr>
          <w:ilvl w:val="2"/>
          <w:numId w:val="9"/>
        </w:numPr>
      </w:pPr>
      <w:r>
        <w:t xml:space="preserve">Reduce pressure on forex reserve </w:t>
      </w:r>
    </w:p>
    <w:p w14:paraId="59A92E12" w14:textId="78275DFE" w:rsidR="00F76247" w:rsidRDefault="00F76247">
      <w:pPr>
        <w:pStyle w:val="ListParagraph"/>
        <w:numPr>
          <w:ilvl w:val="2"/>
          <w:numId w:val="9"/>
        </w:numPr>
      </w:pPr>
      <w:r>
        <w:t>Support of BOP</w:t>
      </w:r>
    </w:p>
    <w:p w14:paraId="5A24347F" w14:textId="623E7457" w:rsidR="00F76247" w:rsidRDefault="00AE4A02" w:rsidP="004D691C">
      <w:r>
        <w:t xml:space="preserve"> </w:t>
      </w:r>
    </w:p>
    <w:p w14:paraId="1B4B13E2" w14:textId="48622C86" w:rsidR="00AE4A02" w:rsidRDefault="00AE4A02" w:rsidP="004D691C">
      <w:r>
        <w:t xml:space="preserve">  ADB (Asian Development Bank)</w:t>
      </w:r>
    </w:p>
    <w:tbl>
      <w:tblPr>
        <w:tblStyle w:val="TableGrid"/>
        <w:tblW w:w="0" w:type="auto"/>
        <w:tblLook w:val="04A0" w:firstRow="1" w:lastRow="0" w:firstColumn="1" w:lastColumn="0" w:noHBand="0" w:noVBand="1"/>
      </w:tblPr>
      <w:tblGrid>
        <w:gridCol w:w="4508"/>
        <w:gridCol w:w="4508"/>
      </w:tblGrid>
      <w:tr w:rsidR="00AE4A02" w14:paraId="51C5D4C8" w14:textId="77777777" w:rsidTr="00AE4A02">
        <w:tc>
          <w:tcPr>
            <w:tcW w:w="4508" w:type="dxa"/>
          </w:tcPr>
          <w:p w14:paraId="11D624CA" w14:textId="3342958D" w:rsidR="00AE4A02" w:rsidRDefault="00AE4A02" w:rsidP="004D691C">
            <w:r>
              <w:t xml:space="preserve">Established </w:t>
            </w:r>
          </w:p>
        </w:tc>
        <w:tc>
          <w:tcPr>
            <w:tcW w:w="4508" w:type="dxa"/>
          </w:tcPr>
          <w:p w14:paraId="5F4E1699" w14:textId="547A562E" w:rsidR="00AE4A02" w:rsidRDefault="00AE4A02" w:rsidP="004D691C">
            <w:r>
              <w:t>1966</w:t>
            </w:r>
          </w:p>
        </w:tc>
      </w:tr>
      <w:tr w:rsidR="00AE4A02" w14:paraId="3127A72F" w14:textId="77777777" w:rsidTr="00AE4A02">
        <w:tc>
          <w:tcPr>
            <w:tcW w:w="4508" w:type="dxa"/>
          </w:tcPr>
          <w:p w14:paraId="4B3832F5" w14:textId="2BA6366B" w:rsidR="00AE4A02" w:rsidRDefault="0057718C" w:rsidP="004D691C">
            <w:r>
              <w:t>Headquarter</w:t>
            </w:r>
          </w:p>
        </w:tc>
        <w:tc>
          <w:tcPr>
            <w:tcW w:w="4508" w:type="dxa"/>
          </w:tcPr>
          <w:p w14:paraId="4607B7EC" w14:textId="1339D105" w:rsidR="00AE4A02" w:rsidRDefault="0057718C" w:rsidP="004D691C">
            <w:r>
              <w:t>Manila (Philippines)</w:t>
            </w:r>
          </w:p>
        </w:tc>
      </w:tr>
      <w:tr w:rsidR="0057718C" w14:paraId="5DF4694E" w14:textId="77777777" w:rsidTr="00AE4A02">
        <w:tc>
          <w:tcPr>
            <w:tcW w:w="4508" w:type="dxa"/>
          </w:tcPr>
          <w:p w14:paraId="0D19C800" w14:textId="6E01FB5E" w:rsidR="0057718C" w:rsidRDefault="0057718C" w:rsidP="004D691C">
            <w:r>
              <w:t>Nature</w:t>
            </w:r>
          </w:p>
        </w:tc>
        <w:tc>
          <w:tcPr>
            <w:tcW w:w="4508" w:type="dxa"/>
          </w:tcPr>
          <w:p w14:paraId="311A6DD6" w14:textId="16578017" w:rsidR="0057718C" w:rsidRDefault="0057718C" w:rsidP="004D691C">
            <w:r>
              <w:t>Multilateral development bank</w:t>
            </w:r>
          </w:p>
        </w:tc>
      </w:tr>
      <w:tr w:rsidR="0057718C" w14:paraId="6AF6FD00" w14:textId="77777777" w:rsidTr="00AE4A02">
        <w:tc>
          <w:tcPr>
            <w:tcW w:w="4508" w:type="dxa"/>
          </w:tcPr>
          <w:p w14:paraId="45D530B4" w14:textId="62374601" w:rsidR="0057718C" w:rsidRDefault="0057718C" w:rsidP="004D691C">
            <w:r>
              <w:t>Major region</w:t>
            </w:r>
          </w:p>
        </w:tc>
        <w:tc>
          <w:tcPr>
            <w:tcW w:w="4508" w:type="dxa"/>
          </w:tcPr>
          <w:p w14:paraId="1EBA4508" w14:textId="529FF256" w:rsidR="0057718C" w:rsidRDefault="0057718C" w:rsidP="004D691C">
            <w:r>
              <w:t>Asia &amp; pacific</w:t>
            </w:r>
          </w:p>
        </w:tc>
      </w:tr>
    </w:tbl>
    <w:p w14:paraId="7ECA8D2A" w14:textId="3F53E908" w:rsidR="00AE4A02" w:rsidRDefault="00AE4A02" w:rsidP="004D691C"/>
    <w:p w14:paraId="662AEBA6" w14:textId="1278072B" w:rsidR="0057718C" w:rsidRDefault="0057718C" w:rsidP="004D691C">
      <w:r>
        <w:t>Objective</w:t>
      </w:r>
    </w:p>
    <w:p w14:paraId="1FD17669" w14:textId="2533BAA4" w:rsidR="0057718C" w:rsidRDefault="0057718C">
      <w:pPr>
        <w:pStyle w:val="ListParagraph"/>
        <w:numPr>
          <w:ilvl w:val="0"/>
          <w:numId w:val="10"/>
        </w:numPr>
      </w:pPr>
      <w:r>
        <w:t xml:space="preserve">Inclusive </w:t>
      </w:r>
    </w:p>
    <w:p w14:paraId="2F31DBCE" w14:textId="3CED1B47" w:rsidR="0057718C" w:rsidRDefault="0057718C">
      <w:pPr>
        <w:pStyle w:val="ListParagraph"/>
        <w:numPr>
          <w:ilvl w:val="0"/>
          <w:numId w:val="10"/>
        </w:numPr>
      </w:pPr>
      <w:r>
        <w:t>Sustainable</w:t>
      </w:r>
    </w:p>
    <w:p w14:paraId="0B2D1F1F" w14:textId="2459DB28" w:rsidR="0057718C" w:rsidRDefault="0057718C">
      <w:pPr>
        <w:pStyle w:val="ListParagraph"/>
        <w:numPr>
          <w:ilvl w:val="0"/>
          <w:numId w:val="10"/>
        </w:numPr>
      </w:pPr>
      <w:r>
        <w:t>Economic</w:t>
      </w:r>
    </w:p>
    <w:p w14:paraId="7C44A56C" w14:textId="231EA4AA" w:rsidR="0057718C" w:rsidRDefault="0057718C">
      <w:pPr>
        <w:pStyle w:val="ListParagraph"/>
        <w:numPr>
          <w:ilvl w:val="0"/>
          <w:numId w:val="10"/>
        </w:numPr>
      </w:pPr>
      <w:r>
        <w:t>Development</w:t>
      </w:r>
    </w:p>
    <w:p w14:paraId="2A0D2A7A" w14:textId="77777777" w:rsidR="0057718C" w:rsidRDefault="0057718C" w:rsidP="0057718C"/>
    <w:p w14:paraId="0A84869A" w14:textId="1A5AD023" w:rsidR="0057718C" w:rsidRDefault="0057718C" w:rsidP="0057718C">
      <w:r>
        <w:t>Activities</w:t>
      </w:r>
    </w:p>
    <w:p w14:paraId="74D64525" w14:textId="7CC7991C" w:rsidR="0057718C" w:rsidRDefault="0057718C">
      <w:pPr>
        <w:pStyle w:val="ListParagraph"/>
        <w:numPr>
          <w:ilvl w:val="0"/>
          <w:numId w:val="11"/>
        </w:numPr>
      </w:pPr>
      <w:r>
        <w:t>Loans</w:t>
      </w:r>
    </w:p>
    <w:p w14:paraId="60930EEC" w14:textId="6A029CE2" w:rsidR="0057718C" w:rsidRDefault="0057718C">
      <w:pPr>
        <w:pStyle w:val="ListParagraph"/>
        <w:numPr>
          <w:ilvl w:val="0"/>
          <w:numId w:val="11"/>
        </w:numPr>
      </w:pPr>
      <w:r>
        <w:t>Grants</w:t>
      </w:r>
    </w:p>
    <w:p w14:paraId="70F4D440" w14:textId="25C767E2" w:rsidR="0057718C" w:rsidRDefault="0057718C">
      <w:pPr>
        <w:pStyle w:val="ListParagraph"/>
        <w:numPr>
          <w:ilvl w:val="0"/>
          <w:numId w:val="11"/>
        </w:numPr>
      </w:pPr>
      <w:r>
        <w:t xml:space="preserve">Technical assistance </w:t>
      </w:r>
    </w:p>
    <w:p w14:paraId="21E600A2" w14:textId="31E7D441" w:rsidR="0057718C" w:rsidRDefault="0057718C">
      <w:pPr>
        <w:pStyle w:val="ListParagraph"/>
        <w:numPr>
          <w:ilvl w:val="0"/>
          <w:numId w:val="11"/>
        </w:numPr>
      </w:pPr>
      <w:r>
        <w:t>Policy support</w:t>
      </w:r>
    </w:p>
    <w:p w14:paraId="1E3122DD" w14:textId="4CDA7825" w:rsidR="0057718C" w:rsidRDefault="0057718C" w:rsidP="0057718C">
      <w:r>
        <w:t>India is member of ADB since 1966</w:t>
      </w:r>
    </w:p>
    <w:p w14:paraId="4C41459A" w14:textId="1A48BE3C" w:rsidR="0057718C" w:rsidRDefault="0057718C" w:rsidP="0057718C">
      <w:r>
        <w:t>Objective</w:t>
      </w:r>
    </w:p>
    <w:p w14:paraId="47B81B07" w14:textId="13700111" w:rsidR="0057718C" w:rsidRDefault="0057718C">
      <w:pPr>
        <w:pStyle w:val="ListParagraph"/>
        <w:numPr>
          <w:ilvl w:val="0"/>
          <w:numId w:val="12"/>
        </w:numPr>
      </w:pPr>
      <w:r>
        <w:t>Reduce poverty</w:t>
      </w:r>
    </w:p>
    <w:p w14:paraId="6791CF00" w14:textId="7E6E93A2" w:rsidR="0057718C" w:rsidRDefault="0057718C">
      <w:pPr>
        <w:pStyle w:val="ListParagraph"/>
        <w:numPr>
          <w:ilvl w:val="0"/>
          <w:numId w:val="12"/>
        </w:numPr>
      </w:pPr>
      <w:r>
        <w:t>Promote economic growth</w:t>
      </w:r>
    </w:p>
    <w:p w14:paraId="1157450C" w14:textId="70860E5D" w:rsidR="0057718C" w:rsidRDefault="0057718C">
      <w:pPr>
        <w:pStyle w:val="ListParagraph"/>
        <w:numPr>
          <w:ilvl w:val="0"/>
          <w:numId w:val="12"/>
        </w:numPr>
      </w:pPr>
      <w:r>
        <w:t>Support infrastructure development (</w:t>
      </w:r>
      <w:proofErr w:type="spellStart"/>
      <w:r>
        <w:t>eg.</w:t>
      </w:r>
      <w:proofErr w:type="spellEnd"/>
      <w:r>
        <w:t xml:space="preserve"> Transport, energy)</w:t>
      </w:r>
    </w:p>
    <w:p w14:paraId="3554C085" w14:textId="65CB7694" w:rsidR="0057718C" w:rsidRDefault="0057718C">
      <w:pPr>
        <w:pStyle w:val="ListParagraph"/>
        <w:numPr>
          <w:ilvl w:val="0"/>
          <w:numId w:val="12"/>
        </w:numPr>
      </w:pPr>
      <w:r>
        <w:t>Encourage regional co-operation</w:t>
      </w:r>
    </w:p>
    <w:p w14:paraId="59D039EF" w14:textId="42DA1E7E" w:rsidR="0057718C" w:rsidRDefault="0057718C">
      <w:pPr>
        <w:pStyle w:val="ListParagraph"/>
        <w:numPr>
          <w:ilvl w:val="0"/>
          <w:numId w:val="12"/>
        </w:numPr>
      </w:pPr>
      <w:r>
        <w:t xml:space="preserve">Promote environment sustainability and climate change </w:t>
      </w:r>
    </w:p>
    <w:p w14:paraId="13D78A12" w14:textId="71E67109" w:rsidR="0057718C" w:rsidRDefault="0057718C">
      <w:pPr>
        <w:pStyle w:val="ListParagraph"/>
        <w:numPr>
          <w:ilvl w:val="0"/>
          <w:numId w:val="12"/>
        </w:numPr>
      </w:pPr>
      <w:r>
        <w:t>Improve education, health and social development</w:t>
      </w:r>
    </w:p>
    <w:p w14:paraId="6C3240F2" w14:textId="69A5A2C8" w:rsidR="0057718C" w:rsidRDefault="0057718C" w:rsidP="0057718C">
      <w:r>
        <w:t xml:space="preserve">ADB and India </w:t>
      </w:r>
    </w:p>
    <w:p w14:paraId="7168D44F" w14:textId="1CD63829" w:rsidR="0057718C" w:rsidRDefault="0057718C">
      <w:pPr>
        <w:pStyle w:val="ListParagraph"/>
        <w:numPr>
          <w:ilvl w:val="0"/>
          <w:numId w:val="13"/>
        </w:numPr>
      </w:pPr>
      <w:r>
        <w:t xml:space="preserve">Urban infrastructure </w:t>
      </w:r>
    </w:p>
    <w:p w14:paraId="55812526" w14:textId="798C94AC" w:rsidR="0057718C" w:rsidRDefault="0057718C">
      <w:pPr>
        <w:pStyle w:val="ListParagraph"/>
        <w:numPr>
          <w:ilvl w:val="0"/>
          <w:numId w:val="13"/>
        </w:numPr>
      </w:pPr>
      <w:r>
        <w:t xml:space="preserve">Transport and roads </w:t>
      </w:r>
    </w:p>
    <w:p w14:paraId="5AE13ABD" w14:textId="4224AF7D" w:rsidR="0057718C" w:rsidRDefault="0057718C">
      <w:pPr>
        <w:pStyle w:val="ListParagraph"/>
        <w:numPr>
          <w:ilvl w:val="0"/>
          <w:numId w:val="13"/>
        </w:numPr>
      </w:pPr>
      <w:r>
        <w:t xml:space="preserve">Renewable energy </w:t>
      </w:r>
    </w:p>
    <w:p w14:paraId="3A6EB3C5" w14:textId="396BDC20" w:rsidR="0057718C" w:rsidRDefault="0057718C">
      <w:pPr>
        <w:pStyle w:val="ListParagraph"/>
        <w:numPr>
          <w:ilvl w:val="0"/>
          <w:numId w:val="13"/>
        </w:numPr>
      </w:pPr>
      <w:r>
        <w:t xml:space="preserve">Water and sanitation </w:t>
      </w:r>
    </w:p>
    <w:p w14:paraId="6875072B" w14:textId="78C454D8" w:rsidR="0057718C" w:rsidRDefault="0057718C">
      <w:pPr>
        <w:pStyle w:val="ListParagraph"/>
        <w:numPr>
          <w:ilvl w:val="0"/>
          <w:numId w:val="13"/>
        </w:numPr>
      </w:pPr>
      <w:r>
        <w:lastRenderedPageBreak/>
        <w:t>Skill development</w:t>
      </w:r>
    </w:p>
    <w:p w14:paraId="26A8B345" w14:textId="36B615C2" w:rsidR="0057718C" w:rsidRDefault="0057718C">
      <w:pPr>
        <w:pStyle w:val="ListParagraph"/>
        <w:numPr>
          <w:ilvl w:val="0"/>
          <w:numId w:val="13"/>
        </w:numPr>
      </w:pPr>
      <w:r>
        <w:t xml:space="preserve">Climate resilient development </w:t>
      </w:r>
    </w:p>
    <w:p w14:paraId="19443F01" w14:textId="77777777" w:rsidR="0057718C" w:rsidRDefault="0057718C" w:rsidP="0057718C"/>
    <w:p w14:paraId="10997C1E" w14:textId="02B97F6A" w:rsidR="0057718C" w:rsidRDefault="0057718C" w:rsidP="0057718C">
      <w:r>
        <w:t xml:space="preserve">ADB vs </w:t>
      </w:r>
      <w:r w:rsidR="001E2D7E">
        <w:t>IMF</w:t>
      </w:r>
    </w:p>
    <w:p w14:paraId="0862A103" w14:textId="1B2A7F9F" w:rsidR="001E2D7E" w:rsidRDefault="001E2D7E" w:rsidP="0057718C">
      <w:r>
        <w:t>ADB -&gt; regional development</w:t>
      </w:r>
    </w:p>
    <w:p w14:paraId="2C403EAB" w14:textId="29A054EC" w:rsidR="001E2D7E" w:rsidRDefault="001E2D7E" w:rsidP="0057718C">
      <w:r>
        <w:t xml:space="preserve">IMF -&gt; global monetary stability </w:t>
      </w:r>
    </w:p>
    <w:tbl>
      <w:tblPr>
        <w:tblStyle w:val="TableGrid"/>
        <w:tblW w:w="0" w:type="auto"/>
        <w:tblInd w:w="720" w:type="dxa"/>
        <w:tblLook w:val="04A0" w:firstRow="1" w:lastRow="0" w:firstColumn="1" w:lastColumn="0" w:noHBand="0" w:noVBand="1"/>
      </w:tblPr>
      <w:tblGrid>
        <w:gridCol w:w="4148"/>
        <w:gridCol w:w="4148"/>
      </w:tblGrid>
      <w:tr w:rsidR="001E2D7E" w14:paraId="16386E27" w14:textId="77777777" w:rsidTr="001E2D7E">
        <w:tc>
          <w:tcPr>
            <w:tcW w:w="4148" w:type="dxa"/>
          </w:tcPr>
          <w:p w14:paraId="767DCA05" w14:textId="54FBF694" w:rsidR="001E2D7E" w:rsidRDefault="001E2D7E" w:rsidP="001E2D7E">
            <w:pPr>
              <w:pStyle w:val="ListParagraph"/>
              <w:ind w:left="0"/>
            </w:pPr>
            <w:r w:rsidRPr="001E2D7E">
              <w:rPr>
                <w:rFonts w:ascii="Calibri" w:eastAsia="Times New Roman" w:hAnsi="Calibri" w:cs="Calibri"/>
                <w:color w:val="000000"/>
                <w:kern w:val="0"/>
                <w:sz w:val="22"/>
                <w:szCs w:val="22"/>
                <w:lang w:eastAsia="en-IN"/>
                <w14:ligatures w14:val="none"/>
              </w:rPr>
              <w:t xml:space="preserve">regional </w:t>
            </w:r>
            <w:proofErr w:type="spellStart"/>
            <w:r w:rsidRPr="001E2D7E">
              <w:rPr>
                <w:rFonts w:ascii="Calibri" w:eastAsia="Times New Roman" w:hAnsi="Calibri" w:cs="Calibri"/>
                <w:color w:val="000000"/>
                <w:kern w:val="0"/>
                <w:sz w:val="22"/>
                <w:szCs w:val="22"/>
                <w:lang w:eastAsia="en-IN"/>
                <w14:ligatures w14:val="none"/>
              </w:rPr>
              <w:t>instituition</w:t>
            </w:r>
            <w:proofErr w:type="spellEnd"/>
          </w:p>
        </w:tc>
        <w:tc>
          <w:tcPr>
            <w:tcW w:w="4148" w:type="dxa"/>
          </w:tcPr>
          <w:p w14:paraId="52BC2085" w14:textId="612F6168" w:rsidR="001E2D7E" w:rsidRDefault="001E2D7E" w:rsidP="001E2D7E">
            <w:pPr>
              <w:pStyle w:val="ListParagraph"/>
              <w:ind w:left="0"/>
            </w:pPr>
            <w:r w:rsidRPr="001E2D7E">
              <w:rPr>
                <w:rFonts w:ascii="Calibri" w:eastAsia="Times New Roman" w:hAnsi="Calibri" w:cs="Calibri"/>
                <w:color w:val="000000"/>
                <w:kern w:val="0"/>
                <w:sz w:val="22"/>
                <w:szCs w:val="22"/>
                <w:lang w:eastAsia="en-IN"/>
                <w14:ligatures w14:val="none"/>
              </w:rPr>
              <w:t xml:space="preserve">global </w:t>
            </w:r>
            <w:proofErr w:type="spellStart"/>
            <w:r w:rsidRPr="001E2D7E">
              <w:rPr>
                <w:rFonts w:ascii="Calibri" w:eastAsia="Times New Roman" w:hAnsi="Calibri" w:cs="Calibri"/>
                <w:color w:val="000000"/>
                <w:kern w:val="0"/>
                <w:sz w:val="22"/>
                <w:szCs w:val="22"/>
                <w:lang w:eastAsia="en-IN"/>
                <w14:ligatures w14:val="none"/>
              </w:rPr>
              <w:t>instituition</w:t>
            </w:r>
            <w:proofErr w:type="spellEnd"/>
          </w:p>
        </w:tc>
      </w:tr>
      <w:tr w:rsidR="001E2D7E" w:rsidRPr="001E2D7E" w14:paraId="52C270DD" w14:textId="77777777" w:rsidTr="001E2D7E">
        <w:trPr>
          <w:trHeight w:val="300"/>
        </w:trPr>
        <w:tc>
          <w:tcPr>
            <w:tcW w:w="4148" w:type="dxa"/>
            <w:noWrap/>
            <w:hideMark/>
          </w:tcPr>
          <w:p w14:paraId="475D9709" w14:textId="584C98B2" w:rsidR="001E2D7E" w:rsidRPr="001E2D7E" w:rsidRDefault="001E2D7E" w:rsidP="001E2D7E">
            <w:pPr>
              <w:rPr>
                <w:rFonts w:ascii="Calibri" w:eastAsia="Times New Roman" w:hAnsi="Calibri" w:cs="Calibri"/>
                <w:color w:val="000000"/>
                <w:kern w:val="0"/>
                <w:sz w:val="22"/>
                <w:szCs w:val="22"/>
                <w:lang w:eastAsia="en-IN"/>
                <w14:ligatures w14:val="none"/>
              </w:rPr>
            </w:pPr>
            <w:r w:rsidRPr="001E2D7E">
              <w:rPr>
                <w:rFonts w:ascii="Calibri" w:eastAsia="Times New Roman" w:hAnsi="Calibri" w:cs="Calibri"/>
                <w:color w:val="000000"/>
                <w:kern w:val="0"/>
                <w:sz w:val="22"/>
                <w:szCs w:val="22"/>
                <w:lang w:eastAsia="en-IN"/>
                <w14:ligatures w14:val="none"/>
              </w:rPr>
              <w:t>support development</w:t>
            </w:r>
          </w:p>
        </w:tc>
        <w:tc>
          <w:tcPr>
            <w:tcW w:w="4148" w:type="dxa"/>
            <w:noWrap/>
            <w:hideMark/>
          </w:tcPr>
          <w:p w14:paraId="6C7800C5" w14:textId="1F9B6273" w:rsidR="001E2D7E" w:rsidRPr="001E2D7E" w:rsidRDefault="001E2D7E" w:rsidP="001E2D7E">
            <w:pPr>
              <w:rPr>
                <w:rFonts w:ascii="Calibri" w:eastAsia="Times New Roman" w:hAnsi="Calibri" w:cs="Calibri"/>
                <w:color w:val="000000"/>
                <w:kern w:val="0"/>
                <w:sz w:val="22"/>
                <w:szCs w:val="22"/>
                <w:lang w:eastAsia="en-IN"/>
                <w14:ligatures w14:val="none"/>
              </w:rPr>
            </w:pPr>
            <w:r w:rsidRPr="001E2D7E">
              <w:rPr>
                <w:rFonts w:ascii="Calibri" w:eastAsia="Times New Roman" w:hAnsi="Calibri" w:cs="Calibri"/>
                <w:color w:val="000000"/>
                <w:kern w:val="0"/>
                <w:sz w:val="22"/>
                <w:szCs w:val="22"/>
                <w:lang w:eastAsia="en-IN"/>
                <w14:ligatures w14:val="none"/>
              </w:rPr>
              <w:t xml:space="preserve">support BOP difficulties and macros economic </w:t>
            </w:r>
            <w:proofErr w:type="spellStart"/>
            <w:r w:rsidRPr="001E2D7E">
              <w:rPr>
                <w:rFonts w:ascii="Calibri" w:eastAsia="Times New Roman" w:hAnsi="Calibri" w:cs="Calibri"/>
                <w:color w:val="000000"/>
                <w:kern w:val="0"/>
                <w:sz w:val="22"/>
                <w:szCs w:val="22"/>
                <w:lang w:eastAsia="en-IN"/>
                <w14:ligatures w14:val="none"/>
              </w:rPr>
              <w:t>stablility</w:t>
            </w:r>
            <w:proofErr w:type="spellEnd"/>
            <w:r w:rsidRPr="001E2D7E">
              <w:rPr>
                <w:rFonts w:ascii="Calibri" w:eastAsia="Times New Roman" w:hAnsi="Calibri" w:cs="Calibri"/>
                <w:color w:val="000000"/>
                <w:kern w:val="0"/>
                <w:sz w:val="22"/>
                <w:szCs w:val="22"/>
                <w:lang w:eastAsia="en-IN"/>
                <w14:ligatures w14:val="none"/>
              </w:rPr>
              <w:t xml:space="preserve"> </w:t>
            </w:r>
          </w:p>
        </w:tc>
      </w:tr>
    </w:tbl>
    <w:p w14:paraId="2A356C10" w14:textId="77777777" w:rsidR="0057718C" w:rsidRDefault="0057718C" w:rsidP="005A5664"/>
    <w:p w14:paraId="0A6A52A1" w14:textId="59D36EC8" w:rsidR="005A5664" w:rsidRDefault="005A5664" w:rsidP="005A5664">
      <w:r>
        <w:t>03/09/2026</w:t>
      </w:r>
    </w:p>
    <w:p w14:paraId="07E32CDD" w14:textId="77777777" w:rsidR="005A5664" w:rsidRDefault="005A5664" w:rsidP="005A5664"/>
    <w:p w14:paraId="024D1EEF" w14:textId="432D058D" w:rsidR="005A5664" w:rsidRDefault="005A5664" w:rsidP="005A5664">
      <w:r>
        <w:t>Internationalisation</w:t>
      </w:r>
    </w:p>
    <w:p w14:paraId="0669C9C1" w14:textId="0FFE6F76" w:rsidR="005A5664" w:rsidRDefault="005A5664">
      <w:pPr>
        <w:pStyle w:val="ListParagraph"/>
        <w:numPr>
          <w:ilvl w:val="0"/>
          <w:numId w:val="14"/>
        </w:numPr>
      </w:pPr>
      <w:r>
        <w:t>Expanding company’s operation, products and services into foreign market</w:t>
      </w:r>
    </w:p>
    <w:p w14:paraId="2E25D120" w14:textId="3BFE465C" w:rsidR="005A5664" w:rsidRDefault="005A5664" w:rsidP="005A5664">
      <w:r>
        <w:t>Stages of internationalisation</w:t>
      </w:r>
    </w:p>
    <w:p w14:paraId="7454DF83" w14:textId="45AD120C" w:rsidR="005A5664" w:rsidRDefault="005A5664">
      <w:pPr>
        <w:pStyle w:val="ListParagraph"/>
        <w:numPr>
          <w:ilvl w:val="0"/>
          <w:numId w:val="14"/>
        </w:numPr>
      </w:pPr>
      <w:r>
        <w:t>Domestic operations</w:t>
      </w:r>
    </w:p>
    <w:p w14:paraId="4E8632C1" w14:textId="0AE274FD" w:rsidR="00775CE5" w:rsidRDefault="00775CE5">
      <w:pPr>
        <w:pStyle w:val="ListParagraph"/>
        <w:numPr>
          <w:ilvl w:val="1"/>
          <w:numId w:val="14"/>
        </w:numPr>
      </w:pPr>
      <w:r>
        <w:t xml:space="preserve">Domestic companies focus on domestic suppliers, domestic financial companies, domestic opportunities </w:t>
      </w:r>
    </w:p>
    <w:p w14:paraId="06DE7331" w14:textId="5166ECD3" w:rsidR="005A5664" w:rsidRDefault="005A5664">
      <w:pPr>
        <w:pStyle w:val="ListParagraph"/>
        <w:numPr>
          <w:ilvl w:val="0"/>
          <w:numId w:val="14"/>
        </w:numPr>
      </w:pPr>
      <w:r>
        <w:t>Export operations</w:t>
      </w:r>
    </w:p>
    <w:p w14:paraId="611384A2" w14:textId="57F7415F" w:rsidR="00775CE5" w:rsidRDefault="00775CE5">
      <w:pPr>
        <w:pStyle w:val="ListParagraph"/>
        <w:numPr>
          <w:ilvl w:val="1"/>
          <w:numId w:val="14"/>
        </w:numPr>
      </w:pPr>
      <w:r>
        <w:t>While doing export the operations plays two or more countries</w:t>
      </w:r>
    </w:p>
    <w:p w14:paraId="0D705F78" w14:textId="4607529B" w:rsidR="005A5664" w:rsidRDefault="00775CE5">
      <w:pPr>
        <w:pStyle w:val="ListParagraph"/>
        <w:numPr>
          <w:ilvl w:val="0"/>
          <w:numId w:val="14"/>
        </w:numPr>
      </w:pPr>
      <w:r>
        <w:t>subsidiaries</w:t>
      </w:r>
      <w:r w:rsidR="005A5664">
        <w:t xml:space="preserve"> and joint ventures</w:t>
      </w:r>
    </w:p>
    <w:p w14:paraId="165F7DD5" w14:textId="39D2165B" w:rsidR="00775CE5" w:rsidRDefault="00775CE5">
      <w:pPr>
        <w:pStyle w:val="ListParagraph"/>
        <w:numPr>
          <w:ilvl w:val="1"/>
          <w:numId w:val="14"/>
        </w:numPr>
      </w:pPr>
      <w:r>
        <w:t xml:space="preserve">business setup physical partnerships or localised operations overseas </w:t>
      </w:r>
    </w:p>
    <w:p w14:paraId="65F5B95E" w14:textId="2B3F8D1C" w:rsidR="005A5664" w:rsidRDefault="005A5664">
      <w:pPr>
        <w:pStyle w:val="ListParagraph"/>
        <w:numPr>
          <w:ilvl w:val="0"/>
          <w:numId w:val="14"/>
        </w:numPr>
      </w:pPr>
      <w:r>
        <w:t>Multinational operations</w:t>
      </w:r>
    </w:p>
    <w:p w14:paraId="4BDDA16F" w14:textId="73C5BF4F" w:rsidR="00775CE5" w:rsidRDefault="00775CE5">
      <w:pPr>
        <w:pStyle w:val="ListParagraph"/>
        <w:numPr>
          <w:ilvl w:val="1"/>
          <w:numId w:val="14"/>
        </w:numPr>
      </w:pPr>
      <w:r>
        <w:t xml:space="preserve">Build across multiple regions </w:t>
      </w:r>
    </w:p>
    <w:p w14:paraId="0961A8A6" w14:textId="46E165F8" w:rsidR="005A5664" w:rsidRDefault="005A5664">
      <w:pPr>
        <w:pStyle w:val="ListParagraph"/>
        <w:numPr>
          <w:ilvl w:val="0"/>
          <w:numId w:val="14"/>
        </w:numPr>
      </w:pPr>
      <w:r>
        <w:t>Transnational operation</w:t>
      </w:r>
    </w:p>
    <w:p w14:paraId="04AFEDBD" w14:textId="2A6E3F6E" w:rsidR="00775CE5" w:rsidRDefault="00775CE5">
      <w:pPr>
        <w:pStyle w:val="ListParagraph"/>
        <w:numPr>
          <w:ilvl w:val="1"/>
          <w:numId w:val="14"/>
        </w:numPr>
      </w:pPr>
      <w:r>
        <w:t xml:space="preserve">The firm balances global efficiency with local responsiveness </w:t>
      </w:r>
    </w:p>
    <w:p w14:paraId="25206F9C" w14:textId="77777777" w:rsidR="005A5664" w:rsidRDefault="005A5664" w:rsidP="005A5664"/>
    <w:p w14:paraId="589E56EB" w14:textId="3AE485B0" w:rsidR="005A5664" w:rsidRDefault="005A5664" w:rsidP="005A5664">
      <w:r>
        <w:t>Why expansion</w:t>
      </w:r>
    </w:p>
    <w:p w14:paraId="78852130" w14:textId="4FAFD823" w:rsidR="005A5664" w:rsidRDefault="005A5664">
      <w:pPr>
        <w:pStyle w:val="ListParagraph"/>
        <w:numPr>
          <w:ilvl w:val="0"/>
          <w:numId w:val="15"/>
        </w:numPr>
      </w:pPr>
      <w:r>
        <w:t>Market growth(saturated)</w:t>
      </w:r>
    </w:p>
    <w:p w14:paraId="2F2BC276" w14:textId="65A23B3F" w:rsidR="005A5664" w:rsidRDefault="005A5664">
      <w:pPr>
        <w:pStyle w:val="ListParagraph"/>
        <w:numPr>
          <w:ilvl w:val="0"/>
          <w:numId w:val="15"/>
        </w:numPr>
      </w:pPr>
      <w:r>
        <w:t xml:space="preserve">Cost reduction </w:t>
      </w:r>
    </w:p>
    <w:p w14:paraId="5AC4E85E" w14:textId="2A9460EB" w:rsidR="005A5664" w:rsidRDefault="005A5664">
      <w:pPr>
        <w:pStyle w:val="ListParagraph"/>
        <w:numPr>
          <w:ilvl w:val="0"/>
          <w:numId w:val="15"/>
        </w:numPr>
      </w:pPr>
      <w:r>
        <w:t>Competitive pressures</w:t>
      </w:r>
    </w:p>
    <w:p w14:paraId="32B09F68" w14:textId="1FF95B8A" w:rsidR="005A5664" w:rsidRDefault="005A5664">
      <w:pPr>
        <w:pStyle w:val="ListParagraph"/>
        <w:numPr>
          <w:ilvl w:val="0"/>
          <w:numId w:val="15"/>
        </w:numPr>
      </w:pPr>
      <w:r>
        <w:t>Suppliers follow their customers internationally</w:t>
      </w:r>
    </w:p>
    <w:p w14:paraId="260CF1D2" w14:textId="7F571107" w:rsidR="005A5664" w:rsidRDefault="005A5664">
      <w:pPr>
        <w:pStyle w:val="ListParagraph"/>
        <w:numPr>
          <w:ilvl w:val="0"/>
          <w:numId w:val="15"/>
        </w:numPr>
      </w:pPr>
      <w:r>
        <w:t>Attractive cost structures globally</w:t>
      </w:r>
    </w:p>
    <w:p w14:paraId="787C148B" w14:textId="2BA19B77" w:rsidR="005A5664" w:rsidRDefault="005A5664">
      <w:pPr>
        <w:pStyle w:val="ListParagraph"/>
        <w:numPr>
          <w:ilvl w:val="0"/>
          <w:numId w:val="15"/>
        </w:numPr>
      </w:pPr>
      <w:r>
        <w:t>Growth rate and potential</w:t>
      </w:r>
    </w:p>
    <w:p w14:paraId="77323825" w14:textId="77777777" w:rsidR="005A5664" w:rsidRDefault="005A5664" w:rsidP="005A5664"/>
    <w:p w14:paraId="24A8E1D5" w14:textId="4A72AD5E" w:rsidR="005A5664" w:rsidRDefault="005A5664" w:rsidP="005A5664">
      <w:r>
        <w:t>Entry strategies</w:t>
      </w:r>
    </w:p>
    <w:p w14:paraId="21F69D94" w14:textId="01EB4621" w:rsidR="005A5664" w:rsidRDefault="005A5664">
      <w:pPr>
        <w:pStyle w:val="ListParagraph"/>
        <w:numPr>
          <w:ilvl w:val="0"/>
          <w:numId w:val="16"/>
        </w:numPr>
      </w:pPr>
      <w:r>
        <w:t>Exporting</w:t>
      </w:r>
    </w:p>
    <w:p w14:paraId="163DB8C3" w14:textId="1BA24FBE" w:rsidR="005A5664" w:rsidRDefault="005A5664">
      <w:pPr>
        <w:pStyle w:val="ListParagraph"/>
        <w:numPr>
          <w:ilvl w:val="0"/>
          <w:numId w:val="16"/>
        </w:numPr>
      </w:pPr>
      <w:r>
        <w:t>Licensing and franchising</w:t>
      </w:r>
    </w:p>
    <w:p w14:paraId="0DBBFF09" w14:textId="5113C256" w:rsidR="005A5664" w:rsidRDefault="005A5664">
      <w:pPr>
        <w:pStyle w:val="ListParagraph"/>
        <w:numPr>
          <w:ilvl w:val="0"/>
          <w:numId w:val="16"/>
        </w:numPr>
      </w:pPr>
      <w:r>
        <w:t>Joint ventures</w:t>
      </w:r>
    </w:p>
    <w:p w14:paraId="43F55E20" w14:textId="0EF7C885" w:rsidR="005A5664" w:rsidRDefault="005A5664">
      <w:pPr>
        <w:pStyle w:val="ListParagraph"/>
        <w:numPr>
          <w:ilvl w:val="0"/>
          <w:numId w:val="16"/>
        </w:numPr>
      </w:pPr>
      <w:r>
        <w:t>Direct investment</w:t>
      </w:r>
    </w:p>
    <w:p w14:paraId="640D89FA" w14:textId="5E1EFB31" w:rsidR="005A5664" w:rsidRDefault="005A5664" w:rsidP="005A5664"/>
    <w:tbl>
      <w:tblPr>
        <w:tblStyle w:val="TableGrid"/>
        <w:tblW w:w="0" w:type="auto"/>
        <w:tblLook w:val="04A0" w:firstRow="1" w:lastRow="0" w:firstColumn="1" w:lastColumn="0" w:noHBand="0" w:noVBand="1"/>
      </w:tblPr>
      <w:tblGrid>
        <w:gridCol w:w="4508"/>
        <w:gridCol w:w="4508"/>
      </w:tblGrid>
      <w:tr w:rsidR="005A5664" w14:paraId="78EA36BF" w14:textId="77777777" w:rsidTr="005A5664">
        <w:tc>
          <w:tcPr>
            <w:tcW w:w="4508" w:type="dxa"/>
          </w:tcPr>
          <w:p w14:paraId="5609A2B6" w14:textId="106FA240" w:rsidR="005A5664" w:rsidRDefault="005A5664" w:rsidP="005A5664">
            <w:r>
              <w:t>Advantages</w:t>
            </w:r>
          </w:p>
        </w:tc>
        <w:tc>
          <w:tcPr>
            <w:tcW w:w="4508" w:type="dxa"/>
          </w:tcPr>
          <w:p w14:paraId="4AB41082" w14:textId="08F7CC99" w:rsidR="005A5664" w:rsidRDefault="005A5664" w:rsidP="005A5664">
            <w:r>
              <w:t>Disadvantages</w:t>
            </w:r>
          </w:p>
        </w:tc>
      </w:tr>
      <w:tr w:rsidR="005A5664" w14:paraId="0317EC88" w14:textId="77777777" w:rsidTr="005A5664">
        <w:tc>
          <w:tcPr>
            <w:tcW w:w="4508" w:type="dxa"/>
          </w:tcPr>
          <w:p w14:paraId="6D8A26F1" w14:textId="77777777" w:rsidR="005A5664" w:rsidRDefault="005A5664">
            <w:pPr>
              <w:pStyle w:val="ListParagraph"/>
              <w:numPr>
                <w:ilvl w:val="0"/>
                <w:numId w:val="17"/>
              </w:numPr>
            </w:pPr>
            <w:r>
              <w:t>High living standards</w:t>
            </w:r>
          </w:p>
          <w:p w14:paraId="56D89DA2" w14:textId="77777777" w:rsidR="005A5664" w:rsidRDefault="005A5664">
            <w:pPr>
              <w:pStyle w:val="ListParagraph"/>
              <w:numPr>
                <w:ilvl w:val="0"/>
                <w:numId w:val="17"/>
              </w:numPr>
            </w:pPr>
            <w:r>
              <w:t>Wider market</w:t>
            </w:r>
          </w:p>
          <w:p w14:paraId="671B2151" w14:textId="43A3F01E" w:rsidR="005A5664" w:rsidRDefault="005A5664">
            <w:pPr>
              <w:pStyle w:val="ListParagraph"/>
              <w:numPr>
                <w:ilvl w:val="0"/>
                <w:numId w:val="17"/>
              </w:numPr>
            </w:pPr>
            <w:r>
              <w:t>Large scale economies</w:t>
            </w:r>
          </w:p>
          <w:p w14:paraId="38A6DE3C" w14:textId="77777777" w:rsidR="005A5664" w:rsidRDefault="005A5664">
            <w:pPr>
              <w:pStyle w:val="ListParagraph"/>
              <w:numPr>
                <w:ilvl w:val="0"/>
                <w:numId w:val="17"/>
              </w:numPr>
            </w:pPr>
            <w:r>
              <w:t>Cultural transition</w:t>
            </w:r>
          </w:p>
          <w:p w14:paraId="4C433054" w14:textId="341489DE" w:rsidR="005A5664" w:rsidRDefault="005A5664">
            <w:pPr>
              <w:pStyle w:val="ListParagraph"/>
              <w:numPr>
                <w:ilvl w:val="0"/>
                <w:numId w:val="17"/>
              </w:numPr>
            </w:pPr>
            <w:r>
              <w:t>Optimum utilisation</w:t>
            </w:r>
          </w:p>
        </w:tc>
        <w:tc>
          <w:tcPr>
            <w:tcW w:w="4508" w:type="dxa"/>
          </w:tcPr>
          <w:p w14:paraId="1D0A6BAB" w14:textId="7D8E923B" w:rsidR="005A5664" w:rsidRDefault="005A5664">
            <w:pPr>
              <w:pStyle w:val="ListParagraph"/>
              <w:numPr>
                <w:ilvl w:val="0"/>
                <w:numId w:val="17"/>
              </w:numPr>
            </w:pPr>
            <w:r>
              <w:t>Political factors</w:t>
            </w:r>
          </w:p>
          <w:p w14:paraId="5D3D747A" w14:textId="77777777" w:rsidR="005A5664" w:rsidRDefault="005A5664">
            <w:pPr>
              <w:pStyle w:val="ListParagraph"/>
              <w:numPr>
                <w:ilvl w:val="0"/>
                <w:numId w:val="17"/>
              </w:numPr>
            </w:pPr>
            <w:r>
              <w:t>Exchange instability</w:t>
            </w:r>
          </w:p>
          <w:p w14:paraId="32B9B794" w14:textId="77777777" w:rsidR="005A5664" w:rsidRDefault="005A5664">
            <w:pPr>
              <w:pStyle w:val="ListParagraph"/>
              <w:numPr>
                <w:ilvl w:val="0"/>
                <w:numId w:val="17"/>
              </w:numPr>
            </w:pPr>
            <w:r>
              <w:t>Tariff, quotas, trade barriers</w:t>
            </w:r>
          </w:p>
          <w:p w14:paraId="48A1D291" w14:textId="06D2660C" w:rsidR="005A5664" w:rsidRDefault="005A5664">
            <w:pPr>
              <w:pStyle w:val="ListParagraph"/>
              <w:numPr>
                <w:ilvl w:val="0"/>
                <w:numId w:val="17"/>
              </w:numPr>
            </w:pPr>
            <w:r>
              <w:t>technology</w:t>
            </w:r>
          </w:p>
        </w:tc>
      </w:tr>
    </w:tbl>
    <w:p w14:paraId="47038CF7" w14:textId="77777777" w:rsidR="005A5664" w:rsidRDefault="005A5664" w:rsidP="005A5664"/>
    <w:p w14:paraId="1709AD76" w14:textId="77777777" w:rsidR="00D0610B" w:rsidRDefault="00D0610B" w:rsidP="005A5664"/>
    <w:p w14:paraId="4668EBFC" w14:textId="3CE319C8" w:rsidR="00D0610B" w:rsidRDefault="00D0610B" w:rsidP="005A5664">
      <w:r>
        <w:t>0</w:t>
      </w:r>
      <w:r w:rsidR="00C81D6A">
        <w:t>7</w:t>
      </w:r>
      <w:r>
        <w:t>/09/2026</w:t>
      </w:r>
    </w:p>
    <w:p w14:paraId="016F123A" w14:textId="77777777" w:rsidR="00D0610B" w:rsidRDefault="00D0610B" w:rsidP="005A5664"/>
    <w:p w14:paraId="2A2D85D7" w14:textId="412E0640" w:rsidR="00D0610B" w:rsidRDefault="00D0610B" w:rsidP="005A5664">
      <w:r>
        <w:t>Emerging challenges in international finance</w:t>
      </w:r>
      <w:r w:rsidR="00422FD8">
        <w:t xml:space="preserve"> </w:t>
      </w:r>
    </w:p>
    <w:p w14:paraId="42AC9BFC" w14:textId="70E3859D" w:rsidR="00D0610B" w:rsidRDefault="00D0610B">
      <w:pPr>
        <w:pStyle w:val="ListParagraph"/>
        <w:numPr>
          <w:ilvl w:val="0"/>
          <w:numId w:val="18"/>
        </w:numPr>
      </w:pPr>
      <w:r>
        <w:t xml:space="preserve">economic system </w:t>
      </w:r>
    </w:p>
    <w:p w14:paraId="36A75709" w14:textId="213201BA" w:rsidR="00D0610B" w:rsidRDefault="00D0610B">
      <w:pPr>
        <w:pStyle w:val="ListParagraph"/>
        <w:numPr>
          <w:ilvl w:val="0"/>
          <w:numId w:val="18"/>
        </w:numPr>
      </w:pPr>
      <w:r>
        <w:t xml:space="preserve">tariff and </w:t>
      </w:r>
      <w:proofErr w:type="spellStart"/>
      <w:r>
        <w:t>non tariff</w:t>
      </w:r>
      <w:proofErr w:type="spellEnd"/>
      <w:r>
        <w:t xml:space="preserve"> barriers</w:t>
      </w:r>
    </w:p>
    <w:p w14:paraId="3D8E9521" w14:textId="3035DA9B" w:rsidR="00D0610B" w:rsidRDefault="00D0610B">
      <w:pPr>
        <w:pStyle w:val="ListParagraph"/>
        <w:numPr>
          <w:ilvl w:val="0"/>
          <w:numId w:val="18"/>
        </w:numPr>
      </w:pPr>
      <w:r>
        <w:t xml:space="preserve">political risk </w:t>
      </w:r>
      <w:r w:rsidR="0079384A">
        <w:t xml:space="preserve"> </w:t>
      </w:r>
    </w:p>
    <w:p w14:paraId="0F72B84F" w14:textId="4A57877D" w:rsidR="00D0610B" w:rsidRDefault="00D0610B">
      <w:pPr>
        <w:pStyle w:val="ListParagraph"/>
        <w:numPr>
          <w:ilvl w:val="0"/>
          <w:numId w:val="18"/>
        </w:numPr>
      </w:pPr>
      <w:r>
        <w:t xml:space="preserve">environmental safe guard </w:t>
      </w:r>
    </w:p>
    <w:p w14:paraId="5A42BDBE" w14:textId="78044B96" w:rsidR="00D0610B" w:rsidRDefault="00D0610B">
      <w:pPr>
        <w:pStyle w:val="ListParagraph"/>
        <w:numPr>
          <w:ilvl w:val="0"/>
          <w:numId w:val="18"/>
        </w:numPr>
      </w:pPr>
      <w:r>
        <w:t xml:space="preserve">dumping </w:t>
      </w:r>
    </w:p>
    <w:p w14:paraId="221786B4" w14:textId="2372343C" w:rsidR="00D0610B" w:rsidRDefault="00D0610B">
      <w:pPr>
        <w:pStyle w:val="ListParagraph"/>
        <w:numPr>
          <w:ilvl w:val="0"/>
          <w:numId w:val="18"/>
        </w:numPr>
      </w:pPr>
      <w:r>
        <w:t xml:space="preserve">cultural differences </w:t>
      </w:r>
    </w:p>
    <w:p w14:paraId="1EDCA71C" w14:textId="77970ACD" w:rsidR="00D0610B" w:rsidRDefault="00D0610B">
      <w:pPr>
        <w:pStyle w:val="ListParagraph"/>
        <w:numPr>
          <w:ilvl w:val="0"/>
          <w:numId w:val="18"/>
        </w:numPr>
      </w:pPr>
      <w:r>
        <w:t xml:space="preserve">language differences </w:t>
      </w:r>
    </w:p>
    <w:p w14:paraId="539C8440" w14:textId="381B3A87" w:rsidR="00D0610B" w:rsidRDefault="00D0610B">
      <w:pPr>
        <w:pStyle w:val="ListParagraph"/>
        <w:numPr>
          <w:ilvl w:val="0"/>
          <w:numId w:val="18"/>
        </w:numPr>
      </w:pPr>
      <w:proofErr w:type="spellStart"/>
      <w:r>
        <w:t>interactual</w:t>
      </w:r>
      <w:proofErr w:type="spellEnd"/>
      <w:r>
        <w:t xml:space="preserve"> property rights (IPR)</w:t>
      </w:r>
    </w:p>
    <w:p w14:paraId="49C5871D" w14:textId="76D93FFE" w:rsidR="00D0610B" w:rsidRDefault="00D0610B">
      <w:pPr>
        <w:pStyle w:val="ListParagraph"/>
        <w:numPr>
          <w:ilvl w:val="0"/>
          <w:numId w:val="18"/>
        </w:numPr>
      </w:pPr>
      <w:r>
        <w:t>cyber crimes</w:t>
      </w:r>
    </w:p>
    <w:p w14:paraId="45AE663D" w14:textId="1EB2AB29" w:rsidR="00D0610B" w:rsidRDefault="00D0610B">
      <w:pPr>
        <w:pStyle w:val="ListParagraph"/>
        <w:numPr>
          <w:ilvl w:val="0"/>
          <w:numId w:val="18"/>
        </w:numPr>
      </w:pPr>
      <w:r>
        <w:t>transfer pricing</w:t>
      </w:r>
    </w:p>
    <w:p w14:paraId="565F541A" w14:textId="5C0E09A7" w:rsidR="00D0610B" w:rsidRDefault="00D0610B">
      <w:pPr>
        <w:pStyle w:val="ListParagraph"/>
        <w:numPr>
          <w:ilvl w:val="0"/>
          <w:numId w:val="18"/>
        </w:numPr>
      </w:pPr>
      <w:r>
        <w:t xml:space="preserve">international taxation </w:t>
      </w:r>
    </w:p>
    <w:p w14:paraId="754D958C" w14:textId="374FF8B0" w:rsidR="00D0610B" w:rsidRDefault="00D0610B">
      <w:pPr>
        <w:pStyle w:val="ListParagraph"/>
        <w:numPr>
          <w:ilvl w:val="0"/>
          <w:numId w:val="18"/>
        </w:numPr>
      </w:pPr>
      <w:r>
        <w:t>Economic crisis and currency crisis</w:t>
      </w:r>
    </w:p>
    <w:p w14:paraId="4BCA8511" w14:textId="1BBD0732" w:rsidR="00D0610B" w:rsidRDefault="00D0610B">
      <w:pPr>
        <w:pStyle w:val="ListParagraph"/>
        <w:numPr>
          <w:ilvl w:val="0"/>
          <w:numId w:val="18"/>
        </w:numPr>
      </w:pPr>
      <w:r>
        <w:t>Interest rates</w:t>
      </w:r>
    </w:p>
    <w:p w14:paraId="7EB5B87D" w14:textId="27685970" w:rsidR="00D0610B" w:rsidRDefault="00D0610B">
      <w:pPr>
        <w:pStyle w:val="ListParagraph"/>
        <w:numPr>
          <w:ilvl w:val="0"/>
          <w:numId w:val="18"/>
        </w:numPr>
      </w:pPr>
      <w:r>
        <w:t>Foreign exchange risk</w:t>
      </w:r>
    </w:p>
    <w:p w14:paraId="39D38766" w14:textId="6097DF21" w:rsidR="00D0610B" w:rsidRDefault="00D0610B">
      <w:pPr>
        <w:pStyle w:val="ListParagraph"/>
        <w:numPr>
          <w:ilvl w:val="0"/>
          <w:numId w:val="18"/>
        </w:numPr>
      </w:pPr>
      <w:r>
        <w:t>Cold war between countries</w:t>
      </w:r>
    </w:p>
    <w:p w14:paraId="6DF3DDAF" w14:textId="2421D0E3" w:rsidR="00D0610B" w:rsidRDefault="00D0610B">
      <w:pPr>
        <w:pStyle w:val="ListParagraph"/>
        <w:numPr>
          <w:ilvl w:val="0"/>
          <w:numId w:val="18"/>
        </w:numPr>
      </w:pPr>
      <w:r>
        <w:t>International business cycle</w:t>
      </w:r>
    </w:p>
    <w:p w14:paraId="7197A164" w14:textId="0C64CBB4" w:rsidR="00D0610B" w:rsidRDefault="00D0610B">
      <w:pPr>
        <w:pStyle w:val="ListParagraph"/>
        <w:numPr>
          <w:ilvl w:val="0"/>
          <w:numId w:val="18"/>
        </w:numPr>
      </w:pPr>
      <w:r>
        <w:t>Operational cash management</w:t>
      </w:r>
    </w:p>
    <w:p w14:paraId="42E218AB" w14:textId="30201BE5" w:rsidR="00D0610B" w:rsidRDefault="00D0610B">
      <w:pPr>
        <w:pStyle w:val="ListParagraph"/>
        <w:numPr>
          <w:ilvl w:val="0"/>
          <w:numId w:val="18"/>
        </w:numPr>
      </w:pPr>
      <w:r>
        <w:t>International terrorism</w:t>
      </w:r>
    </w:p>
    <w:p w14:paraId="7DD8A8C1" w14:textId="77777777" w:rsidR="00D0610B" w:rsidRDefault="00D0610B">
      <w:pPr>
        <w:pStyle w:val="ListParagraph"/>
        <w:numPr>
          <w:ilvl w:val="0"/>
          <w:numId w:val="18"/>
        </w:numPr>
      </w:pPr>
      <w:r>
        <w:lastRenderedPageBreak/>
        <w:t>Credit worthiness</w:t>
      </w:r>
    </w:p>
    <w:p w14:paraId="1D80390A" w14:textId="6F9A796F" w:rsidR="00D0610B" w:rsidRDefault="00D0610B">
      <w:pPr>
        <w:pStyle w:val="ListParagraph"/>
        <w:numPr>
          <w:ilvl w:val="0"/>
          <w:numId w:val="18"/>
        </w:numPr>
      </w:pPr>
      <w:r>
        <w:t xml:space="preserve">Method of payment </w:t>
      </w:r>
    </w:p>
    <w:p w14:paraId="7801FFB8" w14:textId="70BAC9CB" w:rsidR="00D0610B" w:rsidRDefault="00D0610B">
      <w:pPr>
        <w:pStyle w:val="ListParagraph"/>
        <w:numPr>
          <w:ilvl w:val="0"/>
          <w:numId w:val="18"/>
        </w:numPr>
      </w:pPr>
      <w:r>
        <w:t xml:space="preserve"> Foreign exchange </w:t>
      </w:r>
      <w:r w:rsidR="00C46B84">
        <w:t>market</w:t>
      </w:r>
    </w:p>
    <w:p w14:paraId="55403C26" w14:textId="77777777" w:rsidR="0024165B" w:rsidRDefault="0024165B" w:rsidP="0024165B"/>
    <w:p w14:paraId="6E0384FB" w14:textId="5E1810C1" w:rsidR="0024165B" w:rsidRDefault="0024165B" w:rsidP="0024165B">
      <w:pPr>
        <w:pStyle w:val="Title"/>
      </w:pPr>
      <w:r>
        <w:t>Unit 2 Foreign Exchange Market</w:t>
      </w:r>
    </w:p>
    <w:p w14:paraId="48D80F33" w14:textId="79CD7368" w:rsidR="00C46B84" w:rsidRDefault="00C46B84" w:rsidP="0024165B"/>
    <w:p w14:paraId="657FE72D" w14:textId="637F9C04" w:rsidR="0024165B" w:rsidRDefault="0024165B" w:rsidP="0024165B">
      <w:r>
        <w:t>Foreign currencies quoted against their one unit.</w:t>
      </w:r>
    </w:p>
    <w:p w14:paraId="2C527967" w14:textId="79A20246" w:rsidR="0024165B" w:rsidRDefault="0024165B" w:rsidP="0024165B">
      <w:r>
        <w:t xml:space="preserve">Foreign exchange market is the market </w:t>
      </w:r>
      <w:proofErr w:type="spellStart"/>
      <w:r>
        <w:t>market</w:t>
      </w:r>
      <w:proofErr w:type="spellEnd"/>
      <w:r>
        <w:t xml:space="preserve"> where the currency of one country is exchanged for another country’s currency</w:t>
      </w:r>
    </w:p>
    <w:p w14:paraId="069EADFC" w14:textId="77777777" w:rsidR="0024165B" w:rsidRDefault="0024165B" w:rsidP="0024165B"/>
    <w:p w14:paraId="65D7624A" w14:textId="679BE274" w:rsidR="0024165B" w:rsidRDefault="0024165B" w:rsidP="0024165B">
      <w:r>
        <w:t>Participants:</w:t>
      </w:r>
    </w:p>
    <w:p w14:paraId="04D42ECF" w14:textId="0E5BCDAD" w:rsidR="0024165B" w:rsidRDefault="0024165B">
      <w:pPr>
        <w:pStyle w:val="ListParagraph"/>
        <w:numPr>
          <w:ilvl w:val="0"/>
          <w:numId w:val="19"/>
        </w:numPr>
      </w:pPr>
      <w:r>
        <w:t>Some whole sale brokers</w:t>
      </w:r>
    </w:p>
    <w:p w14:paraId="351A4222" w14:textId="3BA19FC6" w:rsidR="0024165B" w:rsidRDefault="0024165B">
      <w:pPr>
        <w:pStyle w:val="ListParagraph"/>
        <w:numPr>
          <w:ilvl w:val="0"/>
          <w:numId w:val="19"/>
        </w:numPr>
      </w:pPr>
      <w:r>
        <w:t>Commercial bands and central bank</w:t>
      </w:r>
    </w:p>
    <w:p w14:paraId="0B0BA8A0" w14:textId="5F3EAC26" w:rsidR="0024165B" w:rsidRDefault="0024165B">
      <w:pPr>
        <w:pStyle w:val="ListParagraph"/>
        <w:numPr>
          <w:ilvl w:val="0"/>
          <w:numId w:val="19"/>
        </w:numPr>
      </w:pPr>
      <w:r>
        <w:t>Exporters</w:t>
      </w:r>
    </w:p>
    <w:p w14:paraId="368A4CF1" w14:textId="460C9417" w:rsidR="0024165B" w:rsidRDefault="0024165B">
      <w:pPr>
        <w:pStyle w:val="ListParagraph"/>
        <w:numPr>
          <w:ilvl w:val="0"/>
          <w:numId w:val="19"/>
        </w:numPr>
      </w:pPr>
      <w:r>
        <w:t>Cooperations</w:t>
      </w:r>
    </w:p>
    <w:p w14:paraId="558C39D2" w14:textId="3F4283F7" w:rsidR="0024165B" w:rsidRDefault="0024165B" w:rsidP="0024165B">
      <w:r>
        <w:t>Foreign currency quoted in foreign exchange market</w:t>
      </w:r>
    </w:p>
    <w:p w14:paraId="45E905D8" w14:textId="77777777" w:rsidR="00465801" w:rsidRDefault="00465801" w:rsidP="0024165B"/>
    <w:p w14:paraId="56BF041D" w14:textId="28534540" w:rsidR="00465801" w:rsidRDefault="00465801" w:rsidP="0024165B">
      <w:r>
        <w:t>15/09/2026</w:t>
      </w:r>
    </w:p>
    <w:p w14:paraId="687FF1CA" w14:textId="77777777" w:rsidR="00465801" w:rsidRDefault="00465801" w:rsidP="0024165B"/>
    <w:p w14:paraId="3321FCB4" w14:textId="1A3383CD" w:rsidR="00465801" w:rsidRDefault="00465801" w:rsidP="0024165B">
      <w:r>
        <w:t>Quoting in the foreign exchange market:</w:t>
      </w:r>
    </w:p>
    <w:p w14:paraId="4896067F" w14:textId="66DCF669" w:rsidR="0024165B" w:rsidRDefault="00465801">
      <w:pPr>
        <w:pStyle w:val="ListParagraph"/>
        <w:numPr>
          <w:ilvl w:val="0"/>
          <w:numId w:val="20"/>
        </w:numPr>
      </w:pPr>
      <w:r>
        <w:t>Foreign exchange rates are quoted either for immediate delivery (spot rate)</w:t>
      </w:r>
    </w:p>
    <w:p w14:paraId="255FF318" w14:textId="7A500D22" w:rsidR="00465801" w:rsidRDefault="00465801">
      <w:pPr>
        <w:pStyle w:val="ListParagraph"/>
        <w:numPr>
          <w:ilvl w:val="0"/>
          <w:numId w:val="20"/>
        </w:numPr>
      </w:pPr>
      <w:r>
        <w:t>Or for delivery on a future date (forward rate)</w:t>
      </w:r>
    </w:p>
    <w:p w14:paraId="735F416F" w14:textId="3B3F607A" w:rsidR="00465801" w:rsidRDefault="00465801">
      <w:pPr>
        <w:pStyle w:val="ListParagraph"/>
        <w:numPr>
          <w:ilvl w:val="0"/>
          <w:numId w:val="20"/>
        </w:numPr>
      </w:pPr>
      <w:r>
        <w:t>In practice delivery in spot market is made two days later</w:t>
      </w:r>
    </w:p>
    <w:p w14:paraId="002B11F0" w14:textId="1DFB6EC1" w:rsidR="00465801" w:rsidRDefault="00465801">
      <w:pPr>
        <w:pStyle w:val="ListParagraph"/>
        <w:numPr>
          <w:ilvl w:val="0"/>
          <w:numId w:val="20"/>
        </w:numPr>
      </w:pPr>
      <w:r>
        <w:t>Quotation is the price of a currency expressed in the units of another currency</w:t>
      </w:r>
    </w:p>
    <w:p w14:paraId="64AC45D1" w14:textId="77777777" w:rsidR="00465801" w:rsidRDefault="00465801" w:rsidP="00465801"/>
    <w:p w14:paraId="47C2C66C" w14:textId="237D5506" w:rsidR="00465801" w:rsidRDefault="00465801" w:rsidP="00465801">
      <w:r>
        <w:t>Types:</w:t>
      </w:r>
    </w:p>
    <w:p w14:paraId="42B45971" w14:textId="3BC9758C" w:rsidR="00465801" w:rsidRDefault="00465801">
      <w:pPr>
        <w:pStyle w:val="ListParagraph"/>
        <w:numPr>
          <w:ilvl w:val="0"/>
          <w:numId w:val="21"/>
        </w:numPr>
      </w:pPr>
      <w:r>
        <w:t>Direct</w:t>
      </w:r>
    </w:p>
    <w:p w14:paraId="179E53B6" w14:textId="13E3CFAC" w:rsidR="00465801" w:rsidRDefault="00465801">
      <w:pPr>
        <w:pStyle w:val="ListParagraph"/>
        <w:numPr>
          <w:ilvl w:val="0"/>
          <w:numId w:val="21"/>
        </w:numPr>
      </w:pPr>
      <w:r>
        <w:t>Indirect</w:t>
      </w:r>
    </w:p>
    <w:p w14:paraId="6EA3D616" w14:textId="54F56A9C" w:rsidR="00465801" w:rsidRDefault="00465801" w:rsidP="00465801">
      <w:pPr>
        <w:ind w:left="360"/>
      </w:pPr>
      <w:r>
        <w:t xml:space="preserve">1. direct quotation – so many units of foreign currency as equivalent to a fixed number of units of home currency. Eg in </w:t>
      </w:r>
      <w:proofErr w:type="spellStart"/>
      <w:r>
        <w:t>india</w:t>
      </w:r>
      <w:proofErr w:type="spellEnd"/>
      <w:r>
        <w:t xml:space="preserve"> 95.88 INR = 1 USD (is a direct quotation for USD in India)</w:t>
      </w:r>
      <w:r w:rsidR="001E10B6">
        <w:t xml:space="preserve"> </w:t>
      </w:r>
    </w:p>
    <w:p w14:paraId="52D903B9" w14:textId="76EBA8C1" w:rsidR="001E10B6" w:rsidRDefault="001E10B6" w:rsidP="00465801">
      <w:pPr>
        <w:ind w:left="360"/>
      </w:pPr>
      <w:r>
        <w:lastRenderedPageBreak/>
        <w:t xml:space="preserve">2. In </w:t>
      </w:r>
      <w:r w:rsidR="00BC08F8">
        <w:t xml:space="preserve">1 </w:t>
      </w:r>
      <w:r>
        <w:t>US</w:t>
      </w:r>
      <w:r w:rsidR="00BC08F8">
        <w:t>D</w:t>
      </w:r>
      <w:r>
        <w:t xml:space="preserve"> = </w:t>
      </w:r>
      <w:r w:rsidR="00BC08F8">
        <w:t>0.87 EUR</w:t>
      </w:r>
    </w:p>
    <w:p w14:paraId="643C9B3D" w14:textId="77777777" w:rsidR="00BC08F8" w:rsidRDefault="00BC08F8" w:rsidP="00BC08F8"/>
    <w:p w14:paraId="51DEAFD4" w14:textId="689B5293" w:rsidR="00BC08F8" w:rsidRDefault="00BC08F8" w:rsidP="00BC08F8">
      <w:r>
        <w:t xml:space="preserve">Spread: the difference between the ask price and bid price </w:t>
      </w:r>
    </w:p>
    <w:p w14:paraId="1B85470D" w14:textId="6E450E87" w:rsidR="00BC08F8" w:rsidRDefault="00BC08F8" w:rsidP="00BC08F8">
      <w:pPr>
        <w:rPr>
          <w:rFonts w:eastAsiaTheme="minorEastAsia"/>
        </w:rPr>
      </w:pPr>
      <w:r>
        <w:t xml:space="preserve">Per cent spread = </w:t>
      </w:r>
      <m:oMath>
        <m:f>
          <m:fPr>
            <m:ctrlPr>
              <w:rPr>
                <w:rFonts w:ascii="Cambria Math" w:hAnsi="Cambria Math"/>
                <w:i/>
              </w:rPr>
            </m:ctrlPr>
          </m:fPr>
          <m:num>
            <m:r>
              <w:rPr>
                <w:rFonts w:ascii="Cambria Math" w:hAnsi="Cambria Math"/>
              </w:rPr>
              <m:t>Ask price - Bid price</m:t>
            </m:r>
          </m:num>
          <m:den>
            <m:r>
              <w:rPr>
                <w:rFonts w:ascii="Cambria Math" w:hAnsi="Cambria Math"/>
              </w:rPr>
              <m:t>ask price</m:t>
            </m:r>
          </m:den>
        </m:f>
        <m:r>
          <w:rPr>
            <w:rFonts w:ascii="Cambria Math" w:hAnsi="Cambria Math"/>
          </w:rPr>
          <m:t>×100</m:t>
        </m:r>
      </m:oMath>
    </w:p>
    <w:p w14:paraId="680A8FB1" w14:textId="261E7555" w:rsidR="00BC08F8" w:rsidRDefault="00BC08F8" w:rsidP="00BC08F8">
      <w:pPr>
        <w:rPr>
          <w:rFonts w:eastAsiaTheme="minorEastAsia"/>
        </w:rPr>
      </w:pPr>
      <w:r>
        <w:rPr>
          <w:rFonts w:eastAsiaTheme="minorEastAsia"/>
        </w:rPr>
        <w:t>Dollar quoted Rs. 95.0000 – 95.0050</w:t>
      </w:r>
    </w:p>
    <w:p w14:paraId="7467867F" w14:textId="64CAD209" w:rsidR="00BC08F8" w:rsidRDefault="00BC08F8" w:rsidP="00BC08F8">
      <w:pPr>
        <w:rPr>
          <w:rFonts w:eastAsiaTheme="minorEastAsia"/>
        </w:rPr>
      </w:pPr>
      <w:r>
        <w:rPr>
          <w:rFonts w:eastAsiaTheme="minorEastAsia"/>
        </w:rPr>
        <w:t>The percentage spread equals = 0.014</w:t>
      </w:r>
    </w:p>
    <w:p w14:paraId="1C95447F" w14:textId="7BB74780" w:rsidR="00BC08F8" w:rsidRPr="00736A0B" w:rsidRDefault="00000000" w:rsidP="00BC08F8">
      <w:pPr>
        <w:rPr>
          <w:rFonts w:eastAsiaTheme="minorEastAsia"/>
        </w:rPr>
      </w:pPr>
      <m:oMathPara>
        <m:oMath>
          <m:f>
            <m:fPr>
              <m:ctrlPr>
                <w:rPr>
                  <w:rFonts w:ascii="Cambria Math" w:hAnsi="Cambria Math"/>
                  <w:i/>
                </w:rPr>
              </m:ctrlPr>
            </m:fPr>
            <m:num>
              <m:r>
                <w:rPr>
                  <w:rFonts w:ascii="Cambria Math" w:hAnsi="Cambria Math"/>
                </w:rPr>
                <m:t>95.0050 - 95.0000</m:t>
              </m:r>
            </m:num>
            <m:den>
              <m:r>
                <w:rPr>
                  <w:rFonts w:ascii="Cambria Math" w:hAnsi="Cambria Math"/>
                </w:rPr>
                <m:t>95.0050</m:t>
              </m:r>
            </m:den>
          </m:f>
          <m:r>
            <w:rPr>
              <w:rFonts w:ascii="Cambria Math" w:hAnsi="Cambria Math"/>
            </w:rPr>
            <m:t>×100</m:t>
          </m:r>
          <m:r>
            <w:rPr>
              <w:rFonts w:ascii="Cambria Math" w:eastAsiaTheme="minorEastAsia" w:hAnsi="Cambria Math"/>
            </w:rPr>
            <m:t xml:space="preserve"> = 0.00526288%</m:t>
          </m:r>
        </m:oMath>
      </m:oMathPara>
    </w:p>
    <w:p w14:paraId="4701422A" w14:textId="77777777" w:rsidR="00736A0B" w:rsidRDefault="00736A0B" w:rsidP="00BC08F8">
      <w:pPr>
        <w:rPr>
          <w:rFonts w:eastAsiaTheme="minorEastAsia"/>
        </w:rPr>
      </w:pPr>
    </w:p>
    <w:p w14:paraId="35A9C333" w14:textId="01748BB2" w:rsidR="00736A0B" w:rsidRDefault="00736A0B" w:rsidP="00BC08F8">
      <w:pPr>
        <w:rPr>
          <w:rFonts w:eastAsiaTheme="minorEastAsia"/>
        </w:rPr>
      </w:pPr>
      <w:r>
        <w:rPr>
          <w:rFonts w:eastAsiaTheme="minorEastAsia"/>
        </w:rPr>
        <w:t>Cross rates: the price of any currency other than the home currency in other words the direct relationship between to non-home currencies in a foreign exchange market</w:t>
      </w:r>
    </w:p>
    <w:p w14:paraId="2C92E06C" w14:textId="518FDBFD" w:rsidR="00736A0B" w:rsidRDefault="00736A0B" w:rsidP="00BC08F8">
      <w:pPr>
        <w:rPr>
          <w:rFonts w:eastAsiaTheme="minorEastAsia"/>
        </w:rPr>
      </w:pPr>
      <w:proofErr w:type="spellStart"/>
      <w:r>
        <w:rPr>
          <w:rFonts w:eastAsiaTheme="minorEastAsia"/>
        </w:rPr>
        <w:t>Eg.</w:t>
      </w:r>
      <w:proofErr w:type="spellEnd"/>
      <w:r>
        <w:rPr>
          <w:rFonts w:eastAsiaTheme="minorEastAsia"/>
        </w:rPr>
        <w:t xml:space="preserve"> USD for EUR, JPY/CNY </w:t>
      </w:r>
    </w:p>
    <w:p w14:paraId="2AE90D82" w14:textId="77777777" w:rsidR="00736A0B" w:rsidRDefault="00736A0B" w:rsidP="00BC08F8">
      <w:pPr>
        <w:rPr>
          <w:rFonts w:eastAsiaTheme="minorEastAsia"/>
        </w:rPr>
      </w:pPr>
    </w:p>
    <w:p w14:paraId="31D01894" w14:textId="5BEE14DB" w:rsidR="00736A0B" w:rsidRDefault="00736A0B" w:rsidP="00BC08F8">
      <w:pPr>
        <w:rPr>
          <w:rFonts w:eastAsiaTheme="minorEastAsia"/>
        </w:rPr>
      </w:pPr>
      <w:r>
        <w:rPr>
          <w:rFonts w:eastAsiaTheme="minorEastAsia"/>
        </w:rPr>
        <w:t xml:space="preserve">Settlements: </w:t>
      </w:r>
    </w:p>
    <w:p w14:paraId="1FEC778F" w14:textId="129E3779" w:rsidR="00736A0B" w:rsidRDefault="00736A0B">
      <w:pPr>
        <w:pStyle w:val="ListParagraph"/>
        <w:numPr>
          <w:ilvl w:val="0"/>
          <w:numId w:val="22"/>
        </w:numPr>
        <w:rPr>
          <w:rFonts w:eastAsiaTheme="minorEastAsia"/>
        </w:rPr>
      </w:pPr>
      <w:r>
        <w:rPr>
          <w:rFonts w:eastAsiaTheme="minorEastAsia"/>
        </w:rPr>
        <w:t>Cash</w:t>
      </w:r>
      <w:r w:rsidR="00EA1144">
        <w:rPr>
          <w:rFonts w:eastAsiaTheme="minorEastAsia"/>
        </w:rPr>
        <w:t xml:space="preserve">: cash rate or ready rate, is the rate when the exchange of currencies takes place on the date of the deal. </w:t>
      </w:r>
    </w:p>
    <w:p w14:paraId="502B45CC" w14:textId="7B7C7DF6" w:rsidR="00736A0B" w:rsidRDefault="00736A0B">
      <w:pPr>
        <w:pStyle w:val="ListParagraph"/>
        <w:numPr>
          <w:ilvl w:val="0"/>
          <w:numId w:val="22"/>
        </w:numPr>
        <w:rPr>
          <w:rFonts w:eastAsiaTheme="minorEastAsia"/>
        </w:rPr>
      </w:pPr>
      <w:r>
        <w:rPr>
          <w:rFonts w:eastAsiaTheme="minorEastAsia"/>
        </w:rPr>
        <w:t>TOM (tomorrow rate): exchange of currency on next working day (after the date of deal)</w:t>
      </w:r>
    </w:p>
    <w:p w14:paraId="0B9720CC" w14:textId="17E27968" w:rsidR="00736A0B" w:rsidRDefault="00736A0B">
      <w:pPr>
        <w:pStyle w:val="ListParagraph"/>
        <w:numPr>
          <w:ilvl w:val="0"/>
          <w:numId w:val="22"/>
        </w:numPr>
        <w:rPr>
          <w:rFonts w:eastAsiaTheme="minorEastAsia"/>
        </w:rPr>
      </w:pPr>
      <w:r>
        <w:rPr>
          <w:rFonts w:eastAsiaTheme="minorEastAsia"/>
        </w:rPr>
        <w:t>SPOT rate: exchange of currencies takes place on 2</w:t>
      </w:r>
      <w:r w:rsidRPr="00736A0B">
        <w:rPr>
          <w:rFonts w:eastAsiaTheme="minorEastAsia"/>
          <w:vertAlign w:val="superscript"/>
        </w:rPr>
        <w:t>nd</w:t>
      </w:r>
      <w:r>
        <w:rPr>
          <w:rFonts w:eastAsiaTheme="minorEastAsia"/>
        </w:rPr>
        <w:t xml:space="preserve"> working day </w:t>
      </w:r>
    </w:p>
    <w:p w14:paraId="65923688" w14:textId="7FB23463" w:rsidR="00736A0B" w:rsidRPr="00736A0B" w:rsidRDefault="00736A0B">
      <w:pPr>
        <w:pStyle w:val="ListParagraph"/>
        <w:numPr>
          <w:ilvl w:val="0"/>
          <w:numId w:val="22"/>
        </w:numPr>
        <w:rPr>
          <w:rFonts w:eastAsiaTheme="minorEastAsia"/>
        </w:rPr>
      </w:pPr>
      <w:r>
        <w:rPr>
          <w:rFonts w:eastAsiaTheme="minorEastAsia"/>
        </w:rPr>
        <w:t xml:space="preserve">Forward rate: exchange of currencies takes place after a certain period from the date of the deal (more than 2 working days) </w:t>
      </w:r>
    </w:p>
    <w:p w14:paraId="608CA9DB" w14:textId="77777777" w:rsidR="00BC08F8" w:rsidRDefault="00BC08F8" w:rsidP="00BC08F8">
      <w:pPr>
        <w:rPr>
          <w:rFonts w:eastAsiaTheme="minorEastAsia"/>
        </w:rPr>
      </w:pPr>
    </w:p>
    <w:p w14:paraId="5A2F106F" w14:textId="77777777" w:rsidR="003007FA" w:rsidRDefault="003007FA" w:rsidP="003007FA">
      <w:pPr>
        <w:rPr>
          <w:rFonts w:eastAsiaTheme="minorEastAsia"/>
        </w:rPr>
      </w:pPr>
      <w:r>
        <w:rPr>
          <w:rFonts w:eastAsiaTheme="minorEastAsia"/>
        </w:rPr>
        <w:t>16/09/2026</w:t>
      </w:r>
    </w:p>
    <w:p w14:paraId="5A96511B" w14:textId="77777777" w:rsidR="003007FA" w:rsidRDefault="003007FA" w:rsidP="003007FA">
      <w:pPr>
        <w:rPr>
          <w:rFonts w:eastAsiaTheme="minorEastAsia"/>
        </w:rPr>
      </w:pPr>
    </w:p>
    <w:p w14:paraId="53B27065" w14:textId="77777777" w:rsidR="003007FA" w:rsidRDefault="003007FA" w:rsidP="003007FA">
      <w:pPr>
        <w:rPr>
          <w:rFonts w:eastAsiaTheme="minorEastAsia"/>
        </w:rPr>
      </w:pPr>
      <w:r>
        <w:rPr>
          <w:rFonts w:eastAsiaTheme="minorEastAsia"/>
        </w:rPr>
        <w:t>SWIFT – society for worldwide interbank financial telecommunications</w:t>
      </w:r>
    </w:p>
    <w:p w14:paraId="7F8EA8A1" w14:textId="77777777" w:rsidR="003007FA" w:rsidRDefault="003007FA">
      <w:pPr>
        <w:pStyle w:val="ListParagraph"/>
        <w:numPr>
          <w:ilvl w:val="0"/>
          <w:numId w:val="23"/>
        </w:numPr>
        <w:rPr>
          <w:rFonts w:eastAsiaTheme="minorEastAsia"/>
        </w:rPr>
      </w:pPr>
      <w:r>
        <w:rPr>
          <w:rFonts w:eastAsiaTheme="minorEastAsia"/>
        </w:rPr>
        <w:t>Co-operative society</w:t>
      </w:r>
    </w:p>
    <w:p w14:paraId="1EE835CE" w14:textId="77777777" w:rsidR="003007FA" w:rsidRDefault="003007FA">
      <w:pPr>
        <w:pStyle w:val="ListParagraph"/>
        <w:numPr>
          <w:ilvl w:val="0"/>
          <w:numId w:val="23"/>
        </w:numPr>
        <w:rPr>
          <w:rFonts w:eastAsiaTheme="minorEastAsia"/>
        </w:rPr>
      </w:pPr>
      <w:r>
        <w:rPr>
          <w:rFonts w:eastAsiaTheme="minorEastAsia"/>
        </w:rPr>
        <w:t>Owned by 250 banks in Europe and north America</w:t>
      </w:r>
    </w:p>
    <w:p w14:paraId="4D64E97D" w14:textId="77777777" w:rsidR="003007FA" w:rsidRDefault="003007FA">
      <w:pPr>
        <w:pStyle w:val="ListParagraph"/>
        <w:numPr>
          <w:ilvl w:val="0"/>
          <w:numId w:val="23"/>
        </w:numPr>
        <w:rPr>
          <w:rFonts w:eastAsiaTheme="minorEastAsia"/>
        </w:rPr>
      </w:pPr>
      <w:r>
        <w:rPr>
          <w:rFonts w:eastAsiaTheme="minorEastAsia"/>
        </w:rPr>
        <w:t xml:space="preserve">Registered in </w:t>
      </w:r>
      <w:proofErr w:type="gramStart"/>
      <w:r>
        <w:rPr>
          <w:rFonts w:eastAsiaTheme="minorEastAsia"/>
        </w:rPr>
        <w:t>brussels</w:t>
      </w:r>
      <w:proofErr w:type="gramEnd"/>
      <w:r>
        <w:rPr>
          <w:rFonts w:eastAsiaTheme="minorEastAsia"/>
        </w:rPr>
        <w:t>, Belgium</w:t>
      </w:r>
    </w:p>
    <w:p w14:paraId="335E4F74" w14:textId="77777777" w:rsidR="003007FA" w:rsidRDefault="003007FA">
      <w:pPr>
        <w:pStyle w:val="ListParagraph"/>
        <w:numPr>
          <w:ilvl w:val="0"/>
          <w:numId w:val="23"/>
        </w:numPr>
        <w:rPr>
          <w:rFonts w:eastAsiaTheme="minorEastAsia"/>
        </w:rPr>
      </w:pPr>
      <w:r>
        <w:rPr>
          <w:rFonts w:eastAsiaTheme="minorEastAsia"/>
        </w:rPr>
        <w:t xml:space="preserve">Communications network for international </w:t>
      </w:r>
      <w:proofErr w:type="spellStart"/>
      <w:r>
        <w:rPr>
          <w:rFonts w:eastAsiaTheme="minorEastAsia"/>
        </w:rPr>
        <w:t>finciacial</w:t>
      </w:r>
      <w:proofErr w:type="spellEnd"/>
      <w:r>
        <w:rPr>
          <w:rFonts w:eastAsiaTheme="minorEastAsia"/>
        </w:rPr>
        <w:t xml:space="preserve"> market transaction</w:t>
      </w:r>
    </w:p>
    <w:p w14:paraId="441AF653" w14:textId="77777777" w:rsidR="003007FA" w:rsidRDefault="003007FA">
      <w:pPr>
        <w:pStyle w:val="ListParagraph"/>
        <w:numPr>
          <w:ilvl w:val="0"/>
          <w:numId w:val="23"/>
        </w:numPr>
        <w:rPr>
          <w:rFonts w:eastAsiaTheme="minorEastAsia"/>
        </w:rPr>
      </w:pPr>
      <w:r>
        <w:rPr>
          <w:rFonts w:eastAsiaTheme="minorEastAsia"/>
        </w:rPr>
        <w:t>Linking more than 25,000 financial institutions throughout the world</w:t>
      </w:r>
    </w:p>
    <w:p w14:paraId="5968982E" w14:textId="77777777" w:rsidR="003007FA" w:rsidRPr="00721576" w:rsidRDefault="003007FA">
      <w:pPr>
        <w:pStyle w:val="ListParagraph"/>
        <w:numPr>
          <w:ilvl w:val="0"/>
          <w:numId w:val="23"/>
        </w:numPr>
        <w:rPr>
          <w:rFonts w:eastAsiaTheme="minorEastAsia"/>
        </w:rPr>
      </w:pPr>
      <w:r>
        <w:rPr>
          <w:rFonts w:eastAsiaTheme="minorEastAsia"/>
        </w:rPr>
        <w:t>Allotted bank identifier codes</w:t>
      </w:r>
    </w:p>
    <w:p w14:paraId="07931321" w14:textId="77777777" w:rsidR="00721576" w:rsidRDefault="00721576" w:rsidP="00BC08F8"/>
    <w:p w14:paraId="28E022A4" w14:textId="72950029" w:rsidR="00F51DF2" w:rsidRDefault="00F51DF2" w:rsidP="00BC08F8">
      <w:pPr>
        <w:rPr>
          <w:rFonts w:eastAsiaTheme="minorEastAsia"/>
        </w:rPr>
      </w:pPr>
      <w:r w:rsidRPr="00F51DF2">
        <w:rPr>
          <w:rFonts w:eastAsiaTheme="minorEastAsia"/>
          <w:noProof/>
        </w:rPr>
        <w:lastRenderedPageBreak/>
        <w:drawing>
          <wp:inline distT="0" distB="0" distL="0" distR="0" wp14:anchorId="593426F8" wp14:editId="40C7DE85">
            <wp:extent cx="3654527" cy="1200329"/>
            <wp:effectExtent l="0" t="38100" r="0" b="19050"/>
            <wp:docPr id="1620718853" name="Diagram 1">
              <a:extLst xmlns:a="http://schemas.openxmlformats.org/drawingml/2006/main">
                <a:ext uri="{FF2B5EF4-FFF2-40B4-BE49-F238E27FC236}">
                  <a16:creationId xmlns:a16="http://schemas.microsoft.com/office/drawing/2014/main" id="{48BF48C8-EEBB-E8C0-DF2C-8978931AE90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0795BF70" w14:textId="62594546" w:rsidR="00F51DF2" w:rsidRDefault="00F51DF2" w:rsidP="00BC08F8">
      <w:pPr>
        <w:rPr>
          <w:rFonts w:eastAsiaTheme="minorEastAsia"/>
        </w:rPr>
      </w:pPr>
      <w:r>
        <w:rPr>
          <w:rFonts w:eastAsiaTheme="minorEastAsia"/>
        </w:rPr>
        <w:t>International payments</w:t>
      </w:r>
    </w:p>
    <w:p w14:paraId="05FC7FCD" w14:textId="23A5B416" w:rsidR="00F51DF2" w:rsidRDefault="00F51DF2" w:rsidP="00BC08F8">
      <w:pPr>
        <w:rPr>
          <w:rFonts w:eastAsiaTheme="minorEastAsia"/>
        </w:rPr>
      </w:pPr>
      <w:r>
        <w:rPr>
          <w:rFonts w:eastAsiaTheme="minorEastAsia"/>
        </w:rPr>
        <w:t>Statements from SWIFT</w:t>
      </w:r>
    </w:p>
    <w:p w14:paraId="72DFF50F" w14:textId="54E79D73" w:rsidR="00F51DF2" w:rsidRDefault="00B14331" w:rsidP="00BC08F8">
      <w:pPr>
        <w:rPr>
          <w:rFonts w:eastAsiaTheme="minorEastAsia"/>
        </w:rPr>
      </w:pPr>
      <w:r>
        <w:rPr>
          <w:rFonts w:eastAsiaTheme="minorEastAsia"/>
        </w:rPr>
        <w:t xml:space="preserve"> Other messages </w:t>
      </w:r>
    </w:p>
    <w:p w14:paraId="3B857BF2" w14:textId="046EDBEB" w:rsidR="00B14331" w:rsidRDefault="00B14331" w:rsidP="00BC08F8">
      <w:pPr>
        <w:rPr>
          <w:rFonts w:eastAsiaTheme="minorEastAsia"/>
        </w:rPr>
      </w:pPr>
      <w:r>
        <w:rPr>
          <w:rFonts w:eastAsiaTheme="minorEastAsia"/>
        </w:rPr>
        <w:t xml:space="preserve">In </w:t>
      </w:r>
      <w:proofErr w:type="spellStart"/>
      <w:r>
        <w:rPr>
          <w:rFonts w:eastAsiaTheme="minorEastAsia"/>
        </w:rPr>
        <w:t>india</w:t>
      </w:r>
      <w:proofErr w:type="spellEnd"/>
      <w:r>
        <w:rPr>
          <w:rFonts w:eastAsiaTheme="minorEastAsia"/>
        </w:rPr>
        <w:t xml:space="preserve"> regional processing centre is situated in Mumbai</w:t>
      </w:r>
    </w:p>
    <w:p w14:paraId="6E6CABFC" w14:textId="77777777" w:rsidR="00B14331" w:rsidRDefault="00B14331" w:rsidP="00BC08F8">
      <w:pPr>
        <w:rPr>
          <w:rFonts w:eastAsiaTheme="minorEastAsia"/>
        </w:rPr>
      </w:pPr>
    </w:p>
    <w:p w14:paraId="525D50BC" w14:textId="09BED90B" w:rsidR="00B14331" w:rsidRDefault="00B14331" w:rsidP="00BC08F8">
      <w:pPr>
        <w:rPr>
          <w:rFonts w:eastAsiaTheme="minorEastAsia"/>
        </w:rPr>
      </w:pPr>
      <w:r>
        <w:rPr>
          <w:rFonts w:eastAsiaTheme="minorEastAsia"/>
        </w:rPr>
        <w:t>SWIFT Provides the following advantages</w:t>
      </w:r>
    </w:p>
    <w:p w14:paraId="04762B2F" w14:textId="77DC966C" w:rsidR="00B14331" w:rsidRDefault="00B14331">
      <w:pPr>
        <w:pStyle w:val="ListParagraph"/>
        <w:numPr>
          <w:ilvl w:val="0"/>
          <w:numId w:val="24"/>
        </w:numPr>
        <w:rPr>
          <w:rFonts w:eastAsiaTheme="minorEastAsia"/>
        </w:rPr>
      </w:pPr>
      <w:r>
        <w:rPr>
          <w:rFonts w:eastAsiaTheme="minorEastAsia"/>
        </w:rPr>
        <w:t xml:space="preserve">The local banking communities </w:t>
      </w:r>
    </w:p>
    <w:p w14:paraId="2BFA63EB" w14:textId="358E9D47" w:rsidR="00B14331" w:rsidRDefault="00B14331">
      <w:pPr>
        <w:pStyle w:val="ListParagraph"/>
        <w:numPr>
          <w:ilvl w:val="0"/>
          <w:numId w:val="24"/>
        </w:numPr>
        <w:rPr>
          <w:rFonts w:eastAsiaTheme="minorEastAsia"/>
        </w:rPr>
      </w:pPr>
      <w:r>
        <w:rPr>
          <w:rFonts w:eastAsiaTheme="minorEastAsia"/>
        </w:rPr>
        <w:t xml:space="preserve">Provide reliable method of sending and </w:t>
      </w:r>
      <w:proofErr w:type="spellStart"/>
      <w:r>
        <w:rPr>
          <w:rFonts w:eastAsiaTheme="minorEastAsia"/>
        </w:rPr>
        <w:t>receing</w:t>
      </w:r>
      <w:proofErr w:type="spellEnd"/>
      <w:r>
        <w:rPr>
          <w:rFonts w:eastAsiaTheme="minorEastAsia"/>
        </w:rPr>
        <w:t xml:space="preserve"> messages form of vast number of locations </w:t>
      </w:r>
    </w:p>
    <w:p w14:paraId="691976AE" w14:textId="7AA5CCDB" w:rsidR="00B14331" w:rsidRDefault="00B14331">
      <w:pPr>
        <w:pStyle w:val="ListParagraph"/>
        <w:numPr>
          <w:ilvl w:val="0"/>
          <w:numId w:val="24"/>
        </w:numPr>
        <w:rPr>
          <w:rFonts w:eastAsiaTheme="minorEastAsia"/>
        </w:rPr>
      </w:pPr>
      <w:r>
        <w:rPr>
          <w:rFonts w:eastAsiaTheme="minorEastAsia"/>
        </w:rPr>
        <w:t>Provide reliable and accuracy (authentication)</w:t>
      </w:r>
    </w:p>
    <w:p w14:paraId="2CBB64E6" w14:textId="67494D55" w:rsidR="00B14331" w:rsidRDefault="00B14331">
      <w:pPr>
        <w:pStyle w:val="ListParagraph"/>
        <w:numPr>
          <w:ilvl w:val="0"/>
          <w:numId w:val="24"/>
        </w:numPr>
        <w:rPr>
          <w:rFonts w:eastAsiaTheme="minorEastAsia"/>
        </w:rPr>
      </w:pPr>
      <w:proofErr w:type="spellStart"/>
      <w:r>
        <w:rPr>
          <w:rFonts w:eastAsiaTheme="minorEastAsia"/>
        </w:rPr>
        <w:t>Enalbling</w:t>
      </w:r>
      <w:proofErr w:type="spellEnd"/>
      <w:r>
        <w:rPr>
          <w:rFonts w:eastAsiaTheme="minorEastAsia"/>
        </w:rPr>
        <w:t xml:space="preserve"> the counter party to respond immediately</w:t>
      </w:r>
    </w:p>
    <w:p w14:paraId="6D06AA82" w14:textId="77777777" w:rsidR="00B14331" w:rsidRDefault="00B14331" w:rsidP="00B14331">
      <w:pPr>
        <w:rPr>
          <w:rFonts w:eastAsiaTheme="minorEastAsia"/>
        </w:rPr>
      </w:pPr>
    </w:p>
    <w:p w14:paraId="137D9837" w14:textId="57C83D2A" w:rsidR="00B14331" w:rsidRDefault="00B14331" w:rsidP="00B14331">
      <w:pPr>
        <w:rPr>
          <w:rFonts w:eastAsiaTheme="minorEastAsia"/>
        </w:rPr>
      </w:pPr>
      <w:r>
        <w:rPr>
          <w:rFonts w:eastAsiaTheme="minorEastAsia"/>
        </w:rPr>
        <w:t xml:space="preserve">CHIPS – clearing house </w:t>
      </w:r>
      <w:proofErr w:type="spellStart"/>
      <w:r>
        <w:rPr>
          <w:rFonts w:eastAsiaTheme="minorEastAsia"/>
        </w:rPr>
        <w:t>inter bank</w:t>
      </w:r>
      <w:proofErr w:type="spellEnd"/>
      <w:r>
        <w:rPr>
          <w:rFonts w:eastAsiaTheme="minorEastAsia"/>
        </w:rPr>
        <w:t xml:space="preserve"> payment system</w:t>
      </w:r>
    </w:p>
    <w:p w14:paraId="10953AC9" w14:textId="3155FC1D" w:rsidR="00B14331" w:rsidRDefault="00B14331" w:rsidP="00B14331">
      <w:pPr>
        <w:rPr>
          <w:rFonts w:eastAsiaTheme="minorEastAsia"/>
        </w:rPr>
      </w:pPr>
      <w:r>
        <w:rPr>
          <w:rFonts w:eastAsiaTheme="minorEastAsia"/>
        </w:rPr>
        <w:t xml:space="preserve">Electronic payment system 12 private commercial banks constituting the </w:t>
      </w:r>
      <w:proofErr w:type="gramStart"/>
      <w:r>
        <w:rPr>
          <w:rFonts w:eastAsiaTheme="minorEastAsia"/>
        </w:rPr>
        <w:t>new York</w:t>
      </w:r>
      <w:proofErr w:type="gramEnd"/>
      <w:r>
        <w:rPr>
          <w:rFonts w:eastAsiaTheme="minorEastAsia"/>
        </w:rPr>
        <w:t xml:space="preserve"> clearing house association. CHIPS begin operation in 1971. It is the largest payment system in the world. It deals with forex and </w:t>
      </w:r>
      <w:proofErr w:type="gramStart"/>
      <w:r w:rsidR="00AF7E41">
        <w:rPr>
          <w:rFonts w:eastAsiaTheme="minorEastAsia"/>
        </w:rPr>
        <w:t>zero dollar</w:t>
      </w:r>
      <w:proofErr w:type="gramEnd"/>
      <w:r w:rsidR="00AF7E41">
        <w:rPr>
          <w:rFonts w:eastAsiaTheme="minorEastAsia"/>
        </w:rPr>
        <w:t xml:space="preserve"> </w:t>
      </w:r>
      <w:proofErr w:type="spellStart"/>
      <w:r w:rsidR="00AF7E41">
        <w:rPr>
          <w:rFonts w:eastAsiaTheme="minorEastAsia"/>
        </w:rPr>
        <w:t>transations</w:t>
      </w:r>
      <w:proofErr w:type="spellEnd"/>
      <w:r w:rsidR="00AF7E41">
        <w:rPr>
          <w:rFonts w:eastAsiaTheme="minorEastAsia"/>
        </w:rPr>
        <w:t xml:space="preserve"> are settled in CHIPS</w:t>
      </w:r>
    </w:p>
    <w:p w14:paraId="2C0E42DB" w14:textId="77777777" w:rsidR="00AF7E41" w:rsidRDefault="00AF7E41" w:rsidP="00B14331">
      <w:pPr>
        <w:rPr>
          <w:rFonts w:eastAsiaTheme="minorEastAsia"/>
        </w:rPr>
      </w:pPr>
    </w:p>
    <w:p w14:paraId="1E05A430" w14:textId="3A278E05" w:rsidR="00AF7E41" w:rsidRDefault="00AF7E41" w:rsidP="00B14331">
      <w:pPr>
        <w:rPr>
          <w:rFonts w:eastAsiaTheme="minorEastAsia"/>
        </w:rPr>
      </w:pPr>
      <w:r>
        <w:rPr>
          <w:rFonts w:eastAsiaTheme="minorEastAsia"/>
        </w:rPr>
        <w:t>Mechanism for settlement:</w:t>
      </w:r>
    </w:p>
    <w:p w14:paraId="435AAA13" w14:textId="6EA9CDEE" w:rsidR="00AF7E41" w:rsidRDefault="00AF7E41" w:rsidP="00B14331">
      <w:pPr>
        <w:rPr>
          <w:rFonts w:eastAsiaTheme="minorEastAsia"/>
        </w:rPr>
      </w:pPr>
      <w:r>
        <w:rPr>
          <w:rFonts w:eastAsiaTheme="minorEastAsia"/>
        </w:rPr>
        <w:t>Everyday settlement of payment and receipts in CHIPS no physical checks only interbank payment system.</w:t>
      </w:r>
      <w:r w:rsidR="002F2295">
        <w:rPr>
          <w:rFonts w:eastAsiaTheme="minorEastAsia"/>
        </w:rPr>
        <w:t xml:space="preserve"> </w:t>
      </w:r>
    </w:p>
    <w:p w14:paraId="187AA620" w14:textId="6289920B" w:rsidR="00AF7E41" w:rsidRDefault="00324724" w:rsidP="00B14331">
      <w:pPr>
        <w:rPr>
          <w:rFonts w:eastAsiaTheme="minorEastAsia"/>
        </w:rPr>
      </w:pPr>
      <w:r w:rsidRPr="00324724">
        <w:rPr>
          <w:rFonts w:eastAsiaTheme="minorEastAsia"/>
          <w:noProof/>
        </w:rPr>
        <w:drawing>
          <wp:inline distT="0" distB="0" distL="0" distR="0" wp14:anchorId="52B497C5" wp14:editId="752F505B">
            <wp:extent cx="4010585" cy="1286054"/>
            <wp:effectExtent l="0" t="0" r="9525" b="0"/>
            <wp:docPr id="87631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12902" name=""/>
                    <pic:cNvPicPr/>
                  </pic:nvPicPr>
                  <pic:blipFill>
                    <a:blip r:embed="rId21"/>
                    <a:stretch>
                      <a:fillRect/>
                    </a:stretch>
                  </pic:blipFill>
                  <pic:spPr>
                    <a:xfrm>
                      <a:off x="0" y="0"/>
                      <a:ext cx="4010585" cy="1286054"/>
                    </a:xfrm>
                    <a:prstGeom prst="rect">
                      <a:avLst/>
                    </a:prstGeom>
                  </pic:spPr>
                </pic:pic>
              </a:graphicData>
            </a:graphic>
          </wp:inline>
        </w:drawing>
      </w:r>
    </w:p>
    <w:p w14:paraId="6247982A" w14:textId="390AB610" w:rsidR="00CB512A" w:rsidRDefault="00CB512A" w:rsidP="00B14331">
      <w:pPr>
        <w:rPr>
          <w:rFonts w:eastAsiaTheme="minorEastAsia"/>
        </w:rPr>
      </w:pPr>
    </w:p>
    <w:p w14:paraId="2B0ACCCB" w14:textId="40923154" w:rsidR="00CB512A" w:rsidRDefault="00CB512A" w:rsidP="00B14331">
      <w:pPr>
        <w:rPr>
          <w:rFonts w:eastAsiaTheme="minorEastAsia"/>
        </w:rPr>
      </w:pPr>
      <w:r>
        <w:rPr>
          <w:rFonts w:eastAsiaTheme="minorEastAsia"/>
        </w:rPr>
        <w:lastRenderedPageBreak/>
        <w:t>17/09/2026</w:t>
      </w:r>
    </w:p>
    <w:p w14:paraId="685B2FD5" w14:textId="77777777" w:rsidR="00CB512A" w:rsidRDefault="00CB512A" w:rsidP="00B14331">
      <w:pPr>
        <w:rPr>
          <w:rFonts w:eastAsiaTheme="minorEastAsia"/>
        </w:rPr>
      </w:pPr>
    </w:p>
    <w:p w14:paraId="77C9A9FD" w14:textId="22CFC9A4" w:rsidR="00CB512A" w:rsidRDefault="00CB512A" w:rsidP="00B14331">
      <w:pPr>
        <w:rPr>
          <w:rFonts w:eastAsiaTheme="minorEastAsia"/>
        </w:rPr>
      </w:pPr>
      <w:r>
        <w:rPr>
          <w:rFonts w:eastAsiaTheme="minorEastAsia"/>
        </w:rPr>
        <w:t xml:space="preserve">Terminologies </w:t>
      </w:r>
    </w:p>
    <w:p w14:paraId="38F1B59B" w14:textId="05ACAE7A" w:rsidR="00CB512A" w:rsidRDefault="00CB512A">
      <w:pPr>
        <w:pStyle w:val="ListParagraph"/>
        <w:numPr>
          <w:ilvl w:val="0"/>
          <w:numId w:val="25"/>
        </w:numPr>
        <w:rPr>
          <w:rFonts w:eastAsiaTheme="minorEastAsia"/>
        </w:rPr>
      </w:pPr>
      <w:r>
        <w:rPr>
          <w:rFonts w:eastAsiaTheme="minorEastAsia"/>
        </w:rPr>
        <w:t xml:space="preserve">Market maker – bit banks in the market </w:t>
      </w:r>
    </w:p>
    <w:p w14:paraId="5359FE07" w14:textId="03EE1DB3" w:rsidR="00CB512A" w:rsidRDefault="00CB512A">
      <w:pPr>
        <w:pStyle w:val="ListParagraph"/>
        <w:numPr>
          <w:ilvl w:val="0"/>
          <w:numId w:val="25"/>
        </w:numPr>
        <w:rPr>
          <w:rFonts w:eastAsiaTheme="minorEastAsia"/>
        </w:rPr>
      </w:pPr>
      <w:proofErr w:type="gramStart"/>
      <w:r>
        <w:rPr>
          <w:rFonts w:eastAsiaTheme="minorEastAsia"/>
        </w:rPr>
        <w:t>Two way</w:t>
      </w:r>
      <w:proofErr w:type="gramEnd"/>
      <w:r>
        <w:rPr>
          <w:rFonts w:eastAsiaTheme="minorEastAsia"/>
        </w:rPr>
        <w:t xml:space="preserve"> quotation – rate quoted by the market maker indicate two ways </w:t>
      </w:r>
    </w:p>
    <w:p w14:paraId="5CEE2051" w14:textId="28E32AEF" w:rsidR="00CB512A" w:rsidRDefault="00CB512A">
      <w:pPr>
        <w:pStyle w:val="ListParagraph"/>
        <w:numPr>
          <w:ilvl w:val="1"/>
          <w:numId w:val="25"/>
        </w:numPr>
        <w:rPr>
          <w:rFonts w:eastAsiaTheme="minorEastAsia"/>
        </w:rPr>
      </w:pPr>
      <w:r>
        <w:rPr>
          <w:rFonts w:eastAsiaTheme="minorEastAsia"/>
        </w:rPr>
        <w:t>Willing to buy</w:t>
      </w:r>
    </w:p>
    <w:p w14:paraId="58B94699" w14:textId="63D38553" w:rsidR="00CB512A" w:rsidRDefault="009B7B00">
      <w:pPr>
        <w:pStyle w:val="ListParagraph"/>
        <w:numPr>
          <w:ilvl w:val="1"/>
          <w:numId w:val="25"/>
        </w:numPr>
        <w:rPr>
          <w:rFonts w:eastAsiaTheme="minorEastAsia"/>
        </w:rPr>
      </w:pPr>
      <w:r>
        <w:rPr>
          <w:rFonts w:eastAsiaTheme="minorEastAsia"/>
        </w:rPr>
        <w:t>Willing to sell foreign currency</w:t>
      </w:r>
    </w:p>
    <w:p w14:paraId="79E72F28" w14:textId="32665035" w:rsidR="009B7B00" w:rsidRDefault="009B7B00" w:rsidP="009B7B00">
      <w:pPr>
        <w:pStyle w:val="ListParagraph"/>
        <w:rPr>
          <w:rFonts w:eastAsiaTheme="minorEastAsia"/>
        </w:rPr>
      </w:pPr>
      <w:proofErr w:type="spellStart"/>
      <w:r>
        <w:rPr>
          <w:rFonts w:eastAsiaTheme="minorEastAsia"/>
        </w:rPr>
        <w:t>Eg.</w:t>
      </w:r>
      <w:proofErr w:type="spellEnd"/>
      <w:r>
        <w:rPr>
          <w:rFonts w:eastAsiaTheme="minorEastAsia"/>
        </w:rPr>
        <w:t xml:space="preserve"> 1 USD = 95.1525 INR</w:t>
      </w:r>
    </w:p>
    <w:p w14:paraId="51AC6A55" w14:textId="61A62D0E" w:rsidR="009B7B00" w:rsidRDefault="009B7B00">
      <w:pPr>
        <w:pStyle w:val="ListParagraph"/>
        <w:numPr>
          <w:ilvl w:val="0"/>
          <w:numId w:val="25"/>
        </w:numPr>
        <w:rPr>
          <w:rFonts w:eastAsiaTheme="minorEastAsia"/>
        </w:rPr>
      </w:pPr>
      <w:r>
        <w:rPr>
          <w:rFonts w:eastAsiaTheme="minorEastAsia"/>
        </w:rPr>
        <w:t>Direct quotation or home currency quotation- exchange rate is expressed as the price per unit of foreign currency in terms of home currency</w:t>
      </w:r>
    </w:p>
    <w:p w14:paraId="1BA48FAD" w14:textId="2D107F53" w:rsidR="009B7B00" w:rsidRDefault="009B7B00">
      <w:pPr>
        <w:pStyle w:val="ListParagraph"/>
        <w:numPr>
          <w:ilvl w:val="0"/>
          <w:numId w:val="25"/>
        </w:numPr>
        <w:rPr>
          <w:rFonts w:eastAsiaTheme="minorEastAsia"/>
        </w:rPr>
      </w:pPr>
      <w:r>
        <w:rPr>
          <w:rFonts w:eastAsiaTheme="minorEastAsia"/>
        </w:rPr>
        <w:t>Indirect quotation or foreign currency quotation – the unit of foreign currency is kept constant and exchange rate is expressed as so many units of foreign currency</w:t>
      </w:r>
    </w:p>
    <w:p w14:paraId="2C0A50D2" w14:textId="4AE8EFA3" w:rsidR="009B7B00" w:rsidRDefault="009B7B00">
      <w:pPr>
        <w:pStyle w:val="ListParagraph"/>
        <w:numPr>
          <w:ilvl w:val="0"/>
          <w:numId w:val="25"/>
        </w:numPr>
        <w:rPr>
          <w:rFonts w:eastAsiaTheme="minorEastAsia"/>
        </w:rPr>
      </w:pPr>
      <w:r>
        <w:rPr>
          <w:rFonts w:eastAsiaTheme="minorEastAsia"/>
        </w:rPr>
        <w:t xml:space="preserve">SPOT (or) ready (or) cash transaction </w:t>
      </w:r>
    </w:p>
    <w:p w14:paraId="22CB4CDA" w14:textId="77777777" w:rsidR="009B7B00" w:rsidRDefault="009B7B00">
      <w:pPr>
        <w:pStyle w:val="ListParagraph"/>
        <w:numPr>
          <w:ilvl w:val="0"/>
          <w:numId w:val="25"/>
        </w:numPr>
        <w:rPr>
          <w:rFonts w:eastAsiaTheme="minorEastAsia"/>
        </w:rPr>
      </w:pPr>
      <w:r>
        <w:rPr>
          <w:rFonts w:eastAsiaTheme="minorEastAsia"/>
        </w:rPr>
        <w:t>TOM</w:t>
      </w:r>
    </w:p>
    <w:p w14:paraId="7C38D9D9" w14:textId="6D3E7ABC" w:rsidR="009B7B00" w:rsidRDefault="009B7B00">
      <w:pPr>
        <w:pStyle w:val="ListParagraph"/>
        <w:numPr>
          <w:ilvl w:val="0"/>
          <w:numId w:val="25"/>
        </w:numPr>
        <w:rPr>
          <w:rFonts w:eastAsiaTheme="minorEastAsia"/>
        </w:rPr>
      </w:pPr>
      <w:r>
        <w:rPr>
          <w:rFonts w:eastAsiaTheme="minorEastAsia"/>
        </w:rPr>
        <w:t>Forward</w:t>
      </w:r>
    </w:p>
    <w:p w14:paraId="1C436833" w14:textId="3EA65C14" w:rsidR="009B7B00" w:rsidRDefault="009B7B00">
      <w:pPr>
        <w:pStyle w:val="ListParagraph"/>
        <w:numPr>
          <w:ilvl w:val="0"/>
          <w:numId w:val="25"/>
        </w:numPr>
        <w:rPr>
          <w:rFonts w:eastAsiaTheme="minorEastAsia"/>
        </w:rPr>
      </w:pPr>
      <w:r>
        <w:rPr>
          <w:rFonts w:eastAsiaTheme="minorEastAsia"/>
        </w:rPr>
        <w:t>Forward margin / SWAP – the difference between the forward rate and the SPOT rate</w:t>
      </w:r>
    </w:p>
    <w:p w14:paraId="729E16F1" w14:textId="10587D4A" w:rsidR="009B7B00" w:rsidRDefault="009B7B00">
      <w:pPr>
        <w:pStyle w:val="ListParagraph"/>
        <w:numPr>
          <w:ilvl w:val="0"/>
          <w:numId w:val="25"/>
        </w:numPr>
        <w:rPr>
          <w:rFonts w:eastAsiaTheme="minorEastAsia"/>
        </w:rPr>
      </w:pPr>
      <w:r>
        <w:rPr>
          <w:rFonts w:eastAsiaTheme="minorEastAsia"/>
        </w:rPr>
        <w:t>Forward premium – foreign currency will be costlier under forward rate than under SPOT rate</w:t>
      </w:r>
    </w:p>
    <w:p w14:paraId="20A941B2" w14:textId="31D738A9" w:rsidR="009B7B00" w:rsidRDefault="009B7B00">
      <w:pPr>
        <w:pStyle w:val="ListParagraph"/>
        <w:numPr>
          <w:ilvl w:val="0"/>
          <w:numId w:val="25"/>
        </w:numPr>
        <w:rPr>
          <w:rFonts w:eastAsiaTheme="minorEastAsia"/>
        </w:rPr>
      </w:pPr>
      <w:r>
        <w:rPr>
          <w:rFonts w:eastAsiaTheme="minorEastAsia"/>
        </w:rPr>
        <w:t>Forward discount – foreign currency will be cheaper for forward delivery than SPOT delivery.</w:t>
      </w:r>
    </w:p>
    <w:p w14:paraId="30409C56" w14:textId="6100D4DC" w:rsidR="00042308" w:rsidRDefault="00042308">
      <w:pPr>
        <w:pStyle w:val="ListParagraph"/>
        <w:numPr>
          <w:ilvl w:val="0"/>
          <w:numId w:val="25"/>
        </w:numPr>
        <w:rPr>
          <w:rFonts w:eastAsiaTheme="minorEastAsia"/>
        </w:rPr>
      </w:pPr>
      <w:r>
        <w:rPr>
          <w:rFonts w:eastAsiaTheme="minorEastAsia"/>
        </w:rPr>
        <w:t>Base rate – the interbank rate on the base of which bank quotes its merchant rate</w:t>
      </w:r>
    </w:p>
    <w:p w14:paraId="2A12C67B" w14:textId="77777777" w:rsidR="00042308" w:rsidRDefault="00042308" w:rsidP="00042308">
      <w:pPr>
        <w:ind w:left="360"/>
        <w:rPr>
          <w:rFonts w:eastAsiaTheme="minorEastAsia"/>
        </w:rPr>
      </w:pPr>
    </w:p>
    <w:p w14:paraId="707C36E8" w14:textId="3155ACDF" w:rsidR="00042308" w:rsidRDefault="00042308" w:rsidP="00042308">
      <w:pPr>
        <w:ind w:left="360"/>
        <w:rPr>
          <w:rFonts w:eastAsiaTheme="minorEastAsia"/>
        </w:rPr>
      </w:pPr>
      <w:r w:rsidRPr="00042308">
        <w:rPr>
          <w:rFonts w:eastAsiaTheme="minorEastAsia"/>
          <w:noProof/>
        </w:rPr>
        <w:drawing>
          <wp:inline distT="0" distB="0" distL="0" distR="0" wp14:anchorId="3ED5A8BA" wp14:editId="5C3C8F6C">
            <wp:extent cx="5731510" cy="2357755"/>
            <wp:effectExtent l="0" t="0" r="0" b="23495"/>
            <wp:docPr id="785104829" name="Diagram 1">
              <a:extLst xmlns:a="http://schemas.openxmlformats.org/drawingml/2006/main">
                <a:ext uri="{FF2B5EF4-FFF2-40B4-BE49-F238E27FC236}">
                  <a16:creationId xmlns:a16="http://schemas.microsoft.com/office/drawing/2014/main" id="{016798CB-317B-AFA2-C350-81C14B8CD88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0027745A" w14:textId="77777777" w:rsidR="00042308" w:rsidRDefault="00042308" w:rsidP="00042308">
      <w:pPr>
        <w:ind w:left="360"/>
        <w:rPr>
          <w:rFonts w:eastAsiaTheme="minorEastAsia"/>
        </w:rPr>
      </w:pPr>
    </w:p>
    <w:p w14:paraId="1A6233A9" w14:textId="77777777" w:rsidR="002958F3" w:rsidRDefault="002958F3" w:rsidP="00042308">
      <w:pPr>
        <w:ind w:left="360"/>
        <w:rPr>
          <w:rFonts w:eastAsiaTheme="minorEastAsia"/>
        </w:rPr>
      </w:pPr>
    </w:p>
    <w:p w14:paraId="450A38F9" w14:textId="62D7D49B" w:rsidR="002958F3" w:rsidRDefault="002958F3" w:rsidP="002958F3">
      <w:pPr>
        <w:ind w:left="360"/>
        <w:rPr>
          <w:rFonts w:eastAsiaTheme="minorEastAsia"/>
        </w:rPr>
      </w:pPr>
    </w:p>
    <w:p w14:paraId="17C494EE" w14:textId="44649B6F" w:rsidR="00042308" w:rsidRPr="002958F3" w:rsidRDefault="00042308" w:rsidP="002958F3">
      <w:pPr>
        <w:rPr>
          <w:rFonts w:eastAsiaTheme="minorEastAsia"/>
        </w:rPr>
      </w:pPr>
      <w:r w:rsidRPr="002958F3">
        <w:rPr>
          <w:rFonts w:eastAsiaTheme="minorEastAsia"/>
        </w:rPr>
        <w:t xml:space="preserve">Two points need be constantly kept in mind while taking of foreign transactions is always talk of from the </w:t>
      </w:r>
      <w:proofErr w:type="gramStart"/>
      <w:r w:rsidRPr="002958F3">
        <w:rPr>
          <w:rFonts w:eastAsiaTheme="minorEastAsia"/>
        </w:rPr>
        <w:t>bankers</w:t>
      </w:r>
      <w:proofErr w:type="gramEnd"/>
      <w:r w:rsidRPr="002958F3">
        <w:rPr>
          <w:rFonts w:eastAsiaTheme="minorEastAsia"/>
        </w:rPr>
        <w:t xml:space="preserve"> point of view </w:t>
      </w:r>
    </w:p>
    <w:p w14:paraId="4E7AF4D9" w14:textId="73E578BC" w:rsidR="002958F3" w:rsidRDefault="002958F3" w:rsidP="002958F3">
      <w:pPr>
        <w:rPr>
          <w:rFonts w:eastAsiaTheme="minorEastAsia"/>
        </w:rPr>
      </w:pPr>
      <w:r>
        <w:rPr>
          <w:rFonts w:eastAsiaTheme="minorEastAsia"/>
        </w:rPr>
        <w:t xml:space="preserve">The item </w:t>
      </w:r>
      <w:proofErr w:type="spellStart"/>
      <w:r>
        <w:rPr>
          <w:rFonts w:eastAsiaTheme="minorEastAsia"/>
        </w:rPr>
        <w:t>refered</w:t>
      </w:r>
      <w:proofErr w:type="spellEnd"/>
      <w:r>
        <w:rPr>
          <w:rFonts w:eastAsiaTheme="minorEastAsia"/>
        </w:rPr>
        <w:t xml:space="preserve"> to is foreign currencies </w:t>
      </w:r>
    </w:p>
    <w:p w14:paraId="04B3E798" w14:textId="77777777" w:rsidR="002958F3" w:rsidRDefault="002958F3" w:rsidP="00042308">
      <w:pPr>
        <w:ind w:left="360"/>
        <w:rPr>
          <w:rFonts w:eastAsiaTheme="minorEastAsia"/>
        </w:rPr>
      </w:pPr>
    </w:p>
    <w:p w14:paraId="190037AC" w14:textId="439E6466" w:rsidR="002958F3" w:rsidRDefault="002958F3" w:rsidP="00042308">
      <w:pPr>
        <w:ind w:left="360"/>
        <w:rPr>
          <w:rFonts w:eastAsiaTheme="minorEastAsia"/>
        </w:rPr>
      </w:pPr>
      <w:r>
        <w:rPr>
          <w:rFonts w:eastAsiaTheme="minorEastAsia"/>
        </w:rPr>
        <w:t>Purchase transaction</w:t>
      </w:r>
    </w:p>
    <w:p w14:paraId="1C40EE4E" w14:textId="0B21C624" w:rsidR="002958F3" w:rsidRDefault="002958F3">
      <w:pPr>
        <w:pStyle w:val="ListParagraph"/>
        <w:numPr>
          <w:ilvl w:val="0"/>
          <w:numId w:val="26"/>
        </w:numPr>
        <w:rPr>
          <w:rFonts w:eastAsiaTheme="minorEastAsia"/>
        </w:rPr>
      </w:pPr>
      <w:r>
        <w:rPr>
          <w:rFonts w:eastAsiaTheme="minorEastAsia"/>
        </w:rPr>
        <w:t>Bank has purchased</w:t>
      </w:r>
    </w:p>
    <w:p w14:paraId="062B3072" w14:textId="79AABFD7" w:rsidR="002958F3" w:rsidRDefault="002958F3">
      <w:pPr>
        <w:pStyle w:val="ListParagraph"/>
        <w:numPr>
          <w:ilvl w:val="0"/>
          <w:numId w:val="26"/>
        </w:numPr>
        <w:rPr>
          <w:rFonts w:eastAsiaTheme="minorEastAsia"/>
        </w:rPr>
      </w:pPr>
      <w:r>
        <w:rPr>
          <w:rFonts w:eastAsiaTheme="minorEastAsia"/>
        </w:rPr>
        <w:t>It has purchased foreign currency</w:t>
      </w:r>
    </w:p>
    <w:p w14:paraId="497E4523" w14:textId="77777777" w:rsidR="002958F3" w:rsidRDefault="002958F3" w:rsidP="002958F3">
      <w:pPr>
        <w:rPr>
          <w:rFonts w:eastAsiaTheme="minorEastAsia"/>
        </w:rPr>
      </w:pPr>
    </w:p>
    <w:p w14:paraId="6D12E2A8" w14:textId="106EF9A1" w:rsidR="002958F3" w:rsidRDefault="002958F3" w:rsidP="002958F3">
      <w:pPr>
        <w:rPr>
          <w:rFonts w:eastAsiaTheme="minorEastAsia"/>
        </w:rPr>
      </w:pPr>
      <w:r>
        <w:rPr>
          <w:rFonts w:eastAsiaTheme="minorEastAsia"/>
        </w:rPr>
        <w:t xml:space="preserve">Sale transactions </w:t>
      </w:r>
    </w:p>
    <w:p w14:paraId="74CB312F" w14:textId="04C65F01" w:rsidR="002958F3" w:rsidRDefault="002958F3">
      <w:pPr>
        <w:pStyle w:val="ListParagraph"/>
        <w:numPr>
          <w:ilvl w:val="0"/>
          <w:numId w:val="27"/>
        </w:numPr>
        <w:rPr>
          <w:rFonts w:eastAsiaTheme="minorEastAsia"/>
        </w:rPr>
      </w:pPr>
      <w:r>
        <w:rPr>
          <w:rFonts w:eastAsiaTheme="minorEastAsia"/>
        </w:rPr>
        <w:t>The bank has sold</w:t>
      </w:r>
    </w:p>
    <w:p w14:paraId="6EBA55B4" w14:textId="5F886F95" w:rsidR="002958F3" w:rsidRDefault="002958F3">
      <w:pPr>
        <w:pStyle w:val="ListParagraph"/>
        <w:numPr>
          <w:ilvl w:val="0"/>
          <w:numId w:val="27"/>
        </w:numPr>
        <w:rPr>
          <w:rFonts w:eastAsiaTheme="minorEastAsia"/>
        </w:rPr>
      </w:pPr>
      <w:r>
        <w:rPr>
          <w:rFonts w:eastAsiaTheme="minorEastAsia"/>
        </w:rPr>
        <w:t xml:space="preserve">It has sold foreign currency </w:t>
      </w:r>
    </w:p>
    <w:p w14:paraId="548F97F7" w14:textId="77777777" w:rsidR="00AA658A" w:rsidRDefault="00AA658A" w:rsidP="00AA658A">
      <w:pPr>
        <w:rPr>
          <w:rFonts w:eastAsiaTheme="minorEastAsia"/>
        </w:rPr>
      </w:pPr>
    </w:p>
    <w:p w14:paraId="57C04F58" w14:textId="77777777" w:rsidR="00AA658A" w:rsidRDefault="00AA658A" w:rsidP="00AA658A">
      <w:pPr>
        <w:rPr>
          <w:rFonts w:eastAsiaTheme="minorEastAsia"/>
        </w:rPr>
      </w:pPr>
    </w:p>
    <w:p w14:paraId="3D37C199" w14:textId="38C8578D" w:rsidR="00AA658A" w:rsidRDefault="00AA658A" w:rsidP="00AA658A">
      <w:pPr>
        <w:rPr>
          <w:rFonts w:eastAsiaTheme="minorEastAsia"/>
        </w:rPr>
      </w:pPr>
      <w:r>
        <w:rPr>
          <w:rFonts w:eastAsiaTheme="minorEastAsia"/>
        </w:rPr>
        <w:t>18/09/2026</w:t>
      </w:r>
    </w:p>
    <w:p w14:paraId="664DCB36" w14:textId="77777777" w:rsidR="00AA658A" w:rsidRDefault="00AA658A" w:rsidP="00AA658A">
      <w:pPr>
        <w:rPr>
          <w:rFonts w:eastAsiaTheme="minorEastAsia"/>
        </w:rPr>
      </w:pPr>
    </w:p>
    <w:p w14:paraId="7766B897" w14:textId="74569FE8" w:rsidR="00AA658A" w:rsidRDefault="00AA658A" w:rsidP="00AA658A">
      <w:pPr>
        <w:rPr>
          <w:rFonts w:eastAsiaTheme="minorEastAsia"/>
        </w:rPr>
      </w:pPr>
      <w:r>
        <w:rPr>
          <w:rFonts w:eastAsiaTheme="minorEastAsia"/>
        </w:rPr>
        <w:t>Q. Summarize the explanation given, determine the which of the following transactions constitute: 1) purchase, 2) sale of foreign exchange</w:t>
      </w:r>
    </w:p>
    <w:p w14:paraId="6A3EFB0A" w14:textId="124FE8F8" w:rsidR="00AA658A" w:rsidRDefault="00AA658A" w:rsidP="00AA658A">
      <w:pPr>
        <w:rPr>
          <w:rFonts w:eastAsiaTheme="minorEastAsia"/>
        </w:rPr>
      </w:pPr>
      <w:r>
        <w:rPr>
          <w:rFonts w:eastAsiaTheme="minorEastAsia"/>
        </w:rPr>
        <w:t>1. the bank issues a DD on London for 100 EUR</w:t>
      </w:r>
    </w:p>
    <w:p w14:paraId="30CB1E49" w14:textId="6F75A7BB" w:rsidR="00AA658A" w:rsidRDefault="00AA658A" w:rsidP="00AA658A">
      <w:pPr>
        <w:rPr>
          <w:rFonts w:eastAsiaTheme="minorEastAsia"/>
        </w:rPr>
      </w:pPr>
      <w:r>
        <w:rPr>
          <w:rFonts w:eastAsiaTheme="minorEastAsia"/>
        </w:rPr>
        <w:t xml:space="preserve">2. the customer of the bank purchase a telegraphic transfer on </w:t>
      </w:r>
      <w:proofErr w:type="gramStart"/>
      <w:r>
        <w:rPr>
          <w:rFonts w:eastAsiaTheme="minorEastAsia"/>
        </w:rPr>
        <w:t>new York</w:t>
      </w:r>
      <w:proofErr w:type="gramEnd"/>
      <w:r>
        <w:rPr>
          <w:rFonts w:eastAsiaTheme="minorEastAsia"/>
        </w:rPr>
        <w:t xml:space="preserve"> for 500 EUR</w:t>
      </w:r>
    </w:p>
    <w:p w14:paraId="3264E46F" w14:textId="7C763AE9" w:rsidR="00AA658A" w:rsidRDefault="00AA658A" w:rsidP="00AA658A">
      <w:pPr>
        <w:rPr>
          <w:rFonts w:eastAsiaTheme="minorEastAsia"/>
        </w:rPr>
      </w:pPr>
      <w:r>
        <w:rPr>
          <w:rFonts w:eastAsiaTheme="minorEastAsia"/>
        </w:rPr>
        <w:t>3. a traveller encashes at the bank, a traveller cheque for 50 EUR</w:t>
      </w:r>
    </w:p>
    <w:p w14:paraId="358D9A4D" w14:textId="581F9F27" w:rsidR="00AA658A" w:rsidRDefault="00AA658A" w:rsidP="00AA658A">
      <w:pPr>
        <w:rPr>
          <w:rFonts w:eastAsiaTheme="minorEastAsia"/>
        </w:rPr>
      </w:pPr>
      <w:r>
        <w:rPr>
          <w:rFonts w:eastAsiaTheme="minorEastAsia"/>
        </w:rPr>
        <w:t>4. a bank purchases a DD drawn on London for 500 EUR</w:t>
      </w:r>
    </w:p>
    <w:p w14:paraId="7F986A8C" w14:textId="77777777" w:rsidR="00AA658A" w:rsidRDefault="00AA658A" w:rsidP="00AA658A">
      <w:pPr>
        <w:rPr>
          <w:rFonts w:eastAsiaTheme="minorEastAsia"/>
        </w:rPr>
      </w:pPr>
    </w:p>
    <w:p w14:paraId="72BFF3F0" w14:textId="77777777" w:rsidR="00AA658A" w:rsidRDefault="00AA658A" w:rsidP="00AA658A">
      <w:pPr>
        <w:rPr>
          <w:rFonts w:eastAsiaTheme="minorEastAsia"/>
        </w:rPr>
      </w:pPr>
      <w:r>
        <w:rPr>
          <w:rFonts w:eastAsiaTheme="minorEastAsia"/>
        </w:rPr>
        <w:t xml:space="preserve">Sol: </w:t>
      </w:r>
    </w:p>
    <w:p w14:paraId="4D79B66B" w14:textId="124B6DCC" w:rsidR="00AA658A" w:rsidRDefault="00AA658A">
      <w:pPr>
        <w:pStyle w:val="ListParagraph"/>
        <w:numPr>
          <w:ilvl w:val="0"/>
          <w:numId w:val="28"/>
        </w:numPr>
        <w:rPr>
          <w:rFonts w:eastAsiaTheme="minorEastAsia"/>
        </w:rPr>
      </w:pPr>
      <w:r w:rsidRPr="00AA658A">
        <w:rPr>
          <w:rFonts w:eastAsiaTheme="minorEastAsia"/>
        </w:rPr>
        <w:t>Sale of FX</w:t>
      </w:r>
    </w:p>
    <w:p w14:paraId="52DFBD65" w14:textId="4E1E31CE" w:rsidR="00AA658A" w:rsidRDefault="00AA658A">
      <w:pPr>
        <w:pStyle w:val="ListParagraph"/>
        <w:numPr>
          <w:ilvl w:val="0"/>
          <w:numId w:val="28"/>
        </w:numPr>
        <w:rPr>
          <w:rFonts w:eastAsiaTheme="minorEastAsia"/>
        </w:rPr>
      </w:pPr>
      <w:r>
        <w:rPr>
          <w:rFonts w:eastAsiaTheme="minorEastAsia"/>
        </w:rPr>
        <w:t>Sale of FX</w:t>
      </w:r>
    </w:p>
    <w:p w14:paraId="2822B989" w14:textId="5FD46C65" w:rsidR="00AA658A" w:rsidRDefault="00AA658A">
      <w:pPr>
        <w:pStyle w:val="ListParagraph"/>
        <w:numPr>
          <w:ilvl w:val="0"/>
          <w:numId w:val="28"/>
        </w:numPr>
        <w:rPr>
          <w:rFonts w:eastAsiaTheme="minorEastAsia"/>
        </w:rPr>
      </w:pPr>
      <w:r>
        <w:rPr>
          <w:rFonts w:eastAsiaTheme="minorEastAsia"/>
        </w:rPr>
        <w:t>Purchase of FX</w:t>
      </w:r>
    </w:p>
    <w:p w14:paraId="418067D8" w14:textId="10BAA94C" w:rsidR="00AA658A" w:rsidRDefault="00AA658A">
      <w:pPr>
        <w:pStyle w:val="ListParagraph"/>
        <w:numPr>
          <w:ilvl w:val="0"/>
          <w:numId w:val="28"/>
        </w:numPr>
        <w:rPr>
          <w:rFonts w:eastAsiaTheme="minorEastAsia"/>
        </w:rPr>
      </w:pPr>
      <w:r>
        <w:rPr>
          <w:rFonts w:eastAsiaTheme="minorEastAsia"/>
        </w:rPr>
        <w:t xml:space="preserve">Purchase of FX </w:t>
      </w:r>
    </w:p>
    <w:p w14:paraId="7235466B" w14:textId="77777777" w:rsidR="004A60C2" w:rsidRDefault="004A60C2" w:rsidP="004A60C2">
      <w:pPr>
        <w:rPr>
          <w:rFonts w:eastAsiaTheme="minorEastAsia"/>
        </w:rPr>
      </w:pPr>
    </w:p>
    <w:p w14:paraId="7E398E63" w14:textId="7C8BFCAF" w:rsidR="004A60C2" w:rsidRDefault="004A60C2" w:rsidP="004A60C2">
      <w:pPr>
        <w:rPr>
          <w:rFonts w:eastAsiaTheme="minorEastAsia"/>
        </w:rPr>
      </w:pPr>
      <w:r>
        <w:rPr>
          <w:rFonts w:eastAsiaTheme="minorEastAsia"/>
        </w:rPr>
        <w:t>USD is quoted as under: interbank market on 25</w:t>
      </w:r>
      <w:r w:rsidRPr="004A60C2">
        <w:rPr>
          <w:rFonts w:eastAsiaTheme="minorEastAsia"/>
          <w:vertAlign w:val="superscript"/>
        </w:rPr>
        <w:t>th</w:t>
      </w:r>
      <w:r>
        <w:rPr>
          <w:rFonts w:eastAsiaTheme="minorEastAsia"/>
        </w:rPr>
        <w:t xml:space="preserve"> January </w:t>
      </w:r>
    </w:p>
    <w:p w14:paraId="6F3A530A" w14:textId="629670A6" w:rsidR="004A60C2" w:rsidRDefault="004A60C2" w:rsidP="004A60C2">
      <w:pPr>
        <w:rPr>
          <w:rFonts w:eastAsiaTheme="minorEastAsia"/>
        </w:rPr>
      </w:pPr>
      <w:r>
        <w:rPr>
          <w:rFonts w:eastAsiaTheme="minorEastAsia"/>
        </w:rPr>
        <w:lastRenderedPageBreak/>
        <w:t xml:space="preserve">Market quotation for a currency </w:t>
      </w:r>
      <w:proofErr w:type="gramStart"/>
      <w:r>
        <w:rPr>
          <w:rFonts w:eastAsiaTheme="minorEastAsia"/>
        </w:rPr>
        <w:t>consist</w:t>
      </w:r>
      <w:proofErr w:type="gramEnd"/>
      <w:r>
        <w:rPr>
          <w:rFonts w:eastAsiaTheme="minorEastAsia"/>
        </w:rPr>
        <w:t xml:space="preserve"> of SWOT rate and forward margin </w:t>
      </w:r>
    </w:p>
    <w:p w14:paraId="1BA96E2D" w14:textId="77777777" w:rsidR="004A60C2" w:rsidRDefault="004A60C2" w:rsidP="004A60C2">
      <w:pPr>
        <w:rPr>
          <w:rFonts w:eastAsiaTheme="minorEastAsia"/>
        </w:rPr>
      </w:pPr>
    </w:p>
    <w:p w14:paraId="33C440E3" w14:textId="25ACFCEA" w:rsidR="004A60C2" w:rsidRDefault="004A60C2" w:rsidP="004A60C2">
      <w:pPr>
        <w:rPr>
          <w:rFonts w:eastAsiaTheme="minorEastAsia"/>
        </w:rPr>
      </w:pPr>
      <w:r>
        <w:rPr>
          <w:rFonts w:eastAsiaTheme="minorEastAsia"/>
        </w:rPr>
        <w:t>Calculation of forward rates under direct quotation</w:t>
      </w:r>
    </w:p>
    <w:p w14:paraId="62284D78" w14:textId="0F798CA4" w:rsidR="004A60C2" w:rsidRDefault="004A60C2" w:rsidP="004A60C2">
      <w:pPr>
        <w:rPr>
          <w:rFonts w:eastAsiaTheme="minorEastAsia"/>
        </w:rPr>
      </w:pPr>
      <w:r>
        <w:rPr>
          <w:rFonts w:eastAsiaTheme="minorEastAsia"/>
        </w:rPr>
        <w:t>SPOT</w:t>
      </w:r>
      <w:r>
        <w:rPr>
          <w:rFonts w:eastAsiaTheme="minorEastAsia"/>
        </w:rPr>
        <w:tab/>
      </w:r>
      <w:r>
        <w:rPr>
          <w:rFonts w:eastAsiaTheme="minorEastAsia"/>
        </w:rPr>
        <w:tab/>
      </w:r>
      <w:r>
        <w:rPr>
          <w:rFonts w:eastAsiaTheme="minorEastAsia"/>
        </w:rPr>
        <w:tab/>
        <w:t>1 USD = Rs. 95.4000 / 4200</w:t>
      </w:r>
    </w:p>
    <w:p w14:paraId="09C285F7" w14:textId="13D388A3" w:rsidR="004A60C2" w:rsidRDefault="004A60C2" w:rsidP="004A60C2">
      <w:pPr>
        <w:rPr>
          <w:rFonts w:eastAsiaTheme="minorEastAsia"/>
        </w:rPr>
      </w:pPr>
      <w:r>
        <w:rPr>
          <w:rFonts w:eastAsiaTheme="minorEastAsia"/>
        </w:rPr>
        <w:t>SPOT / February</w:t>
      </w:r>
      <w:r>
        <w:rPr>
          <w:rFonts w:eastAsiaTheme="minorEastAsia"/>
        </w:rPr>
        <w:tab/>
      </w:r>
      <w:r>
        <w:rPr>
          <w:rFonts w:eastAsiaTheme="minorEastAsia"/>
        </w:rPr>
        <w:tab/>
        <w:t xml:space="preserve">= </w:t>
      </w:r>
      <w:r>
        <w:rPr>
          <w:rFonts w:eastAsiaTheme="minorEastAsia"/>
        </w:rPr>
        <w:tab/>
        <w:t>.2000 / 2100</w:t>
      </w:r>
    </w:p>
    <w:p w14:paraId="2845F744" w14:textId="352D95CE" w:rsidR="004A60C2" w:rsidRDefault="004A60C2" w:rsidP="004A60C2">
      <w:pPr>
        <w:rPr>
          <w:rFonts w:eastAsiaTheme="minorEastAsia"/>
        </w:rPr>
      </w:pPr>
      <w:r>
        <w:rPr>
          <w:rFonts w:eastAsiaTheme="minorEastAsia"/>
        </w:rPr>
        <w:t xml:space="preserve">SPOT /March </w:t>
      </w:r>
      <w:r>
        <w:rPr>
          <w:rFonts w:eastAsiaTheme="minorEastAsia"/>
        </w:rPr>
        <w:tab/>
      </w:r>
      <w:r>
        <w:rPr>
          <w:rFonts w:eastAsiaTheme="minorEastAsia"/>
        </w:rPr>
        <w:tab/>
      </w:r>
      <w:r>
        <w:rPr>
          <w:rFonts w:eastAsiaTheme="minorEastAsia"/>
        </w:rPr>
        <w:tab/>
        <w:t xml:space="preserve">= </w:t>
      </w:r>
      <w:r>
        <w:rPr>
          <w:rFonts w:eastAsiaTheme="minorEastAsia"/>
        </w:rPr>
        <w:tab/>
        <w:t>.3500 / 3600</w:t>
      </w:r>
    </w:p>
    <w:p w14:paraId="55539440" w14:textId="77777777" w:rsidR="004A60C2" w:rsidRDefault="004A60C2" w:rsidP="004A60C2">
      <w:pPr>
        <w:rPr>
          <w:rFonts w:eastAsiaTheme="minorEastAsia"/>
        </w:rPr>
      </w:pPr>
    </w:p>
    <w:p w14:paraId="67E30DE0" w14:textId="403774B3" w:rsidR="004A60C2" w:rsidRDefault="00C97103" w:rsidP="004A60C2">
      <w:pPr>
        <w:rPr>
          <w:rFonts w:eastAsiaTheme="minorEastAsia"/>
        </w:rPr>
      </w:pPr>
      <w:r>
        <w:rPr>
          <w:rFonts w:eastAsiaTheme="minorEastAsia"/>
        </w:rPr>
        <w:t>Determining the forward margin:</w:t>
      </w:r>
    </w:p>
    <w:p w14:paraId="64834304" w14:textId="7B43FF33" w:rsidR="00C97103" w:rsidRDefault="00C97103" w:rsidP="004A60C2">
      <w:pPr>
        <w:rPr>
          <w:rFonts w:eastAsiaTheme="minorEastAsia"/>
        </w:rPr>
      </w:pPr>
      <w:r>
        <w:rPr>
          <w:rFonts w:eastAsiaTheme="minorEastAsia"/>
        </w:rPr>
        <w:t xml:space="preserve">The SPOT rate for USD is 95 </w:t>
      </w:r>
      <w:proofErr w:type="gramStart"/>
      <w:r>
        <w:rPr>
          <w:rFonts w:eastAsiaTheme="minorEastAsia"/>
        </w:rPr>
        <w:t>INR,</w:t>
      </w:r>
      <w:proofErr w:type="gramEnd"/>
      <w:r>
        <w:rPr>
          <w:rFonts w:eastAsiaTheme="minorEastAsia"/>
        </w:rPr>
        <w:t xml:space="preserve"> the rate of interest is 8% per annum at </w:t>
      </w:r>
      <w:proofErr w:type="gramStart"/>
      <w:r>
        <w:rPr>
          <w:rFonts w:eastAsiaTheme="minorEastAsia"/>
        </w:rPr>
        <w:t>new York</w:t>
      </w:r>
      <w:proofErr w:type="gramEnd"/>
      <w:r>
        <w:rPr>
          <w:rFonts w:eastAsiaTheme="minorEastAsia"/>
        </w:rPr>
        <w:t xml:space="preserve"> it is 5% per annum </w:t>
      </w:r>
    </w:p>
    <w:p w14:paraId="3B370A41" w14:textId="5135D71B" w:rsidR="00C97103" w:rsidRDefault="00C97103" w:rsidP="004A60C2">
      <w:pPr>
        <w:rPr>
          <w:rFonts w:eastAsiaTheme="minorEastAsia"/>
        </w:rPr>
      </w:pPr>
      <w:r>
        <w:rPr>
          <w:rFonts w:eastAsiaTheme="minorEastAsia"/>
        </w:rPr>
        <w:t xml:space="preserve">The bank has a quote three months selling rate to a customer. Assuming that the operation is for 10,000 USD and the entire interest loss or gain is passed on to customer. (1 USD = 95 INR). Calculate the forward rate. </w:t>
      </w:r>
    </w:p>
    <w:p w14:paraId="4410B954" w14:textId="77777777" w:rsidR="00823208" w:rsidRDefault="00823208" w:rsidP="004A60C2">
      <w:pPr>
        <w:rPr>
          <w:rFonts w:eastAsiaTheme="minorEastAsia"/>
        </w:rPr>
      </w:pPr>
    </w:p>
    <w:p w14:paraId="0A86278B" w14:textId="67541E85" w:rsidR="00823208" w:rsidRDefault="00823208" w:rsidP="004A60C2">
      <w:pPr>
        <w:rPr>
          <w:rFonts w:eastAsiaTheme="minorEastAsia"/>
        </w:rPr>
      </w:pPr>
      <w:r>
        <w:rPr>
          <w:rFonts w:eastAsiaTheme="minorEastAsia"/>
        </w:rPr>
        <w:t xml:space="preserve">SOL: </w:t>
      </w:r>
    </w:p>
    <w:p w14:paraId="7363C91A" w14:textId="6559D212" w:rsidR="00823208" w:rsidRDefault="0068107E" w:rsidP="004A60C2">
      <w:pPr>
        <w:rPr>
          <w:rFonts w:eastAsiaTheme="minorEastAsia"/>
        </w:rPr>
      </w:pPr>
      <w:r w:rsidRPr="0068107E">
        <w:rPr>
          <w:rFonts w:eastAsiaTheme="minorEastAsia"/>
          <w:noProof/>
        </w:rPr>
        <w:drawing>
          <wp:inline distT="0" distB="0" distL="0" distR="0" wp14:anchorId="71F3869C" wp14:editId="2EB15D6C">
            <wp:extent cx="5306695" cy="1733550"/>
            <wp:effectExtent l="0" t="0" r="8255" b="0"/>
            <wp:docPr id="1452083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06695" cy="1733550"/>
                    </a:xfrm>
                    <a:prstGeom prst="rect">
                      <a:avLst/>
                    </a:prstGeom>
                    <a:noFill/>
                    <a:ln>
                      <a:noFill/>
                    </a:ln>
                  </pic:spPr>
                </pic:pic>
              </a:graphicData>
            </a:graphic>
          </wp:inline>
        </w:drawing>
      </w:r>
    </w:p>
    <w:p w14:paraId="549F84CA" w14:textId="77777777" w:rsidR="0068107E" w:rsidRDefault="0068107E" w:rsidP="004A60C2">
      <w:pPr>
        <w:rPr>
          <w:rFonts w:eastAsiaTheme="minorEastAsia"/>
        </w:rPr>
      </w:pPr>
    </w:p>
    <w:p w14:paraId="78C0FAF8" w14:textId="0AD2722D" w:rsidR="0068107E" w:rsidRPr="0068107E" w:rsidRDefault="00000000" w:rsidP="004A60C2">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969000</m:t>
              </m:r>
            </m:num>
            <m:den>
              <m:r>
                <w:rPr>
                  <w:rFonts w:ascii="Cambria Math" w:eastAsiaTheme="minorEastAsia" w:hAnsi="Cambria Math"/>
                </w:rPr>
                <m:t>10125</m:t>
              </m:r>
            </m:den>
          </m:f>
          <m:r>
            <w:rPr>
              <w:rFonts w:ascii="Cambria Math" w:eastAsiaTheme="minorEastAsia" w:hAnsi="Cambria Math"/>
            </w:rPr>
            <m:t>=95.7037</m:t>
          </m:r>
        </m:oMath>
      </m:oMathPara>
    </w:p>
    <w:p w14:paraId="3DC73214" w14:textId="2CA307A8" w:rsidR="0068107E" w:rsidRPr="0068107E" w:rsidRDefault="0068107E" w:rsidP="004A60C2">
      <w:pPr>
        <w:rPr>
          <w:rFonts w:eastAsiaTheme="minorEastAsia"/>
        </w:rPr>
      </w:pPr>
      <w:r>
        <w:rPr>
          <w:rFonts w:eastAsiaTheme="minorEastAsia"/>
        </w:rPr>
        <w:t>Difference between 95.7037 and 95.7125 is 0.0088 which is called forward premium</w:t>
      </w:r>
    </w:p>
    <w:p w14:paraId="2CF96028" w14:textId="4342A504" w:rsidR="00823208" w:rsidRDefault="00823208" w:rsidP="004A60C2">
      <w:pPr>
        <w:rPr>
          <w:rFonts w:eastAsiaTheme="minorEastAsia"/>
        </w:rPr>
      </w:pPr>
      <w:r>
        <w:rPr>
          <w:rFonts w:eastAsiaTheme="minorEastAsia"/>
        </w:rPr>
        <w:t>The bank should get Rs. 969,000 against USD</w:t>
      </w:r>
    </w:p>
    <w:p w14:paraId="3A2E364D" w14:textId="4FC45A50" w:rsidR="0068107E" w:rsidRPr="0068107E" w:rsidRDefault="0068107E" w:rsidP="004A60C2">
      <w:pPr>
        <w:rPr>
          <w:rFonts w:eastAsiaTheme="minorEastAsia"/>
          <w:iCs/>
        </w:rPr>
      </w:pPr>
      <m:oMathPara>
        <m:oMath>
          <m:r>
            <m:rPr>
              <m:sty m:val="p"/>
            </m:rPr>
            <w:rPr>
              <w:rFonts w:ascii="Cambria Math" w:eastAsiaTheme="minorEastAsia" w:hAnsi="Cambria Math"/>
            </w:rPr>
            <m:t xml:space="preserve">forward margin = </m:t>
          </m:r>
          <m:f>
            <m:fPr>
              <m:ctrlPr>
                <w:rPr>
                  <w:rFonts w:ascii="Cambria Math" w:eastAsiaTheme="minorEastAsia" w:hAnsi="Cambria Math"/>
                  <w:iCs/>
                </w:rPr>
              </m:ctrlPr>
            </m:fPr>
            <m:num>
              <m:r>
                <w:rPr>
                  <w:rFonts w:ascii="Cambria Math" w:eastAsiaTheme="minorEastAsia" w:hAnsi="Cambria Math"/>
                </w:rPr>
                <m:t>SPOT rate x forward period x Interest differntiation</m:t>
              </m:r>
            </m:num>
            <m:den>
              <m:r>
                <w:rPr>
                  <w:rFonts w:ascii="Cambria Math" w:eastAsiaTheme="minorEastAsia" w:hAnsi="Cambria Math"/>
                </w:rPr>
                <m:t>100xtime</m:t>
              </m:r>
            </m:den>
          </m:f>
        </m:oMath>
      </m:oMathPara>
    </w:p>
    <w:p w14:paraId="5EBE6CCC" w14:textId="278E3726" w:rsidR="0068107E" w:rsidRPr="0068107E" w:rsidRDefault="0068107E" w:rsidP="004A60C2">
      <w:pPr>
        <w:rPr>
          <w:rFonts w:eastAsiaTheme="minorEastAsia"/>
          <w:iCs/>
        </w:rPr>
      </w:pPr>
      <m:oMathPara>
        <m:oMath>
          <m:r>
            <w:rPr>
              <w:rFonts w:ascii="Cambria Math" w:eastAsiaTheme="minorEastAsia" w:hAnsi="Cambria Math"/>
            </w:rPr>
            <m:t xml:space="preserve">= </m:t>
          </m:r>
          <m:f>
            <m:fPr>
              <m:ctrlPr>
                <w:rPr>
                  <w:rFonts w:ascii="Cambria Math" w:eastAsiaTheme="minorEastAsia" w:hAnsi="Cambria Math"/>
                  <w:i/>
                  <w:iCs/>
                </w:rPr>
              </m:ctrlPr>
            </m:fPr>
            <m:num>
              <m:r>
                <w:rPr>
                  <w:rFonts w:ascii="Cambria Math" w:eastAsiaTheme="minorEastAsia" w:hAnsi="Cambria Math"/>
                </w:rPr>
                <m:t>95×3×3</m:t>
              </m:r>
            </m:num>
            <m:den>
              <m:r>
                <w:rPr>
                  <w:rFonts w:ascii="Cambria Math" w:eastAsiaTheme="minorEastAsia" w:hAnsi="Cambria Math"/>
                </w:rPr>
                <m:t>100×12</m:t>
              </m:r>
            </m:den>
          </m:f>
          <m:r>
            <w:rPr>
              <w:rFonts w:ascii="Cambria Math" w:eastAsiaTheme="minorEastAsia" w:hAnsi="Cambria Math"/>
            </w:rPr>
            <m:t>=0.7125</m:t>
          </m:r>
        </m:oMath>
      </m:oMathPara>
    </w:p>
    <w:p w14:paraId="1E48AA9D" w14:textId="77777777" w:rsidR="00D55999" w:rsidRDefault="00D55999" w:rsidP="004A60C2">
      <w:pPr>
        <w:rPr>
          <w:rFonts w:eastAsiaTheme="minorEastAsia"/>
        </w:rPr>
      </w:pPr>
    </w:p>
    <w:p w14:paraId="13D2684A" w14:textId="54ED3CC8" w:rsidR="00D55999" w:rsidRDefault="00D55999" w:rsidP="004A60C2">
      <w:pPr>
        <w:rPr>
          <w:rFonts w:eastAsiaTheme="minorEastAsia"/>
        </w:rPr>
      </w:pPr>
      <w:r>
        <w:rPr>
          <w:rFonts w:eastAsiaTheme="minorEastAsia"/>
        </w:rPr>
        <w:t xml:space="preserve">Two types of buying rates in </w:t>
      </w:r>
      <w:proofErr w:type="spellStart"/>
      <w:r>
        <w:rPr>
          <w:rFonts w:eastAsiaTheme="minorEastAsia"/>
        </w:rPr>
        <w:t>india</w:t>
      </w:r>
      <w:proofErr w:type="spellEnd"/>
      <w:r>
        <w:rPr>
          <w:rFonts w:eastAsiaTheme="minorEastAsia"/>
        </w:rPr>
        <w:t xml:space="preserve">, namely: </w:t>
      </w:r>
    </w:p>
    <w:p w14:paraId="6B3C6D63" w14:textId="26A3C186" w:rsidR="00D55999" w:rsidRDefault="00D55999">
      <w:pPr>
        <w:pStyle w:val="ListParagraph"/>
        <w:numPr>
          <w:ilvl w:val="0"/>
          <w:numId w:val="29"/>
        </w:numPr>
        <w:rPr>
          <w:rFonts w:eastAsiaTheme="minorEastAsia"/>
        </w:rPr>
      </w:pPr>
      <w:r>
        <w:rPr>
          <w:rFonts w:eastAsiaTheme="minorEastAsia"/>
        </w:rPr>
        <w:t>TT buying rate (Telegraphic transfer)</w:t>
      </w:r>
    </w:p>
    <w:p w14:paraId="10BAAA30" w14:textId="3CAC580D" w:rsidR="00D55999" w:rsidRDefault="00D55999">
      <w:pPr>
        <w:pStyle w:val="ListParagraph"/>
        <w:numPr>
          <w:ilvl w:val="0"/>
          <w:numId w:val="29"/>
        </w:numPr>
        <w:rPr>
          <w:rFonts w:eastAsiaTheme="minorEastAsia"/>
        </w:rPr>
      </w:pPr>
      <w:r>
        <w:rPr>
          <w:rFonts w:eastAsiaTheme="minorEastAsia"/>
        </w:rPr>
        <w:t xml:space="preserve">Bill buying rate </w:t>
      </w:r>
    </w:p>
    <w:p w14:paraId="2BF3A463" w14:textId="77777777" w:rsidR="00D55999" w:rsidRDefault="00D55999" w:rsidP="00D55999">
      <w:pPr>
        <w:rPr>
          <w:rFonts w:eastAsiaTheme="minorEastAsia"/>
        </w:rPr>
      </w:pPr>
    </w:p>
    <w:p w14:paraId="7549CE82" w14:textId="28DE26FD" w:rsidR="00D55999" w:rsidRDefault="00D55999" w:rsidP="00D55999">
      <w:pPr>
        <w:rPr>
          <w:rFonts w:eastAsiaTheme="minorEastAsia"/>
        </w:rPr>
      </w:pPr>
      <w:r>
        <w:rPr>
          <w:rFonts w:eastAsiaTheme="minorEastAsia"/>
        </w:rPr>
        <w:t>TT rate is applied for three situations:</w:t>
      </w:r>
    </w:p>
    <w:p w14:paraId="75CA3E28" w14:textId="72590B38" w:rsidR="00D55999" w:rsidRDefault="00D55999">
      <w:pPr>
        <w:pStyle w:val="ListParagraph"/>
        <w:numPr>
          <w:ilvl w:val="0"/>
          <w:numId w:val="30"/>
        </w:numPr>
        <w:rPr>
          <w:rFonts w:eastAsiaTheme="minorEastAsia"/>
        </w:rPr>
      </w:pPr>
      <w:r>
        <w:rPr>
          <w:rFonts w:eastAsiaTheme="minorEastAsia"/>
        </w:rPr>
        <w:t>Payment of DD, mail transfer, telegraphic transfer</w:t>
      </w:r>
    </w:p>
    <w:p w14:paraId="42D3997F" w14:textId="3DBB26C2" w:rsidR="00D55999" w:rsidRDefault="00D55999">
      <w:pPr>
        <w:pStyle w:val="ListParagraph"/>
        <w:numPr>
          <w:ilvl w:val="0"/>
          <w:numId w:val="30"/>
        </w:numPr>
        <w:rPr>
          <w:rFonts w:eastAsiaTheme="minorEastAsia"/>
        </w:rPr>
      </w:pPr>
      <w:r>
        <w:rPr>
          <w:rFonts w:eastAsiaTheme="minorEastAsia"/>
        </w:rPr>
        <w:t xml:space="preserve">Foreign bills collected, the banker pays the exporter </w:t>
      </w:r>
    </w:p>
    <w:p w14:paraId="2E1B7574" w14:textId="3A659128" w:rsidR="00D55999" w:rsidRDefault="00D55999">
      <w:pPr>
        <w:pStyle w:val="ListParagraph"/>
        <w:numPr>
          <w:ilvl w:val="0"/>
          <w:numId w:val="30"/>
        </w:numPr>
        <w:rPr>
          <w:rFonts w:eastAsiaTheme="minorEastAsia"/>
        </w:rPr>
      </w:pPr>
      <w:r>
        <w:rPr>
          <w:rFonts w:eastAsiaTheme="minorEastAsia"/>
        </w:rPr>
        <w:t xml:space="preserve">Cancelation of foreign exchange (sold earlier) </w:t>
      </w:r>
    </w:p>
    <w:p w14:paraId="408A8DCC" w14:textId="2CEDB1FD" w:rsidR="00D55999" w:rsidRDefault="00D55999" w:rsidP="00D55999">
      <w:pPr>
        <w:rPr>
          <w:rFonts w:eastAsiaTheme="minorEastAsia"/>
        </w:rPr>
      </w:pPr>
      <w:r>
        <w:rPr>
          <w:rFonts w:eastAsiaTheme="minorEastAsia"/>
        </w:rPr>
        <w:t xml:space="preserve">TT buying rate format: </w:t>
      </w:r>
    </w:p>
    <w:p w14:paraId="53A62C47" w14:textId="77777777" w:rsidR="00D55999" w:rsidRDefault="00D55999" w:rsidP="00990F2F">
      <w:pPr>
        <w:rPr>
          <w:rFonts w:eastAsiaTheme="minorEastAsia"/>
        </w:rPr>
      </w:pPr>
    </w:p>
    <w:p w14:paraId="6B56C298" w14:textId="075E31E7" w:rsidR="00990F2F" w:rsidRDefault="00990F2F" w:rsidP="00990F2F">
      <w:pPr>
        <w:rPr>
          <w:rFonts w:eastAsiaTheme="minorEastAsia"/>
        </w:rPr>
      </w:pPr>
      <w:r w:rsidRPr="00990F2F">
        <w:rPr>
          <w:rFonts w:eastAsiaTheme="minorEastAsia"/>
          <w:noProof/>
        </w:rPr>
        <w:drawing>
          <wp:inline distT="0" distB="0" distL="0" distR="0" wp14:anchorId="7787224C" wp14:editId="01B49253">
            <wp:extent cx="3212465" cy="1151890"/>
            <wp:effectExtent l="0" t="0" r="6985" b="0"/>
            <wp:docPr id="52415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12465" cy="1151890"/>
                    </a:xfrm>
                    <a:prstGeom prst="rect">
                      <a:avLst/>
                    </a:prstGeom>
                    <a:noFill/>
                    <a:ln>
                      <a:noFill/>
                    </a:ln>
                  </pic:spPr>
                </pic:pic>
              </a:graphicData>
            </a:graphic>
          </wp:inline>
        </w:drawing>
      </w:r>
    </w:p>
    <w:p w14:paraId="6442E80B" w14:textId="31B25B15" w:rsidR="00990F2F" w:rsidRPr="00990F2F" w:rsidRDefault="00990F2F">
      <w:pPr>
        <w:pStyle w:val="ListParagraph"/>
        <w:numPr>
          <w:ilvl w:val="0"/>
          <w:numId w:val="24"/>
        </w:numPr>
        <w:rPr>
          <w:rFonts w:eastAsiaTheme="minorEastAsia"/>
        </w:rPr>
      </w:pPr>
      <w:r>
        <w:rPr>
          <w:rFonts w:eastAsiaTheme="minorEastAsia"/>
        </w:rPr>
        <w:t>Round off to nearest multiple of 0.0025</w:t>
      </w:r>
    </w:p>
    <w:p w14:paraId="66180DBD" w14:textId="77777777" w:rsidR="00990F2F" w:rsidRDefault="00990F2F" w:rsidP="00990F2F">
      <w:pPr>
        <w:rPr>
          <w:rFonts w:eastAsiaTheme="minorEastAsia"/>
        </w:rPr>
      </w:pPr>
    </w:p>
    <w:p w14:paraId="370EE385" w14:textId="77777777" w:rsidR="00990F2F" w:rsidRDefault="00990F2F" w:rsidP="00990F2F">
      <w:pPr>
        <w:rPr>
          <w:rFonts w:eastAsiaTheme="minorEastAsia"/>
        </w:rPr>
      </w:pPr>
    </w:p>
    <w:p w14:paraId="051AE810" w14:textId="12393F07" w:rsidR="00990F2F" w:rsidRDefault="00E77535" w:rsidP="00990F2F">
      <w:pPr>
        <w:rPr>
          <w:rFonts w:eastAsiaTheme="minorEastAsia"/>
        </w:rPr>
      </w:pPr>
      <w:r>
        <w:rPr>
          <w:rFonts w:eastAsiaTheme="minorEastAsia"/>
        </w:rPr>
        <w:t xml:space="preserve">Q. </w:t>
      </w:r>
      <w:r w:rsidR="00990F2F">
        <w:rPr>
          <w:rFonts w:eastAsiaTheme="minorEastAsia"/>
        </w:rPr>
        <w:t>On 15</w:t>
      </w:r>
      <w:r w:rsidR="00990F2F" w:rsidRPr="00990F2F">
        <w:rPr>
          <w:rFonts w:eastAsiaTheme="minorEastAsia"/>
          <w:vertAlign w:val="superscript"/>
        </w:rPr>
        <w:t>th</w:t>
      </w:r>
      <w:r w:rsidR="00990F2F">
        <w:rPr>
          <w:rFonts w:eastAsiaTheme="minorEastAsia"/>
        </w:rPr>
        <w:t xml:space="preserve"> September you will receive a mail transfer </w:t>
      </w:r>
      <w:proofErr w:type="spellStart"/>
      <w:r w:rsidR="00990F2F">
        <w:rPr>
          <w:rFonts w:eastAsiaTheme="minorEastAsia"/>
        </w:rPr>
        <w:t>form</w:t>
      </w:r>
      <w:proofErr w:type="spellEnd"/>
      <w:r w:rsidR="00990F2F">
        <w:rPr>
          <w:rFonts w:eastAsiaTheme="minorEastAsia"/>
        </w:rPr>
        <w:t xml:space="preserve"> </w:t>
      </w:r>
      <w:proofErr w:type="gramStart"/>
      <w:r w:rsidR="00990F2F">
        <w:rPr>
          <w:rFonts w:eastAsiaTheme="minorEastAsia"/>
        </w:rPr>
        <w:t>new York</w:t>
      </w:r>
      <w:proofErr w:type="gramEnd"/>
      <w:r w:rsidR="00990F2F">
        <w:rPr>
          <w:rFonts w:eastAsiaTheme="minorEastAsia"/>
        </w:rPr>
        <w:t xml:space="preserve"> correspondent for 5000 USD payable to your customer. You’re account to the correspondent bank has been credited with the amount of the mail transfer in re-investment. Assuming rupee/dollar are quoted in the local interbank market as under </w:t>
      </w:r>
    </w:p>
    <w:p w14:paraId="54F98C47" w14:textId="3AE3B9BB" w:rsidR="00990F2F" w:rsidRDefault="00990F2F" w:rsidP="00990F2F">
      <w:pPr>
        <w:rPr>
          <w:rFonts w:eastAsiaTheme="minorEastAsia"/>
        </w:rPr>
      </w:pPr>
      <w:r>
        <w:rPr>
          <w:rFonts w:eastAsiaTheme="minorEastAsia"/>
        </w:rPr>
        <w:t xml:space="preserve">SPOT </w:t>
      </w:r>
      <w:r>
        <w:rPr>
          <w:rFonts w:eastAsiaTheme="minorEastAsia"/>
        </w:rPr>
        <w:tab/>
      </w:r>
      <w:r>
        <w:rPr>
          <w:rFonts w:eastAsiaTheme="minorEastAsia"/>
        </w:rPr>
        <w:tab/>
      </w:r>
      <w:r>
        <w:rPr>
          <w:rFonts w:eastAsiaTheme="minorEastAsia"/>
        </w:rPr>
        <w:tab/>
        <w:t xml:space="preserve">1 USD = </w:t>
      </w:r>
      <w:r>
        <w:rPr>
          <w:rFonts w:eastAsiaTheme="minorEastAsia"/>
        </w:rPr>
        <w:tab/>
        <w:t>95.</w:t>
      </w:r>
      <w:r>
        <w:rPr>
          <w:rFonts w:eastAsiaTheme="minorEastAsia"/>
        </w:rPr>
        <w:tab/>
        <w:t>7600 / 7900</w:t>
      </w:r>
    </w:p>
    <w:p w14:paraId="25B7B9CA" w14:textId="5A34BDAF" w:rsidR="00990F2F" w:rsidRDefault="00990F2F" w:rsidP="00990F2F">
      <w:pPr>
        <w:rPr>
          <w:rFonts w:eastAsiaTheme="minorEastAsia"/>
        </w:rPr>
      </w:pPr>
      <w:r>
        <w:rPr>
          <w:rFonts w:eastAsiaTheme="minorEastAsia"/>
        </w:rPr>
        <w:t>SPOT / October</w:t>
      </w:r>
      <w:r>
        <w:rPr>
          <w:rFonts w:eastAsiaTheme="minorEastAsia"/>
        </w:rPr>
        <w:tab/>
      </w:r>
      <w:r>
        <w:rPr>
          <w:rFonts w:eastAsiaTheme="minorEastAsia"/>
        </w:rPr>
        <w:tab/>
      </w:r>
      <w:r>
        <w:rPr>
          <w:rFonts w:eastAsiaTheme="minorEastAsia"/>
        </w:rPr>
        <w:tab/>
      </w:r>
      <w:r>
        <w:rPr>
          <w:rFonts w:eastAsiaTheme="minorEastAsia"/>
        </w:rPr>
        <w:tab/>
        <w:t>5600 / 5700</w:t>
      </w:r>
      <w:r>
        <w:rPr>
          <w:rFonts w:eastAsiaTheme="minorEastAsia"/>
        </w:rPr>
        <w:tab/>
      </w:r>
    </w:p>
    <w:p w14:paraId="6FC05CD4" w14:textId="13EF49A0" w:rsidR="00990F2F" w:rsidRDefault="00990F2F" w:rsidP="00990F2F">
      <w:pPr>
        <w:rPr>
          <w:rFonts w:eastAsiaTheme="minorEastAsia"/>
        </w:rPr>
      </w:pPr>
      <w:r>
        <w:rPr>
          <w:rFonts w:eastAsiaTheme="minorEastAsia"/>
        </w:rPr>
        <w:t xml:space="preserve">Calculate the exchange rate and the rupee amount payable to the customer, 1) you require an exchange margin of 0.080 to be loaded in the rate, 2) rupee equivalent to be nearest to the old rupee </w:t>
      </w:r>
    </w:p>
    <w:p w14:paraId="36BF46E1" w14:textId="77777777" w:rsidR="001323A6" w:rsidRDefault="001323A6" w:rsidP="00990F2F">
      <w:pPr>
        <w:rPr>
          <w:rFonts w:eastAsiaTheme="minorEastAsia"/>
        </w:rPr>
      </w:pPr>
    </w:p>
    <w:p w14:paraId="4E19E8D9" w14:textId="77777777" w:rsidR="001323A6" w:rsidRDefault="001323A6" w:rsidP="00990F2F">
      <w:pPr>
        <w:rPr>
          <w:rFonts w:eastAsiaTheme="minorEastAsia"/>
        </w:rPr>
      </w:pPr>
    </w:p>
    <w:p w14:paraId="4096CD45" w14:textId="52522F15" w:rsidR="001323A6" w:rsidRDefault="001323A6" w:rsidP="00990F2F">
      <w:pPr>
        <w:rPr>
          <w:rFonts w:eastAsiaTheme="minorEastAsia"/>
        </w:rPr>
      </w:pPr>
      <w:r>
        <w:rPr>
          <w:rFonts w:eastAsiaTheme="minorEastAsia"/>
        </w:rPr>
        <w:t>21/09/2026</w:t>
      </w:r>
    </w:p>
    <w:p w14:paraId="0D8BC249" w14:textId="27DC36A7" w:rsidR="00E77535" w:rsidRDefault="00E77535" w:rsidP="00990F2F">
      <w:pPr>
        <w:rPr>
          <w:rFonts w:eastAsiaTheme="minorEastAsia"/>
        </w:rPr>
      </w:pPr>
      <w:r>
        <w:rPr>
          <w:rFonts w:eastAsiaTheme="minorEastAsia"/>
        </w:rPr>
        <w:lastRenderedPageBreak/>
        <w:t>SOL:</w:t>
      </w:r>
    </w:p>
    <w:p w14:paraId="008CFBAC" w14:textId="638072C1" w:rsidR="001323A6" w:rsidRDefault="001323A6">
      <w:pPr>
        <w:pStyle w:val="ListParagraph"/>
        <w:numPr>
          <w:ilvl w:val="0"/>
          <w:numId w:val="24"/>
        </w:numPr>
        <w:rPr>
          <w:rFonts w:eastAsiaTheme="minorEastAsia"/>
        </w:rPr>
      </w:pPr>
      <w:r w:rsidRPr="001323A6">
        <w:rPr>
          <w:rFonts w:eastAsiaTheme="minorEastAsia"/>
        </w:rPr>
        <w:t>The rate applicable is the TT buying rate</w:t>
      </w:r>
    </w:p>
    <w:p w14:paraId="44C97023" w14:textId="602EC5CA" w:rsidR="001323A6" w:rsidRDefault="001323A6">
      <w:pPr>
        <w:pStyle w:val="ListParagraph"/>
        <w:numPr>
          <w:ilvl w:val="0"/>
          <w:numId w:val="24"/>
        </w:numPr>
        <w:rPr>
          <w:rFonts w:eastAsiaTheme="minorEastAsia"/>
        </w:rPr>
      </w:pPr>
      <w:r>
        <w:rPr>
          <w:rFonts w:eastAsiaTheme="minorEastAsia"/>
        </w:rPr>
        <w:t>Quoted to customer will be based on the market buying rate of 95.00</w:t>
      </w:r>
    </w:p>
    <w:p w14:paraId="1A36D067" w14:textId="0D1E16AE" w:rsidR="001323A6" w:rsidRDefault="001323A6" w:rsidP="001323A6">
      <w:pPr>
        <w:pStyle w:val="ListParagraph"/>
        <w:rPr>
          <w:rFonts w:eastAsiaTheme="minorEastAsia"/>
        </w:rPr>
      </w:pPr>
      <w:r>
        <w:rPr>
          <w:rFonts w:eastAsiaTheme="minorEastAsia"/>
        </w:rPr>
        <w:t>Dollar / Rupee market SPOT buying rate</w:t>
      </w:r>
    </w:p>
    <w:p w14:paraId="1A0AFB72" w14:textId="780348D3" w:rsidR="00E77535" w:rsidRDefault="00E77535" w:rsidP="001323A6">
      <w:pPr>
        <w:pStyle w:val="ListParagraph"/>
        <w:rPr>
          <w:rFonts w:eastAsiaTheme="minorEastAsia"/>
        </w:rPr>
      </w:pPr>
      <w:r w:rsidRPr="00E77535">
        <w:rPr>
          <w:rFonts w:eastAsiaTheme="minorEastAsia"/>
          <w:noProof/>
        </w:rPr>
        <w:drawing>
          <wp:inline distT="0" distB="0" distL="0" distR="0" wp14:anchorId="750C2C42" wp14:editId="17C191CE">
            <wp:extent cx="3124835" cy="580390"/>
            <wp:effectExtent l="0" t="0" r="0" b="0"/>
            <wp:docPr id="125273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24835" cy="580390"/>
                    </a:xfrm>
                    <a:prstGeom prst="rect">
                      <a:avLst/>
                    </a:prstGeom>
                    <a:noFill/>
                    <a:ln>
                      <a:noFill/>
                    </a:ln>
                  </pic:spPr>
                </pic:pic>
              </a:graphicData>
            </a:graphic>
          </wp:inline>
        </w:drawing>
      </w:r>
    </w:p>
    <w:p w14:paraId="77BDDADF" w14:textId="77777777" w:rsidR="00E77535" w:rsidRDefault="00E77535" w:rsidP="001323A6">
      <w:pPr>
        <w:pStyle w:val="ListParagraph"/>
        <w:rPr>
          <w:rFonts w:eastAsiaTheme="minorEastAsia"/>
        </w:rPr>
      </w:pPr>
    </w:p>
    <w:p w14:paraId="179D0FBB" w14:textId="1C77E9F7" w:rsidR="00E77535" w:rsidRDefault="00E77535" w:rsidP="00E77535">
      <w:pPr>
        <w:pStyle w:val="ListParagraph"/>
        <w:rPr>
          <w:rFonts w:eastAsiaTheme="minorEastAsia"/>
        </w:rPr>
      </w:pPr>
      <w:r>
        <w:rPr>
          <w:rFonts w:eastAsiaTheme="minorEastAsia"/>
        </w:rPr>
        <w:t>Rounded off = 95.6800</w:t>
      </w:r>
    </w:p>
    <w:p w14:paraId="196A2189" w14:textId="77777777" w:rsidR="00E77535" w:rsidRDefault="00E77535" w:rsidP="00E77535">
      <w:pPr>
        <w:pStyle w:val="ListParagraph"/>
        <w:rPr>
          <w:rFonts w:eastAsiaTheme="minorEastAsia"/>
        </w:rPr>
      </w:pPr>
    </w:p>
    <w:p w14:paraId="543C67CE" w14:textId="7E4D6254" w:rsidR="00E77535" w:rsidRDefault="00E77535" w:rsidP="00E77535">
      <w:pPr>
        <w:pStyle w:val="ListParagraph"/>
        <w:rPr>
          <w:rFonts w:eastAsiaTheme="minorEastAsia"/>
        </w:rPr>
      </w:pPr>
      <w:r>
        <w:rPr>
          <w:rFonts w:eastAsiaTheme="minorEastAsia"/>
        </w:rPr>
        <w:t>5000 USD to INR:</w:t>
      </w:r>
    </w:p>
    <w:p w14:paraId="27589140" w14:textId="00B09D1C" w:rsidR="00E77535" w:rsidRDefault="00E77535" w:rsidP="00E77535">
      <w:pPr>
        <w:pStyle w:val="ListParagraph"/>
        <w:rPr>
          <w:rFonts w:eastAsiaTheme="minorEastAsia"/>
        </w:rPr>
      </w:pPr>
      <w:r>
        <w:rPr>
          <w:rFonts w:eastAsiaTheme="minorEastAsia"/>
        </w:rPr>
        <w:t>5000 X 95.6800 = 4,78,400</w:t>
      </w:r>
    </w:p>
    <w:p w14:paraId="3F2C66D1" w14:textId="77777777" w:rsidR="00E77535" w:rsidRDefault="00E77535" w:rsidP="00E77535">
      <w:pPr>
        <w:rPr>
          <w:rFonts w:eastAsiaTheme="minorEastAsia"/>
        </w:rPr>
      </w:pPr>
    </w:p>
    <w:p w14:paraId="712B7334" w14:textId="77777777" w:rsidR="00E77535" w:rsidRDefault="00E77535" w:rsidP="00E77535">
      <w:pPr>
        <w:rPr>
          <w:rFonts w:eastAsiaTheme="minorEastAsia"/>
        </w:rPr>
      </w:pPr>
    </w:p>
    <w:p w14:paraId="3E98349A" w14:textId="75E48816" w:rsidR="00E77535" w:rsidRDefault="00E77535" w:rsidP="00E77535">
      <w:pPr>
        <w:rPr>
          <w:rFonts w:eastAsiaTheme="minorEastAsia"/>
        </w:rPr>
      </w:pPr>
      <w:r>
        <w:rPr>
          <w:rFonts w:eastAsiaTheme="minorEastAsia"/>
        </w:rPr>
        <w:t xml:space="preserve">Bill Buying Rate: </w:t>
      </w:r>
    </w:p>
    <w:p w14:paraId="1D7D6423" w14:textId="363B0BBD" w:rsidR="00E77535" w:rsidRDefault="00E77535" w:rsidP="00E77535">
      <w:pPr>
        <w:rPr>
          <w:rFonts w:eastAsiaTheme="minorEastAsia"/>
        </w:rPr>
      </w:pPr>
      <w:r>
        <w:rPr>
          <w:rFonts w:eastAsiaTheme="minorEastAsia"/>
        </w:rPr>
        <w:t>The rate to be applied when a foreign bill is purchased.</w:t>
      </w:r>
    </w:p>
    <w:p w14:paraId="21395FB9" w14:textId="3C29C2EA" w:rsidR="000B083C" w:rsidRDefault="00107352" w:rsidP="00E77535">
      <w:pPr>
        <w:rPr>
          <w:rFonts w:eastAsiaTheme="minorEastAsia"/>
        </w:rPr>
      </w:pPr>
      <w:r w:rsidRPr="00107352">
        <w:rPr>
          <w:rFonts w:eastAsiaTheme="minorEastAsia"/>
          <w:noProof/>
        </w:rPr>
        <w:drawing>
          <wp:inline distT="0" distB="0" distL="0" distR="0" wp14:anchorId="48B72B81" wp14:editId="6F88B702">
            <wp:extent cx="5731510" cy="2097405"/>
            <wp:effectExtent l="0" t="0" r="2540" b="0"/>
            <wp:docPr id="1776798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097405"/>
                    </a:xfrm>
                    <a:prstGeom prst="rect">
                      <a:avLst/>
                    </a:prstGeom>
                    <a:noFill/>
                    <a:ln>
                      <a:noFill/>
                    </a:ln>
                  </pic:spPr>
                </pic:pic>
              </a:graphicData>
            </a:graphic>
          </wp:inline>
        </w:drawing>
      </w:r>
    </w:p>
    <w:p w14:paraId="4D4604A4" w14:textId="4E1A316A" w:rsidR="000B083C" w:rsidRDefault="000B083C" w:rsidP="00E77535">
      <w:pPr>
        <w:rPr>
          <w:rFonts w:eastAsiaTheme="minorEastAsia"/>
        </w:rPr>
      </w:pPr>
      <w:r>
        <w:rPr>
          <w:rFonts w:eastAsiaTheme="minorEastAsia"/>
        </w:rPr>
        <w:t>Calculation of Bill Buying rate:</w:t>
      </w:r>
    </w:p>
    <w:p w14:paraId="6F4FB717" w14:textId="6972F64C" w:rsidR="000B083C" w:rsidRDefault="000B083C" w:rsidP="00E77535">
      <w:pPr>
        <w:rPr>
          <w:rFonts w:eastAsiaTheme="minorEastAsia"/>
        </w:rPr>
      </w:pPr>
      <w:r>
        <w:rPr>
          <w:rFonts w:eastAsiaTheme="minorEastAsia"/>
        </w:rPr>
        <w:t>Q. on 25</w:t>
      </w:r>
      <w:r w:rsidRPr="000B083C">
        <w:rPr>
          <w:rFonts w:eastAsiaTheme="minorEastAsia"/>
          <w:vertAlign w:val="superscript"/>
        </w:rPr>
        <w:t>th</w:t>
      </w:r>
      <w:r>
        <w:rPr>
          <w:rFonts w:eastAsiaTheme="minorEastAsia"/>
        </w:rPr>
        <w:t xml:space="preserve"> July your customer has presented to you at sight documents for 100,000 USD under an irrevocable letter of credit. A letter of credit provides for reimbursement by the negotiating banks own DD on the opening bank at NYC. Assuming Rupee / USD are quoted in the local interbank market as under: </w:t>
      </w:r>
    </w:p>
    <w:p w14:paraId="430AF829" w14:textId="7FBFF0C6" w:rsidR="000B083C" w:rsidRDefault="000B083C" w:rsidP="00E77535">
      <w:pPr>
        <w:rPr>
          <w:rFonts w:eastAsiaTheme="minorEastAsia"/>
        </w:rPr>
      </w:pPr>
      <w:r>
        <w:rPr>
          <w:rFonts w:eastAsiaTheme="minorEastAsia"/>
        </w:rPr>
        <w:t>SPOT</w:t>
      </w:r>
      <w:r>
        <w:rPr>
          <w:rFonts w:eastAsiaTheme="minorEastAsia"/>
        </w:rPr>
        <w:tab/>
      </w:r>
      <w:r>
        <w:rPr>
          <w:rFonts w:eastAsiaTheme="minorEastAsia"/>
        </w:rPr>
        <w:tab/>
      </w:r>
      <w:r w:rsidR="00107352">
        <w:rPr>
          <w:rFonts w:eastAsiaTheme="minorEastAsia"/>
        </w:rPr>
        <w:tab/>
      </w:r>
      <w:r>
        <w:rPr>
          <w:rFonts w:eastAsiaTheme="minorEastAsia"/>
        </w:rPr>
        <w:t>1 USD</w:t>
      </w:r>
      <w:r w:rsidR="00107352">
        <w:rPr>
          <w:rFonts w:eastAsiaTheme="minorEastAsia"/>
        </w:rPr>
        <w:t xml:space="preserve"> = Rs</w:t>
      </w:r>
      <w:r w:rsidR="00107352">
        <w:rPr>
          <w:rFonts w:eastAsiaTheme="minorEastAsia"/>
        </w:rPr>
        <w:tab/>
        <w:t>95.</w:t>
      </w:r>
      <w:r w:rsidR="00107352">
        <w:rPr>
          <w:rFonts w:eastAsiaTheme="minorEastAsia"/>
        </w:rPr>
        <w:tab/>
        <w:t xml:space="preserve"> 6525/6675</w:t>
      </w:r>
    </w:p>
    <w:p w14:paraId="11D5B06E" w14:textId="544F42BB" w:rsidR="00107352" w:rsidRDefault="00107352" w:rsidP="00E77535">
      <w:pPr>
        <w:rPr>
          <w:rFonts w:eastAsiaTheme="minorEastAsia"/>
        </w:rPr>
      </w:pPr>
      <w:r>
        <w:rPr>
          <w:rFonts w:eastAsiaTheme="minorEastAsia"/>
        </w:rPr>
        <w:t>SPOT / August</w:t>
      </w:r>
      <w:r>
        <w:rPr>
          <w:rFonts w:eastAsiaTheme="minorEastAsia"/>
        </w:rPr>
        <w:tab/>
      </w:r>
      <w:r>
        <w:rPr>
          <w:rFonts w:eastAsiaTheme="minorEastAsia"/>
        </w:rPr>
        <w:tab/>
      </w:r>
      <w:r>
        <w:rPr>
          <w:rFonts w:eastAsiaTheme="minorEastAsia"/>
        </w:rPr>
        <w:tab/>
      </w:r>
      <w:r>
        <w:rPr>
          <w:rFonts w:eastAsiaTheme="minorEastAsia"/>
        </w:rPr>
        <w:tab/>
        <w:t xml:space="preserve"> 6000/5700</w:t>
      </w:r>
    </w:p>
    <w:p w14:paraId="368BEEF9" w14:textId="61A6BA8B" w:rsidR="00107352" w:rsidRDefault="00107352" w:rsidP="00E77535">
      <w:pPr>
        <w:rPr>
          <w:rFonts w:eastAsiaTheme="minorEastAsia"/>
        </w:rPr>
      </w:pPr>
      <w:r>
        <w:rPr>
          <w:rFonts w:eastAsiaTheme="minorEastAsia"/>
        </w:rPr>
        <w:t>SPOT / September</w:t>
      </w:r>
      <w:r>
        <w:rPr>
          <w:rFonts w:eastAsiaTheme="minorEastAsia"/>
        </w:rPr>
        <w:tab/>
      </w:r>
      <w:r>
        <w:rPr>
          <w:rFonts w:eastAsiaTheme="minorEastAsia"/>
        </w:rPr>
        <w:tab/>
      </w:r>
      <w:r>
        <w:rPr>
          <w:rFonts w:eastAsiaTheme="minorEastAsia"/>
        </w:rPr>
        <w:tab/>
        <w:t xml:space="preserve">   1.</w:t>
      </w:r>
      <w:r>
        <w:rPr>
          <w:rFonts w:eastAsiaTheme="minorEastAsia"/>
        </w:rPr>
        <w:tab/>
        <w:t xml:space="preserve"> 0000/0.9700</w:t>
      </w:r>
    </w:p>
    <w:p w14:paraId="77481A9E" w14:textId="297C7EFC" w:rsidR="00107352" w:rsidRDefault="00107352" w:rsidP="00E77535">
      <w:pPr>
        <w:rPr>
          <w:rFonts w:eastAsiaTheme="minorEastAsia"/>
        </w:rPr>
      </w:pPr>
      <w:r>
        <w:rPr>
          <w:rFonts w:eastAsiaTheme="minorEastAsia"/>
        </w:rPr>
        <w:t>SPOT / October</w:t>
      </w:r>
      <w:r>
        <w:rPr>
          <w:rFonts w:eastAsiaTheme="minorEastAsia"/>
        </w:rPr>
        <w:tab/>
      </w:r>
      <w:r>
        <w:rPr>
          <w:rFonts w:eastAsiaTheme="minorEastAsia"/>
        </w:rPr>
        <w:tab/>
      </w:r>
      <w:r>
        <w:rPr>
          <w:rFonts w:eastAsiaTheme="minorEastAsia"/>
        </w:rPr>
        <w:tab/>
        <w:t xml:space="preserve">   1.</w:t>
      </w:r>
      <w:r>
        <w:rPr>
          <w:rFonts w:eastAsiaTheme="minorEastAsia"/>
        </w:rPr>
        <w:tab/>
        <w:t>1.4000/3900</w:t>
      </w:r>
      <w:r>
        <w:rPr>
          <w:rFonts w:eastAsiaTheme="minorEastAsia"/>
        </w:rPr>
        <w:tab/>
        <w:t xml:space="preserve"> </w:t>
      </w:r>
      <w:r>
        <w:rPr>
          <w:rFonts w:eastAsiaTheme="minorEastAsia"/>
        </w:rPr>
        <w:tab/>
        <w:t xml:space="preserve"> </w:t>
      </w:r>
    </w:p>
    <w:p w14:paraId="44173734" w14:textId="52CA6A8C" w:rsidR="000B083C" w:rsidRDefault="000B083C" w:rsidP="00E77535">
      <w:pPr>
        <w:rPr>
          <w:rFonts w:eastAsiaTheme="minorEastAsia"/>
        </w:rPr>
      </w:pPr>
      <w:r>
        <w:rPr>
          <w:rFonts w:eastAsiaTheme="minorEastAsia"/>
        </w:rPr>
        <w:lastRenderedPageBreak/>
        <w:t xml:space="preserve">Transit period for bill is 25 days at what rate will you quote to your customer provided you require </w:t>
      </w:r>
      <w:proofErr w:type="spellStart"/>
      <w:proofErr w:type="gramStart"/>
      <w:r>
        <w:rPr>
          <w:rFonts w:eastAsiaTheme="minorEastAsia"/>
        </w:rPr>
        <w:t>a</w:t>
      </w:r>
      <w:proofErr w:type="spellEnd"/>
      <w:proofErr w:type="gramEnd"/>
      <w:r>
        <w:rPr>
          <w:rFonts w:eastAsiaTheme="minorEastAsia"/>
        </w:rPr>
        <w:t xml:space="preserve"> exchange margin of 0.15</w:t>
      </w:r>
      <w:r w:rsidR="001E2011">
        <w:rPr>
          <w:rFonts w:eastAsiaTheme="minorEastAsia"/>
        </w:rPr>
        <w:t xml:space="preserve">? also calculate and show the amount in INR payable to the customer. </w:t>
      </w:r>
    </w:p>
    <w:p w14:paraId="7AF6BCA3" w14:textId="77777777" w:rsidR="00107352" w:rsidRDefault="00107352" w:rsidP="00E77535">
      <w:pPr>
        <w:rPr>
          <w:rFonts w:eastAsiaTheme="minorEastAsia"/>
        </w:rPr>
      </w:pPr>
    </w:p>
    <w:p w14:paraId="7DE4D590" w14:textId="303002BD" w:rsidR="00107352" w:rsidRDefault="00107352" w:rsidP="00E77535">
      <w:pPr>
        <w:rPr>
          <w:rFonts w:eastAsiaTheme="minorEastAsia"/>
        </w:rPr>
      </w:pPr>
      <w:r>
        <w:rPr>
          <w:rFonts w:eastAsiaTheme="minorEastAsia"/>
        </w:rPr>
        <w:t>SOL:</w:t>
      </w:r>
    </w:p>
    <w:p w14:paraId="575615E0" w14:textId="77777777" w:rsidR="00107352" w:rsidRDefault="00107352" w:rsidP="00E77535">
      <w:pPr>
        <w:rPr>
          <w:rFonts w:eastAsiaTheme="minorEastAsia"/>
        </w:rPr>
      </w:pPr>
    </w:p>
    <w:p w14:paraId="29BA8DDA" w14:textId="54730CAC" w:rsidR="00107352" w:rsidRDefault="00107352">
      <w:pPr>
        <w:pStyle w:val="ListParagraph"/>
        <w:numPr>
          <w:ilvl w:val="0"/>
          <w:numId w:val="31"/>
        </w:numPr>
        <w:rPr>
          <w:rFonts w:eastAsiaTheme="minorEastAsia"/>
        </w:rPr>
      </w:pPr>
      <w:r>
        <w:rPr>
          <w:rFonts w:eastAsiaTheme="minorEastAsia"/>
        </w:rPr>
        <w:t>The rate applicable is the bill buying rate</w:t>
      </w:r>
    </w:p>
    <w:p w14:paraId="5F96453D" w14:textId="148248E7" w:rsidR="00107352" w:rsidRDefault="00107352">
      <w:pPr>
        <w:pStyle w:val="ListParagraph"/>
        <w:numPr>
          <w:ilvl w:val="0"/>
          <w:numId w:val="31"/>
        </w:numPr>
        <w:rPr>
          <w:rFonts w:eastAsiaTheme="minorEastAsia"/>
        </w:rPr>
      </w:pPr>
      <w:r>
        <w:rPr>
          <w:rFonts w:eastAsiaTheme="minorEastAsia"/>
        </w:rPr>
        <w:t>Quoted to customer will be based on the market buying rate of 95.6525</w:t>
      </w:r>
    </w:p>
    <w:p w14:paraId="02380FB4" w14:textId="77777777" w:rsidR="00107352" w:rsidRDefault="00107352" w:rsidP="00107352">
      <w:pPr>
        <w:pStyle w:val="ListParagraph"/>
        <w:rPr>
          <w:rFonts w:eastAsiaTheme="minorEastAsia"/>
        </w:rPr>
      </w:pPr>
    </w:p>
    <w:p w14:paraId="2FA928A4" w14:textId="3EE9B1F8" w:rsidR="00107352" w:rsidRDefault="005F3417" w:rsidP="00107352">
      <w:pPr>
        <w:pStyle w:val="ListParagraph"/>
        <w:rPr>
          <w:rFonts w:eastAsiaTheme="minorEastAsia"/>
        </w:rPr>
      </w:pPr>
      <w:r w:rsidRPr="005F3417">
        <w:rPr>
          <w:rFonts w:eastAsiaTheme="minorEastAsia"/>
          <w:noProof/>
        </w:rPr>
        <w:drawing>
          <wp:inline distT="0" distB="0" distL="0" distR="0" wp14:anchorId="6B7A9E6E" wp14:editId="5FD9ABCF">
            <wp:extent cx="5731510" cy="1340485"/>
            <wp:effectExtent l="0" t="0" r="2540" b="0"/>
            <wp:docPr id="1739756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340485"/>
                    </a:xfrm>
                    <a:prstGeom prst="rect">
                      <a:avLst/>
                    </a:prstGeom>
                    <a:noFill/>
                    <a:ln>
                      <a:noFill/>
                    </a:ln>
                  </pic:spPr>
                </pic:pic>
              </a:graphicData>
            </a:graphic>
          </wp:inline>
        </w:drawing>
      </w:r>
      <w:r w:rsidR="00823E39">
        <w:rPr>
          <w:rFonts w:eastAsiaTheme="minorEastAsia"/>
        </w:rPr>
        <w:t xml:space="preserve"> </w:t>
      </w:r>
    </w:p>
    <w:p w14:paraId="3ABC9C26" w14:textId="77777777" w:rsidR="00FF20DF" w:rsidRDefault="00FF20DF" w:rsidP="00107352">
      <w:pPr>
        <w:pStyle w:val="ListParagraph"/>
        <w:rPr>
          <w:rFonts w:eastAsiaTheme="minorEastAsia"/>
        </w:rPr>
      </w:pPr>
    </w:p>
    <w:p w14:paraId="7009262B" w14:textId="69295D5E" w:rsidR="00FF20DF" w:rsidRDefault="00FF20DF" w:rsidP="00107352">
      <w:pPr>
        <w:pStyle w:val="ListParagraph"/>
        <w:rPr>
          <w:rFonts w:eastAsiaTheme="minorEastAsia"/>
        </w:rPr>
      </w:pPr>
      <w:r>
        <w:rPr>
          <w:rFonts w:eastAsiaTheme="minorEastAsia"/>
        </w:rPr>
        <w:t>Rounded off = 94.91000</w:t>
      </w:r>
    </w:p>
    <w:p w14:paraId="42E9C2DB" w14:textId="2AC8B3D8" w:rsidR="00FF20DF" w:rsidRDefault="00FF20DF" w:rsidP="00FF20DF">
      <w:pPr>
        <w:pStyle w:val="ListParagraph"/>
        <w:rPr>
          <w:rFonts w:eastAsiaTheme="minorEastAsia"/>
        </w:rPr>
      </w:pPr>
      <w:r>
        <w:rPr>
          <w:rFonts w:eastAsiaTheme="minorEastAsia"/>
        </w:rPr>
        <w:t>Conversion of USD: 1,00,000 x 94.91000 = 9491000</w:t>
      </w:r>
    </w:p>
    <w:p w14:paraId="480DB6E5" w14:textId="77777777" w:rsidR="005F3417" w:rsidRDefault="005F3417" w:rsidP="005F3417">
      <w:pPr>
        <w:rPr>
          <w:rFonts w:eastAsiaTheme="minorEastAsia"/>
        </w:rPr>
      </w:pPr>
    </w:p>
    <w:p w14:paraId="48D6E5A1" w14:textId="183D604A" w:rsidR="00035C19" w:rsidRDefault="00035C19" w:rsidP="005F3417">
      <w:pPr>
        <w:rPr>
          <w:rFonts w:eastAsiaTheme="minorEastAsia"/>
        </w:rPr>
      </w:pPr>
      <w:r>
        <w:rPr>
          <w:rFonts w:eastAsiaTheme="minorEastAsia"/>
        </w:rPr>
        <w:t xml:space="preserve">Premium: where the forward margin for a month is giving ascending order as in quotation. </w:t>
      </w:r>
      <w:proofErr w:type="spellStart"/>
      <w:r>
        <w:rPr>
          <w:rFonts w:eastAsiaTheme="minorEastAsia"/>
        </w:rPr>
        <w:t>Eg.</w:t>
      </w:r>
      <w:proofErr w:type="spellEnd"/>
      <w:r>
        <w:rPr>
          <w:rFonts w:eastAsiaTheme="minorEastAsia"/>
        </w:rPr>
        <w:t xml:space="preserve"> SPOT GBP  = 95.4000, SPOT/May = 95.6000, SPOT/June = 95.7500</w:t>
      </w:r>
    </w:p>
    <w:p w14:paraId="7EC646F4" w14:textId="5BB6E82D" w:rsidR="00035C19" w:rsidRDefault="00035C19" w:rsidP="005F3417">
      <w:pPr>
        <w:rPr>
          <w:rFonts w:eastAsiaTheme="minorEastAsia"/>
        </w:rPr>
      </w:pPr>
      <w:r>
        <w:rPr>
          <w:rFonts w:eastAsiaTheme="minorEastAsia"/>
        </w:rPr>
        <w:t xml:space="preserve">Discount: where the forward margin for a month is giving </w:t>
      </w:r>
      <w:proofErr w:type="spellStart"/>
      <w:r>
        <w:rPr>
          <w:rFonts w:eastAsiaTheme="minorEastAsia"/>
        </w:rPr>
        <w:t>desceding</w:t>
      </w:r>
      <w:proofErr w:type="spellEnd"/>
      <w:r>
        <w:rPr>
          <w:rFonts w:eastAsiaTheme="minorEastAsia"/>
        </w:rPr>
        <w:t xml:space="preserve"> order as in the quotation. </w:t>
      </w:r>
      <w:proofErr w:type="spellStart"/>
      <w:r>
        <w:rPr>
          <w:rFonts w:eastAsiaTheme="minorEastAsia"/>
        </w:rPr>
        <w:t>Eg.</w:t>
      </w:r>
      <w:proofErr w:type="spellEnd"/>
      <w:r>
        <w:rPr>
          <w:rFonts w:eastAsiaTheme="minorEastAsia"/>
        </w:rPr>
        <w:t xml:space="preserve"> SPOT</w:t>
      </w:r>
      <w:r w:rsidR="00072104">
        <w:rPr>
          <w:rFonts w:eastAsiaTheme="minorEastAsia"/>
        </w:rPr>
        <w:t>/</w:t>
      </w:r>
      <w:r>
        <w:rPr>
          <w:rFonts w:eastAsiaTheme="minorEastAsia"/>
        </w:rPr>
        <w:t>GBP = 95.4000, SPOT</w:t>
      </w:r>
      <w:r w:rsidR="00072104">
        <w:rPr>
          <w:rFonts w:eastAsiaTheme="minorEastAsia"/>
        </w:rPr>
        <w:t>/</w:t>
      </w:r>
      <w:r>
        <w:rPr>
          <w:rFonts w:eastAsiaTheme="minorEastAsia"/>
        </w:rPr>
        <w:t>May = 95.3800, SPOT/June = 95.3200</w:t>
      </w:r>
    </w:p>
    <w:p w14:paraId="3535DA38" w14:textId="77777777" w:rsidR="00072104" w:rsidRDefault="00072104" w:rsidP="005F3417">
      <w:pPr>
        <w:rPr>
          <w:rFonts w:eastAsiaTheme="minorEastAsia"/>
        </w:rPr>
      </w:pPr>
    </w:p>
    <w:p w14:paraId="44D853AC" w14:textId="6702C829" w:rsidR="00072104" w:rsidRDefault="00072104" w:rsidP="005F3417">
      <w:pPr>
        <w:rPr>
          <w:rFonts w:eastAsiaTheme="minorEastAsia"/>
        </w:rPr>
      </w:pPr>
      <w:r>
        <w:rPr>
          <w:rFonts w:eastAsiaTheme="minorEastAsia"/>
        </w:rPr>
        <w:t>Recovery of interest on Bill Purchased:</w:t>
      </w:r>
    </w:p>
    <w:p w14:paraId="6F6E28D9" w14:textId="64D5E4CB" w:rsidR="00072104" w:rsidRDefault="00072104">
      <w:pPr>
        <w:pStyle w:val="ListParagraph"/>
        <w:numPr>
          <w:ilvl w:val="0"/>
          <w:numId w:val="32"/>
        </w:numPr>
        <w:rPr>
          <w:rFonts w:eastAsiaTheme="minorEastAsia"/>
        </w:rPr>
      </w:pPr>
      <w:r>
        <w:rPr>
          <w:rFonts w:eastAsiaTheme="minorEastAsia"/>
        </w:rPr>
        <w:t>Banks buy bills from customer</w:t>
      </w:r>
    </w:p>
    <w:p w14:paraId="1BE3CD0C" w14:textId="0EF0574E" w:rsidR="00072104" w:rsidRDefault="00072104">
      <w:pPr>
        <w:pStyle w:val="ListParagraph"/>
        <w:numPr>
          <w:ilvl w:val="0"/>
          <w:numId w:val="32"/>
        </w:numPr>
        <w:rPr>
          <w:rFonts w:eastAsiaTheme="minorEastAsia"/>
        </w:rPr>
      </w:pPr>
      <w:r>
        <w:rPr>
          <w:rFonts w:eastAsiaTheme="minorEastAsia"/>
        </w:rPr>
        <w:t>Bank claim interest from the customer (from the date of purchase)</w:t>
      </w:r>
    </w:p>
    <w:p w14:paraId="27ABCC16" w14:textId="582D5229" w:rsidR="00072104" w:rsidRPr="000A68C7" w:rsidRDefault="00072104" w:rsidP="00072104">
      <w:pPr>
        <w:pStyle w:val="ListParagraph"/>
        <w:rPr>
          <w:rFonts w:eastAsiaTheme="minorEastAsia"/>
        </w:rPr>
      </w:pPr>
      <w:r>
        <w:rPr>
          <w:rFonts w:eastAsiaTheme="minorEastAsia"/>
        </w:rPr>
        <w:t xml:space="preserve">Interest on Bill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Rupee value of bill ×Number of days</m:t>
            </m:r>
          </m:num>
          <m:den>
            <m:r>
              <w:rPr>
                <w:rFonts w:ascii="Cambria Math" w:eastAsiaTheme="minorEastAsia" w:hAnsi="Cambria Math"/>
              </w:rPr>
              <m:t>100×365</m:t>
            </m:r>
          </m:den>
        </m:f>
      </m:oMath>
    </w:p>
    <w:p w14:paraId="3F9456A6" w14:textId="77777777" w:rsidR="000A68C7" w:rsidRDefault="000A68C7" w:rsidP="00072104">
      <w:pPr>
        <w:pStyle w:val="ListParagraph"/>
        <w:rPr>
          <w:rFonts w:eastAsiaTheme="minorEastAsia"/>
        </w:rPr>
      </w:pPr>
    </w:p>
    <w:p w14:paraId="24AE65C5" w14:textId="2AD84FF6" w:rsidR="000A68C7" w:rsidRPr="000A68C7" w:rsidRDefault="000A68C7" w:rsidP="00072104">
      <w:pPr>
        <w:pStyle w:val="ListParagraph"/>
        <w:rPr>
          <w:rFonts w:eastAsiaTheme="minorEastAsia"/>
        </w:rPr>
      </w:pPr>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9491000×10×25</m:t>
            </m:r>
          </m:num>
          <m:den>
            <m:r>
              <w:rPr>
                <w:rFonts w:ascii="Cambria Math" w:eastAsiaTheme="minorEastAsia" w:hAnsi="Cambria Math"/>
              </w:rPr>
              <m:t>100×365</m:t>
            </m:r>
          </m:den>
        </m:f>
        <m:r>
          <w:rPr>
            <w:rFonts w:ascii="Cambria Math" w:eastAsiaTheme="minorEastAsia" w:hAnsi="Cambria Math"/>
          </w:rPr>
          <m:t>=65006.8493</m:t>
        </m:r>
      </m:oMath>
    </w:p>
    <w:p w14:paraId="15B9285D" w14:textId="77777777" w:rsidR="000A68C7" w:rsidRDefault="000A68C7" w:rsidP="000A68C7">
      <w:pPr>
        <w:rPr>
          <w:rFonts w:eastAsiaTheme="minorEastAsia"/>
        </w:rPr>
      </w:pPr>
    </w:p>
    <w:p w14:paraId="2A19A167" w14:textId="025FAE4D" w:rsidR="000A68C7" w:rsidRDefault="000A68C7" w:rsidP="000A68C7">
      <w:pPr>
        <w:rPr>
          <w:rFonts w:eastAsiaTheme="minorEastAsia"/>
        </w:rPr>
      </w:pPr>
      <w:r>
        <w:rPr>
          <w:rFonts w:eastAsiaTheme="minorEastAsia"/>
        </w:rPr>
        <w:t xml:space="preserve">Types of selling rates </w:t>
      </w:r>
    </w:p>
    <w:p w14:paraId="5E92B452" w14:textId="4DC631D0" w:rsidR="000A68C7" w:rsidRDefault="000A68C7" w:rsidP="000A68C7">
      <w:pPr>
        <w:rPr>
          <w:rFonts w:eastAsiaTheme="minorEastAsia"/>
        </w:rPr>
      </w:pPr>
      <w:r>
        <w:rPr>
          <w:rFonts w:eastAsiaTheme="minorEastAsia"/>
        </w:rPr>
        <w:lastRenderedPageBreak/>
        <w:t xml:space="preserve">When a bank sells a foreign </w:t>
      </w:r>
      <w:proofErr w:type="gramStart"/>
      <w:r>
        <w:rPr>
          <w:rFonts w:eastAsiaTheme="minorEastAsia"/>
        </w:rPr>
        <w:t>exchange</w:t>
      </w:r>
      <w:proofErr w:type="gramEnd"/>
      <w:r>
        <w:rPr>
          <w:rFonts w:eastAsiaTheme="minorEastAsia"/>
        </w:rPr>
        <w:t xml:space="preserve"> it receives INR form the customer and parts with foreign currency (sale is </w:t>
      </w:r>
      <w:proofErr w:type="gramStart"/>
      <w:r>
        <w:rPr>
          <w:rFonts w:eastAsiaTheme="minorEastAsia"/>
        </w:rPr>
        <w:t>effected</w:t>
      </w:r>
      <w:proofErr w:type="gramEnd"/>
      <w:r>
        <w:rPr>
          <w:rFonts w:eastAsiaTheme="minorEastAsia"/>
        </w:rPr>
        <w:t xml:space="preserve"> by issuing a payment instrument).</w:t>
      </w:r>
    </w:p>
    <w:p w14:paraId="72D59FC7" w14:textId="4A251036" w:rsidR="000A68C7" w:rsidRDefault="000A68C7" w:rsidP="000A68C7">
      <w:pPr>
        <w:rPr>
          <w:rFonts w:eastAsiaTheme="minorEastAsia"/>
        </w:rPr>
      </w:pPr>
      <w:r>
        <w:rPr>
          <w:rFonts w:eastAsiaTheme="minorEastAsia"/>
        </w:rPr>
        <w:t xml:space="preserve">Two types of selling rates: TT selling rates and bill selling rates </w:t>
      </w:r>
    </w:p>
    <w:p w14:paraId="143DD697" w14:textId="77777777" w:rsidR="000A68C7" w:rsidRDefault="000A68C7" w:rsidP="000A68C7">
      <w:pPr>
        <w:rPr>
          <w:rFonts w:eastAsiaTheme="minorEastAsia"/>
        </w:rPr>
      </w:pPr>
    </w:p>
    <w:p w14:paraId="6A795DFB" w14:textId="710A04C4" w:rsidR="000A68C7" w:rsidRDefault="000A68C7" w:rsidP="000A68C7">
      <w:pPr>
        <w:rPr>
          <w:rFonts w:eastAsiaTheme="minorEastAsia"/>
        </w:rPr>
      </w:pPr>
      <w:r>
        <w:rPr>
          <w:rFonts w:eastAsiaTheme="minorEastAsia"/>
        </w:rPr>
        <w:t>Transactions involved in TT selling rates:</w:t>
      </w:r>
    </w:p>
    <w:p w14:paraId="63A02338" w14:textId="76300B0B" w:rsidR="000A68C7" w:rsidRDefault="000A68C7">
      <w:pPr>
        <w:pStyle w:val="ListParagraph"/>
        <w:numPr>
          <w:ilvl w:val="0"/>
          <w:numId w:val="33"/>
        </w:numPr>
        <w:rPr>
          <w:rFonts w:eastAsiaTheme="minorEastAsia"/>
        </w:rPr>
      </w:pPr>
      <w:r>
        <w:rPr>
          <w:rFonts w:eastAsiaTheme="minorEastAsia"/>
        </w:rPr>
        <w:t>Issue of DD, mail transfer, telegraphic transfer etc.</w:t>
      </w:r>
    </w:p>
    <w:p w14:paraId="571F8700" w14:textId="49E0792D" w:rsidR="00C35551" w:rsidRDefault="000A68C7">
      <w:pPr>
        <w:pStyle w:val="ListParagraph"/>
        <w:numPr>
          <w:ilvl w:val="0"/>
          <w:numId w:val="33"/>
        </w:numPr>
        <w:rPr>
          <w:rFonts w:eastAsiaTheme="minorEastAsia"/>
        </w:rPr>
      </w:pPr>
      <w:r>
        <w:rPr>
          <w:rFonts w:eastAsiaTheme="minorEastAsia"/>
        </w:rPr>
        <w:t xml:space="preserve">Cancelation of foreign exchange purchased earlier (TT rate selling rate is calculated on the basis of interbank SPOT selling rate) </w:t>
      </w:r>
    </w:p>
    <w:p w14:paraId="5B75DAAF" w14:textId="77777777" w:rsidR="00C35551" w:rsidRDefault="00C35551" w:rsidP="00C35551">
      <w:pPr>
        <w:rPr>
          <w:rFonts w:eastAsiaTheme="minorEastAsia"/>
        </w:rPr>
      </w:pPr>
    </w:p>
    <w:p w14:paraId="7121A557" w14:textId="77777777" w:rsidR="00C35551" w:rsidRDefault="00C35551" w:rsidP="00C35551">
      <w:pPr>
        <w:rPr>
          <w:rFonts w:eastAsiaTheme="minorEastAsia"/>
        </w:rPr>
      </w:pPr>
    </w:p>
    <w:p w14:paraId="4122CC46" w14:textId="6AF140E8" w:rsidR="00C35551" w:rsidRDefault="00C35551" w:rsidP="00C35551">
      <w:pPr>
        <w:rPr>
          <w:rFonts w:eastAsiaTheme="minorEastAsia"/>
        </w:rPr>
      </w:pPr>
      <w:r>
        <w:rPr>
          <w:rFonts w:eastAsiaTheme="minorEastAsia"/>
        </w:rPr>
        <w:t>Selling rates:</w:t>
      </w:r>
    </w:p>
    <w:p w14:paraId="3776893B" w14:textId="5ADB9459" w:rsidR="00C35551" w:rsidRDefault="00C35551" w:rsidP="00C35551">
      <w:pPr>
        <w:rPr>
          <w:rFonts w:eastAsiaTheme="minorEastAsia"/>
        </w:rPr>
      </w:pPr>
      <w:r w:rsidRPr="00C35551">
        <w:rPr>
          <w:rFonts w:eastAsiaTheme="minorEastAsia"/>
          <w:noProof/>
        </w:rPr>
        <w:drawing>
          <wp:inline distT="0" distB="0" distL="0" distR="0" wp14:anchorId="1FCE7B16" wp14:editId="3A4A98FA">
            <wp:extent cx="4532630" cy="1553845"/>
            <wp:effectExtent l="0" t="0" r="1270" b="8255"/>
            <wp:docPr id="33096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32630" cy="1553845"/>
                    </a:xfrm>
                    <a:prstGeom prst="rect">
                      <a:avLst/>
                    </a:prstGeom>
                    <a:noFill/>
                    <a:ln>
                      <a:noFill/>
                    </a:ln>
                  </pic:spPr>
                </pic:pic>
              </a:graphicData>
            </a:graphic>
          </wp:inline>
        </w:drawing>
      </w:r>
    </w:p>
    <w:p w14:paraId="36172582" w14:textId="11074024" w:rsidR="00C35551" w:rsidRDefault="00C35551" w:rsidP="00C35551">
      <w:pPr>
        <w:rPr>
          <w:rFonts w:eastAsiaTheme="minorEastAsia"/>
        </w:rPr>
      </w:pPr>
      <w:r>
        <w:rPr>
          <w:rFonts w:eastAsiaTheme="minorEastAsia"/>
        </w:rPr>
        <w:t xml:space="preserve">Q. your customer requested you to issue a DD on London, 25000 EUR. Assuming ongoing spot rates in the local market for EUR are as under: </w:t>
      </w:r>
    </w:p>
    <w:p w14:paraId="1A894200" w14:textId="6E27C274" w:rsidR="00C35551" w:rsidRDefault="00C35551" w:rsidP="00C35551">
      <w:pPr>
        <w:rPr>
          <w:rFonts w:eastAsiaTheme="minorEastAsia"/>
        </w:rPr>
      </w:pPr>
      <w:r>
        <w:rPr>
          <w:rFonts w:eastAsiaTheme="minorEastAsia"/>
        </w:rPr>
        <w:t xml:space="preserve">SPOT </w:t>
      </w:r>
      <w:r>
        <w:rPr>
          <w:rFonts w:eastAsiaTheme="minorEastAsia"/>
        </w:rPr>
        <w:tab/>
      </w:r>
      <w:r>
        <w:rPr>
          <w:rFonts w:eastAsiaTheme="minorEastAsia"/>
        </w:rPr>
        <w:tab/>
      </w:r>
      <w:r>
        <w:rPr>
          <w:rFonts w:eastAsiaTheme="minorEastAsia"/>
        </w:rPr>
        <w:tab/>
        <w:t>1EUR = Rs. 109.3575/3825</w:t>
      </w:r>
    </w:p>
    <w:p w14:paraId="450FFEC6" w14:textId="03693368" w:rsidR="00C35551" w:rsidRDefault="00C35551" w:rsidP="00C35551">
      <w:pPr>
        <w:rPr>
          <w:rFonts w:eastAsiaTheme="minorEastAsia"/>
        </w:rPr>
      </w:pPr>
      <w:r>
        <w:rPr>
          <w:rFonts w:eastAsiaTheme="minorEastAsia"/>
        </w:rPr>
        <w:t>1 Month Forward</w:t>
      </w:r>
      <w:r>
        <w:rPr>
          <w:rFonts w:eastAsiaTheme="minorEastAsia"/>
        </w:rPr>
        <w:tab/>
        <w:t xml:space="preserve">   EUR = Rs. 109.7825/8250</w:t>
      </w:r>
    </w:p>
    <w:p w14:paraId="550D7390" w14:textId="77777777" w:rsidR="00C35551" w:rsidRDefault="00C35551" w:rsidP="00C35551">
      <w:pPr>
        <w:rPr>
          <w:rFonts w:eastAsiaTheme="minorEastAsia"/>
        </w:rPr>
      </w:pPr>
    </w:p>
    <w:p w14:paraId="148FF427" w14:textId="5BBC8EC8" w:rsidR="00C35551" w:rsidRDefault="00C35551" w:rsidP="00C35551">
      <w:pPr>
        <w:rPr>
          <w:rFonts w:eastAsiaTheme="minorEastAsia"/>
        </w:rPr>
      </w:pPr>
      <w:r>
        <w:rPr>
          <w:rFonts w:eastAsiaTheme="minorEastAsia"/>
        </w:rPr>
        <w:t>An exchange margin of 0.15%</w:t>
      </w:r>
      <w:r w:rsidR="00616C5D">
        <w:rPr>
          <w:rFonts w:eastAsiaTheme="minorEastAsia"/>
        </w:rPr>
        <w:t xml:space="preserve">. At what rate will you quote to the customer and what is INR to be payable by the customer </w:t>
      </w:r>
    </w:p>
    <w:p w14:paraId="26A50C35" w14:textId="32092114" w:rsidR="00616C5D" w:rsidRDefault="00616C5D" w:rsidP="00C35551">
      <w:pPr>
        <w:rPr>
          <w:rFonts w:eastAsiaTheme="minorEastAsia"/>
        </w:rPr>
      </w:pPr>
      <w:r>
        <w:rPr>
          <w:rFonts w:eastAsiaTheme="minorEastAsia"/>
        </w:rPr>
        <w:t>SOL:</w:t>
      </w:r>
    </w:p>
    <w:p w14:paraId="6F5FBDAD" w14:textId="6491939F" w:rsidR="00616C5D" w:rsidRDefault="00616C5D" w:rsidP="00C35551">
      <w:pPr>
        <w:rPr>
          <w:rFonts w:eastAsiaTheme="minorEastAsia"/>
        </w:rPr>
      </w:pPr>
      <w:r w:rsidRPr="00616C5D">
        <w:rPr>
          <w:rFonts w:eastAsiaTheme="minorEastAsia"/>
          <w:noProof/>
        </w:rPr>
        <w:drawing>
          <wp:inline distT="0" distB="0" distL="0" distR="0" wp14:anchorId="557FAA78" wp14:editId="5FA553ED">
            <wp:extent cx="5553710" cy="959485"/>
            <wp:effectExtent l="0" t="0" r="8890" b="0"/>
            <wp:docPr id="1391609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53710" cy="959485"/>
                    </a:xfrm>
                    <a:prstGeom prst="rect">
                      <a:avLst/>
                    </a:prstGeom>
                    <a:noFill/>
                    <a:ln>
                      <a:noFill/>
                    </a:ln>
                  </pic:spPr>
                </pic:pic>
              </a:graphicData>
            </a:graphic>
          </wp:inline>
        </w:drawing>
      </w:r>
    </w:p>
    <w:p w14:paraId="08342FE3" w14:textId="3DD930B5" w:rsidR="00616C5D" w:rsidRDefault="00616C5D" w:rsidP="00C35551">
      <w:pPr>
        <w:rPr>
          <w:rFonts w:eastAsiaTheme="minorEastAsia"/>
        </w:rPr>
      </w:pPr>
      <w:r>
        <w:rPr>
          <w:rFonts w:eastAsiaTheme="minorEastAsia"/>
        </w:rPr>
        <w:t>Amount payable in INR = 109.5400 x 25000 = 2738500</w:t>
      </w:r>
    </w:p>
    <w:p w14:paraId="1CCCDDF7" w14:textId="52020E51" w:rsidR="00616C5D" w:rsidRDefault="00045C78" w:rsidP="00C35551">
      <w:pPr>
        <w:rPr>
          <w:rFonts w:eastAsiaTheme="minorEastAsia"/>
        </w:rPr>
      </w:pPr>
      <w:r>
        <w:rPr>
          <w:rFonts w:eastAsiaTheme="minorEastAsia"/>
        </w:rPr>
        <w:t xml:space="preserve"> </w:t>
      </w:r>
    </w:p>
    <w:p w14:paraId="496973FB" w14:textId="70794DB1" w:rsidR="001C6BEE" w:rsidRDefault="001C6BEE" w:rsidP="00C35551">
      <w:pPr>
        <w:rPr>
          <w:rFonts w:eastAsiaTheme="minorEastAsia"/>
        </w:rPr>
      </w:pPr>
      <w:r>
        <w:rPr>
          <w:rFonts w:eastAsiaTheme="minorEastAsia"/>
        </w:rPr>
        <w:lastRenderedPageBreak/>
        <w:t>22/09/2026</w:t>
      </w:r>
    </w:p>
    <w:p w14:paraId="70F8ED59" w14:textId="7ED195B6" w:rsidR="001C6BEE" w:rsidRDefault="001C6BEE" w:rsidP="00C35551">
      <w:pPr>
        <w:rPr>
          <w:rFonts w:eastAsiaTheme="minorEastAsia"/>
        </w:rPr>
      </w:pPr>
      <w:r>
        <w:rPr>
          <w:rFonts w:eastAsiaTheme="minorEastAsia"/>
        </w:rPr>
        <w:t>Ready rates based on cross rate</w:t>
      </w:r>
    </w:p>
    <w:p w14:paraId="6D47FD0E" w14:textId="77777777" w:rsidR="001C6BEE" w:rsidRDefault="001C6BEE" w:rsidP="00C35551">
      <w:pPr>
        <w:rPr>
          <w:rFonts w:eastAsiaTheme="minorEastAsia"/>
        </w:rPr>
      </w:pPr>
    </w:p>
    <w:p w14:paraId="5F96B456" w14:textId="77777777" w:rsidR="001C6BEE" w:rsidRDefault="001C6BEE" w:rsidP="00C35551">
      <w:pPr>
        <w:rPr>
          <w:rFonts w:eastAsiaTheme="minorEastAsia"/>
        </w:rPr>
      </w:pPr>
      <w:r>
        <w:rPr>
          <w:rFonts w:eastAsiaTheme="minorEastAsia"/>
        </w:rPr>
        <w:t xml:space="preserve">The exchange rates for other currencies (foreign currency) are quoted to customers based on the rates for the currency prevailing in internation foreign exchange markets, like London, Singapore and </w:t>
      </w:r>
      <w:proofErr w:type="spellStart"/>
      <w:r>
        <w:rPr>
          <w:rFonts w:eastAsiaTheme="minorEastAsia"/>
        </w:rPr>
        <w:t>hong</w:t>
      </w:r>
      <w:proofErr w:type="spellEnd"/>
      <w:r>
        <w:rPr>
          <w:rFonts w:eastAsiaTheme="minorEastAsia"/>
        </w:rPr>
        <w:t xml:space="preserve"> </w:t>
      </w:r>
      <w:proofErr w:type="spellStart"/>
      <w:r>
        <w:rPr>
          <w:rFonts w:eastAsiaTheme="minorEastAsia"/>
        </w:rPr>
        <w:t>kong</w:t>
      </w:r>
      <w:proofErr w:type="spellEnd"/>
      <w:r>
        <w:rPr>
          <w:rFonts w:eastAsiaTheme="minorEastAsia"/>
        </w:rPr>
        <w:t xml:space="preserve">. </w:t>
      </w:r>
    </w:p>
    <w:p w14:paraId="793AF706" w14:textId="14344E2D" w:rsidR="001C6BEE" w:rsidRDefault="001C6BEE">
      <w:pPr>
        <w:pStyle w:val="ListParagraph"/>
        <w:numPr>
          <w:ilvl w:val="0"/>
          <w:numId w:val="34"/>
        </w:numPr>
        <w:rPr>
          <w:rFonts w:eastAsiaTheme="minorEastAsia"/>
        </w:rPr>
      </w:pPr>
      <w:r w:rsidRPr="001C6BEE">
        <w:rPr>
          <w:rFonts w:eastAsiaTheme="minorEastAsia"/>
        </w:rPr>
        <w:t>These rates are available in terms of USD</w:t>
      </w:r>
    </w:p>
    <w:p w14:paraId="03AC18AB" w14:textId="542A4D70" w:rsidR="001C6BEE" w:rsidRDefault="001C6BEE">
      <w:pPr>
        <w:pStyle w:val="ListParagraph"/>
        <w:numPr>
          <w:ilvl w:val="0"/>
          <w:numId w:val="34"/>
        </w:numPr>
        <w:rPr>
          <w:rFonts w:eastAsiaTheme="minorEastAsia"/>
        </w:rPr>
      </w:pPr>
      <w:r>
        <w:rPr>
          <w:rFonts w:eastAsiaTheme="minorEastAsia"/>
        </w:rPr>
        <w:t xml:space="preserve">They have to be converted to INR before quoting to the customers </w:t>
      </w:r>
    </w:p>
    <w:p w14:paraId="215EB4EB" w14:textId="77777777" w:rsidR="001C6BEE" w:rsidRDefault="001C6BEE" w:rsidP="001C6BEE">
      <w:pPr>
        <w:rPr>
          <w:rFonts w:eastAsiaTheme="minorEastAsia"/>
        </w:rPr>
      </w:pPr>
    </w:p>
    <w:p w14:paraId="0231BDAF" w14:textId="34FFB680" w:rsidR="001C6BEE" w:rsidRDefault="001C6BEE" w:rsidP="001C6BEE">
      <w:pPr>
        <w:rPr>
          <w:rFonts w:eastAsiaTheme="minorEastAsia"/>
        </w:rPr>
      </w:pPr>
      <w:r>
        <w:rPr>
          <w:rFonts w:eastAsiaTheme="minorEastAsia"/>
        </w:rPr>
        <w:t>Exchange quotations in international market:</w:t>
      </w:r>
    </w:p>
    <w:p w14:paraId="655E9CCE" w14:textId="6EC1305C" w:rsidR="001C6BEE" w:rsidRDefault="001C6BEE">
      <w:pPr>
        <w:pStyle w:val="ListParagraph"/>
        <w:numPr>
          <w:ilvl w:val="0"/>
          <w:numId w:val="35"/>
        </w:numPr>
        <w:rPr>
          <w:rFonts w:eastAsiaTheme="minorEastAsia"/>
        </w:rPr>
      </w:pPr>
      <w:r>
        <w:rPr>
          <w:rFonts w:eastAsiaTheme="minorEastAsia"/>
        </w:rPr>
        <w:t>All the rates  are quoted in terms of USD</w:t>
      </w:r>
    </w:p>
    <w:p w14:paraId="0238A199" w14:textId="77777777" w:rsidR="001C6BEE" w:rsidRDefault="001C6BEE" w:rsidP="001C6BEE">
      <w:pPr>
        <w:pStyle w:val="ListParagraph"/>
        <w:rPr>
          <w:rFonts w:eastAsiaTheme="minorEastAsia"/>
        </w:rPr>
      </w:pPr>
      <w:r>
        <w:rPr>
          <w:rFonts w:eastAsiaTheme="minorEastAsia"/>
        </w:rPr>
        <w:t xml:space="preserve">Eg: </w:t>
      </w:r>
    </w:p>
    <w:p w14:paraId="54391C6B" w14:textId="429250F5" w:rsidR="001C6BEE" w:rsidRDefault="001C6BEE" w:rsidP="001C6BEE">
      <w:pPr>
        <w:pStyle w:val="ListParagraph"/>
        <w:rPr>
          <w:rFonts w:eastAsiaTheme="minorEastAsia"/>
        </w:rPr>
      </w:pPr>
      <w:r>
        <w:rPr>
          <w:rFonts w:eastAsiaTheme="minorEastAsia"/>
        </w:rPr>
        <w:t>1 USD = 1.5425 EUR – 1.5440</w:t>
      </w:r>
    </w:p>
    <w:p w14:paraId="6AF27160" w14:textId="2E46FE8E" w:rsidR="001C6BEE" w:rsidRDefault="001C6BEE" w:rsidP="001C6BEE">
      <w:pPr>
        <w:pStyle w:val="ListParagraph"/>
        <w:rPr>
          <w:rFonts w:eastAsiaTheme="minorEastAsia"/>
        </w:rPr>
      </w:pPr>
      <w:r>
        <w:rPr>
          <w:rFonts w:eastAsiaTheme="minorEastAsia"/>
        </w:rPr>
        <w:t>1 USD = 104.67 JPY – 104.70</w:t>
      </w:r>
    </w:p>
    <w:p w14:paraId="43F268B7" w14:textId="77777777" w:rsidR="001C6BEE" w:rsidRDefault="001C6BEE" w:rsidP="001C6BEE">
      <w:pPr>
        <w:rPr>
          <w:rFonts w:eastAsiaTheme="minorEastAsia"/>
        </w:rPr>
      </w:pPr>
    </w:p>
    <w:p w14:paraId="10B8FC41" w14:textId="079B69E9" w:rsidR="001C6BEE" w:rsidRDefault="001C6BEE" w:rsidP="001C6BEE">
      <w:pPr>
        <w:rPr>
          <w:rFonts w:eastAsiaTheme="minorEastAsia"/>
        </w:rPr>
      </w:pPr>
      <w:r>
        <w:rPr>
          <w:rFonts w:eastAsiaTheme="minorEastAsia"/>
        </w:rPr>
        <w:t xml:space="preserve">Q. at Singapore market USD maybe quoted against Dutch mark and French franc </w:t>
      </w:r>
    </w:p>
    <w:p w14:paraId="7C8A1F7E" w14:textId="70193D0B" w:rsidR="008C5606" w:rsidRPr="001C6BEE" w:rsidRDefault="008C5606" w:rsidP="001C6BEE">
      <w:pPr>
        <w:rPr>
          <w:rFonts w:eastAsiaTheme="minorEastAsia"/>
        </w:rPr>
      </w:pPr>
      <w:r>
        <w:rPr>
          <w:rFonts w:eastAsiaTheme="minorEastAsia"/>
        </w:rPr>
        <w:tab/>
      </w:r>
      <w:r>
        <w:rPr>
          <w:rFonts w:eastAsiaTheme="minorEastAsia"/>
        </w:rPr>
        <w:tab/>
      </w:r>
      <w:r>
        <w:rPr>
          <w:rFonts w:eastAsiaTheme="minorEastAsia"/>
        </w:rPr>
        <w:tab/>
        <w:t>CHF</w:t>
      </w:r>
      <w:r>
        <w:rPr>
          <w:rFonts w:eastAsiaTheme="minorEastAsia"/>
        </w:rPr>
        <w:tab/>
      </w:r>
      <w:r>
        <w:rPr>
          <w:rFonts w:eastAsiaTheme="minorEastAsia"/>
        </w:rPr>
        <w:tab/>
        <w:t>JPY</w:t>
      </w:r>
    </w:p>
    <w:p w14:paraId="4529A62C" w14:textId="45F0F47F" w:rsidR="008C5606" w:rsidRDefault="008C5606" w:rsidP="008C5606">
      <w:pPr>
        <w:rPr>
          <w:rFonts w:eastAsiaTheme="minorEastAsia"/>
        </w:rPr>
      </w:pPr>
      <w:r>
        <w:rPr>
          <w:rFonts w:eastAsiaTheme="minorEastAsia"/>
        </w:rPr>
        <w:t>SPOT</w:t>
      </w:r>
      <w:r>
        <w:rPr>
          <w:rFonts w:eastAsiaTheme="minorEastAsia"/>
        </w:rPr>
        <w:tab/>
      </w:r>
      <w:r>
        <w:rPr>
          <w:rFonts w:eastAsiaTheme="minorEastAsia"/>
        </w:rPr>
        <w:tab/>
      </w:r>
      <w:r>
        <w:rPr>
          <w:rFonts w:eastAsiaTheme="minorEastAsia"/>
        </w:rPr>
        <w:tab/>
        <w:t>1.5425/40</w:t>
      </w:r>
      <w:r>
        <w:rPr>
          <w:rFonts w:eastAsiaTheme="minorEastAsia"/>
        </w:rPr>
        <w:tab/>
        <w:t>104.67/70</w:t>
      </w:r>
    </w:p>
    <w:p w14:paraId="6EE9AF8C" w14:textId="77777777" w:rsidR="008C5606" w:rsidRDefault="008C5606" w:rsidP="008C5606">
      <w:pPr>
        <w:rPr>
          <w:rFonts w:eastAsiaTheme="minorEastAsia"/>
        </w:rPr>
      </w:pPr>
      <w:proofErr w:type="gramStart"/>
      <w:r>
        <w:rPr>
          <w:rFonts w:eastAsiaTheme="minorEastAsia"/>
        </w:rPr>
        <w:t>1 month</w:t>
      </w:r>
      <w:proofErr w:type="gramEnd"/>
      <w:r>
        <w:rPr>
          <w:rFonts w:eastAsiaTheme="minorEastAsia"/>
        </w:rPr>
        <w:t xml:space="preserve"> forward</w:t>
      </w:r>
      <w:r>
        <w:rPr>
          <w:rFonts w:eastAsiaTheme="minorEastAsia"/>
        </w:rPr>
        <w:tab/>
        <w:t xml:space="preserve">         50/60</w:t>
      </w:r>
      <w:r>
        <w:rPr>
          <w:rFonts w:eastAsiaTheme="minorEastAsia"/>
        </w:rPr>
        <w:tab/>
        <w:t xml:space="preserve">         17/16 </w:t>
      </w:r>
    </w:p>
    <w:p w14:paraId="4E6CE4CC" w14:textId="2EBFF968" w:rsidR="001C6BEE" w:rsidRDefault="008C5606" w:rsidP="008C5606">
      <w:pPr>
        <w:rPr>
          <w:rFonts w:eastAsiaTheme="minorEastAsia"/>
        </w:rPr>
      </w:pPr>
      <w:proofErr w:type="gramStart"/>
      <w:r>
        <w:rPr>
          <w:rFonts w:eastAsiaTheme="minorEastAsia"/>
        </w:rPr>
        <w:t>2 month</w:t>
      </w:r>
      <w:proofErr w:type="gramEnd"/>
      <w:r>
        <w:rPr>
          <w:rFonts w:eastAsiaTheme="minorEastAsia"/>
        </w:rPr>
        <w:t xml:space="preserve"> forward</w:t>
      </w:r>
      <w:r>
        <w:rPr>
          <w:rFonts w:eastAsiaTheme="minorEastAsia"/>
        </w:rPr>
        <w:tab/>
        <w:t xml:space="preserve">         70/80</w:t>
      </w:r>
      <w:r>
        <w:rPr>
          <w:rFonts w:eastAsiaTheme="minorEastAsia"/>
        </w:rPr>
        <w:tab/>
        <w:t xml:space="preserve">         30/29  </w:t>
      </w:r>
    </w:p>
    <w:p w14:paraId="610FD5A0" w14:textId="1C16A3CB" w:rsidR="008C5606" w:rsidRDefault="008C5606">
      <w:pPr>
        <w:pStyle w:val="ListParagraph"/>
        <w:numPr>
          <w:ilvl w:val="0"/>
          <w:numId w:val="35"/>
        </w:numPr>
        <w:rPr>
          <w:rFonts w:eastAsiaTheme="minorEastAsia"/>
        </w:rPr>
      </w:pPr>
      <w:r w:rsidRPr="008C5606">
        <w:rPr>
          <w:rFonts w:eastAsiaTheme="minorEastAsia"/>
        </w:rPr>
        <w:t>Forward margin or SWAP margin or SWAP point</w:t>
      </w:r>
    </w:p>
    <w:p w14:paraId="00FDF3EF" w14:textId="6B28ABBF" w:rsidR="008C5606" w:rsidRDefault="008C5606">
      <w:pPr>
        <w:pStyle w:val="ListParagraph"/>
        <w:numPr>
          <w:ilvl w:val="0"/>
          <w:numId w:val="35"/>
        </w:numPr>
        <w:rPr>
          <w:rFonts w:eastAsiaTheme="minorEastAsia"/>
        </w:rPr>
      </w:pPr>
      <w:r>
        <w:rPr>
          <w:rFonts w:eastAsiaTheme="minorEastAsia"/>
        </w:rPr>
        <w:t>A point is the last decimal place in the exchange quotation</w:t>
      </w:r>
    </w:p>
    <w:p w14:paraId="6548B5C1" w14:textId="749FF313" w:rsidR="008C5606" w:rsidRDefault="008C5606" w:rsidP="008C5606">
      <w:pPr>
        <w:pStyle w:val="ListParagraph"/>
        <w:rPr>
          <w:rFonts w:eastAsiaTheme="minorEastAsia"/>
        </w:rPr>
      </w:pPr>
      <w:proofErr w:type="gramStart"/>
      <w:r>
        <w:rPr>
          <w:rFonts w:eastAsiaTheme="minorEastAsia"/>
        </w:rPr>
        <w:t>Four digit</w:t>
      </w:r>
      <w:proofErr w:type="gramEnd"/>
      <w:r>
        <w:rPr>
          <w:rFonts w:eastAsiaTheme="minorEastAsia"/>
        </w:rPr>
        <w:t xml:space="preserve"> quotation % a point 0.0001 – 0.0050/0.0060</w:t>
      </w:r>
    </w:p>
    <w:p w14:paraId="40390FCB" w14:textId="50341A7F" w:rsidR="008C5606" w:rsidRDefault="008C5606" w:rsidP="008C5606">
      <w:pPr>
        <w:pStyle w:val="ListParagraph"/>
        <w:rPr>
          <w:rFonts w:eastAsiaTheme="minorEastAsia"/>
        </w:rPr>
      </w:pPr>
      <w:proofErr w:type="gramStart"/>
      <w:r>
        <w:rPr>
          <w:rFonts w:eastAsiaTheme="minorEastAsia"/>
        </w:rPr>
        <w:t>Two digit</w:t>
      </w:r>
      <w:proofErr w:type="gramEnd"/>
      <w:r>
        <w:rPr>
          <w:rFonts w:eastAsiaTheme="minorEastAsia"/>
        </w:rPr>
        <w:t xml:space="preserve"> quotation % a point 0.001 </w:t>
      </w:r>
      <w:r w:rsidR="00DF3487">
        <w:rPr>
          <w:rFonts w:eastAsiaTheme="minorEastAsia"/>
        </w:rPr>
        <w:t>–</w:t>
      </w:r>
    </w:p>
    <w:p w14:paraId="074D2F3D" w14:textId="77777777" w:rsidR="00DF3487" w:rsidRDefault="00DF3487" w:rsidP="00DF3487">
      <w:pPr>
        <w:rPr>
          <w:rFonts w:eastAsiaTheme="minorEastAsia"/>
        </w:rPr>
      </w:pPr>
    </w:p>
    <w:p w14:paraId="176F2EAB" w14:textId="2F0C9328" w:rsidR="00B33B6A" w:rsidRDefault="00B33B6A" w:rsidP="008C5606">
      <w:pPr>
        <w:rPr>
          <w:rFonts w:eastAsiaTheme="minorEastAsia"/>
        </w:rPr>
      </w:pPr>
      <w:r>
        <w:rPr>
          <w:rFonts w:eastAsiaTheme="minorEastAsia"/>
        </w:rPr>
        <w:t>Method of calculating ready rates based on cross rates:</w:t>
      </w:r>
    </w:p>
    <w:p w14:paraId="1F3CA14C" w14:textId="3B969820" w:rsidR="00B33B6A" w:rsidRDefault="005135C5" w:rsidP="008C5606">
      <w:pPr>
        <w:rPr>
          <w:rFonts w:eastAsiaTheme="minorEastAsia"/>
        </w:rPr>
      </w:pPr>
      <w:r>
        <w:rPr>
          <w:rFonts w:eastAsiaTheme="minorEastAsia"/>
        </w:rPr>
        <w:t xml:space="preserve">Q. issued DD on Montral for 1 CAD = 68.4850 INR. </w:t>
      </w:r>
      <w:proofErr w:type="gramStart"/>
      <w:r>
        <w:rPr>
          <w:rFonts w:eastAsiaTheme="minorEastAsia"/>
        </w:rPr>
        <w:t>However</w:t>
      </w:r>
      <w:proofErr w:type="gramEnd"/>
      <w:r>
        <w:rPr>
          <w:rFonts w:eastAsiaTheme="minorEastAsia"/>
        </w:rPr>
        <w:t xml:space="preserve"> after few days the purchaser of draft requested due to cancel it and repay the INR equivalent to him. Assuming the CAD </w:t>
      </w:r>
      <w:proofErr w:type="gramStart"/>
      <w:r>
        <w:rPr>
          <w:rFonts w:eastAsiaTheme="minorEastAsia"/>
        </w:rPr>
        <w:t>where</w:t>
      </w:r>
      <w:proofErr w:type="gramEnd"/>
      <w:r>
        <w:rPr>
          <w:rFonts w:eastAsiaTheme="minorEastAsia"/>
        </w:rPr>
        <w:t xml:space="preserve"> quoted in the Singapore forex market as under:</w:t>
      </w:r>
    </w:p>
    <w:p w14:paraId="6EEB0ADB" w14:textId="0A10339A" w:rsidR="005135C5" w:rsidRDefault="005135C5" w:rsidP="008C5606">
      <w:pPr>
        <w:rPr>
          <w:rFonts w:eastAsiaTheme="minorEastAsia"/>
        </w:rPr>
      </w:pPr>
      <w:r>
        <w:rPr>
          <w:rFonts w:eastAsiaTheme="minorEastAsia"/>
        </w:rPr>
        <w:t>1 USD = 1.451/4561 CAD</w:t>
      </w:r>
    </w:p>
    <w:p w14:paraId="217BDCCD" w14:textId="77777777" w:rsidR="005135C5" w:rsidRDefault="005135C5" w:rsidP="008C5606">
      <w:pPr>
        <w:rPr>
          <w:rFonts w:eastAsiaTheme="minorEastAsia"/>
        </w:rPr>
      </w:pPr>
    </w:p>
    <w:p w14:paraId="2EE8C3B6" w14:textId="7AB67A94" w:rsidR="005135C5" w:rsidRDefault="005135C5" w:rsidP="008C5606">
      <w:pPr>
        <w:rPr>
          <w:rFonts w:eastAsiaTheme="minorEastAsia"/>
        </w:rPr>
      </w:pPr>
      <w:r>
        <w:rPr>
          <w:rFonts w:eastAsiaTheme="minorEastAsia"/>
        </w:rPr>
        <w:lastRenderedPageBreak/>
        <w:t xml:space="preserve">And in the interbank market </w:t>
      </w:r>
    </w:p>
    <w:p w14:paraId="483E308F" w14:textId="14B92BD4" w:rsidR="005135C5" w:rsidRDefault="005135C5" w:rsidP="008C5606">
      <w:pPr>
        <w:rPr>
          <w:rFonts w:eastAsiaTheme="minorEastAsia"/>
        </w:rPr>
      </w:pPr>
      <w:r>
        <w:rPr>
          <w:rFonts w:eastAsiaTheme="minorEastAsia"/>
        </w:rPr>
        <w:t>1 USD = 95.5275/5350</w:t>
      </w:r>
    </w:p>
    <w:p w14:paraId="4C56AD82" w14:textId="13DD4A33" w:rsidR="005135C5" w:rsidRDefault="005135C5" w:rsidP="008C5606">
      <w:pPr>
        <w:rPr>
          <w:rFonts w:eastAsiaTheme="minorEastAsia"/>
        </w:rPr>
      </w:pPr>
      <w:r>
        <w:rPr>
          <w:rFonts w:eastAsiaTheme="minorEastAsia"/>
        </w:rPr>
        <w:t>How much the customer will gain or lose on cancelation of the draft? Exchange margin on TT buying is 0.08%</w:t>
      </w:r>
    </w:p>
    <w:p w14:paraId="24666F99" w14:textId="77777777" w:rsidR="005135C5" w:rsidRDefault="005135C5" w:rsidP="008C5606">
      <w:pPr>
        <w:rPr>
          <w:rFonts w:eastAsiaTheme="minorEastAsia"/>
        </w:rPr>
      </w:pPr>
    </w:p>
    <w:p w14:paraId="49C4ACE7" w14:textId="563D32F1" w:rsidR="005135C5" w:rsidRDefault="005135C5" w:rsidP="008C5606">
      <w:pPr>
        <w:rPr>
          <w:rFonts w:eastAsiaTheme="minorEastAsia"/>
        </w:rPr>
      </w:pPr>
      <w:r>
        <w:rPr>
          <w:rFonts w:eastAsiaTheme="minorEastAsia"/>
        </w:rPr>
        <w:t>SOL:</w:t>
      </w:r>
    </w:p>
    <w:p w14:paraId="76BBBA80" w14:textId="77777777" w:rsidR="005135C5" w:rsidRDefault="005135C5" w:rsidP="008C5606">
      <w:pPr>
        <w:rPr>
          <w:rFonts w:eastAsiaTheme="minorEastAsia"/>
        </w:rPr>
      </w:pPr>
    </w:p>
    <w:p w14:paraId="52B17E97" w14:textId="7BD1DF35" w:rsidR="005135C5" w:rsidRDefault="005135C5" w:rsidP="008C5606">
      <w:pPr>
        <w:rPr>
          <w:rFonts w:eastAsiaTheme="minorEastAsia"/>
        </w:rPr>
      </w:pPr>
      <w:r>
        <w:rPr>
          <w:rFonts w:eastAsiaTheme="minorEastAsia"/>
        </w:rPr>
        <w:t xml:space="preserve">The bank cancels the DD at TT buying rate </w:t>
      </w:r>
    </w:p>
    <w:p w14:paraId="47A773AF" w14:textId="25565009" w:rsidR="00293280" w:rsidRDefault="005B3D84" w:rsidP="008C5606">
      <w:pPr>
        <w:rPr>
          <w:rFonts w:eastAsiaTheme="minorEastAsia"/>
        </w:rPr>
      </w:pPr>
      <w:r w:rsidRPr="005B3D84">
        <w:rPr>
          <w:rFonts w:eastAsiaTheme="minorEastAsia"/>
          <w:noProof/>
        </w:rPr>
        <w:drawing>
          <wp:inline distT="0" distB="0" distL="0" distR="0" wp14:anchorId="33FA32EF" wp14:editId="274F394F">
            <wp:extent cx="5731510" cy="2528570"/>
            <wp:effectExtent l="0" t="0" r="0" b="0"/>
            <wp:docPr id="1997181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528570"/>
                    </a:xfrm>
                    <a:prstGeom prst="rect">
                      <a:avLst/>
                    </a:prstGeom>
                    <a:noFill/>
                    <a:ln>
                      <a:noFill/>
                    </a:ln>
                  </pic:spPr>
                </pic:pic>
              </a:graphicData>
            </a:graphic>
          </wp:inline>
        </w:drawing>
      </w:r>
    </w:p>
    <w:p w14:paraId="72EAD0E2" w14:textId="77777777" w:rsidR="0011253D" w:rsidRDefault="0011253D" w:rsidP="008C5606">
      <w:pPr>
        <w:rPr>
          <w:rFonts w:eastAsiaTheme="minorEastAsia"/>
        </w:rPr>
      </w:pPr>
    </w:p>
    <w:p w14:paraId="33B052BA" w14:textId="5693B994" w:rsidR="0011253D" w:rsidRDefault="0011253D" w:rsidP="008C5606">
      <w:pPr>
        <w:rPr>
          <w:rFonts w:eastAsiaTheme="minorEastAsia"/>
        </w:rPr>
      </w:pPr>
      <w:r>
        <w:rPr>
          <w:rFonts w:eastAsiaTheme="minorEastAsia"/>
        </w:rPr>
        <w:t>23/09/2026</w:t>
      </w:r>
    </w:p>
    <w:p w14:paraId="53055E1F" w14:textId="260DFDA7" w:rsidR="0011253D" w:rsidRDefault="0011253D" w:rsidP="008C5606">
      <w:pPr>
        <w:rPr>
          <w:rFonts w:eastAsiaTheme="minorEastAsia"/>
        </w:rPr>
      </w:pPr>
      <w:r>
        <w:rPr>
          <w:rFonts w:eastAsiaTheme="minorEastAsia"/>
        </w:rPr>
        <w:t>1. issued a DD on London for 1,00,000 EUR (1 EUR = 109.3300) after a few days the purchaser of the DD requested you to cancel it and repay the rupee equivalent to him. Assuming the EUR were quoted in Japan FOREX market as under:</w:t>
      </w:r>
    </w:p>
    <w:p w14:paraId="0E7CF6B0" w14:textId="5AB30033" w:rsidR="0011253D" w:rsidRDefault="00C9608F" w:rsidP="008C5606">
      <w:pPr>
        <w:rPr>
          <w:rFonts w:eastAsiaTheme="minorEastAsia"/>
        </w:rPr>
      </w:pPr>
      <w:r>
        <w:rPr>
          <w:rFonts w:eastAsiaTheme="minorEastAsia"/>
        </w:rPr>
        <w:t>1 USD = EUR 0.8541/8561</w:t>
      </w:r>
    </w:p>
    <w:p w14:paraId="539337D1" w14:textId="0D9FB982" w:rsidR="00C9608F" w:rsidRDefault="00C9608F" w:rsidP="008C5606">
      <w:pPr>
        <w:rPr>
          <w:rFonts w:eastAsiaTheme="minorEastAsia"/>
        </w:rPr>
      </w:pPr>
      <w:r>
        <w:rPr>
          <w:rFonts w:eastAsiaTheme="minorEastAsia"/>
        </w:rPr>
        <w:t>In the interbank market 1 USD = 95.6700/6720</w:t>
      </w:r>
    </w:p>
    <w:p w14:paraId="4E68EB50" w14:textId="5A331E1B" w:rsidR="00C9608F" w:rsidRDefault="00C9608F" w:rsidP="008C5606">
      <w:pPr>
        <w:rPr>
          <w:rFonts w:eastAsiaTheme="minorEastAsia"/>
        </w:rPr>
      </w:pPr>
      <w:r>
        <w:rPr>
          <w:rFonts w:eastAsiaTheme="minorEastAsia"/>
        </w:rPr>
        <w:t>How much the customer will gain or lose on cancellation. Exchange margin on TT buying rate is 0.08</w:t>
      </w:r>
    </w:p>
    <w:p w14:paraId="19F89DB9" w14:textId="45C3EEDE" w:rsidR="00C9608F" w:rsidRDefault="00063061" w:rsidP="008C5606">
      <w:pPr>
        <w:rPr>
          <w:rFonts w:eastAsiaTheme="minorEastAsia"/>
        </w:rPr>
      </w:pPr>
      <w:r w:rsidRPr="00063061">
        <w:rPr>
          <w:rFonts w:eastAsiaTheme="minorEastAsia"/>
          <w:noProof/>
        </w:rPr>
        <w:lastRenderedPageBreak/>
        <w:drawing>
          <wp:inline distT="0" distB="0" distL="0" distR="0" wp14:anchorId="574EDB8A" wp14:editId="321196F7">
            <wp:extent cx="5731510" cy="2348230"/>
            <wp:effectExtent l="0" t="0" r="0" b="0"/>
            <wp:docPr id="1973711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348230"/>
                    </a:xfrm>
                    <a:prstGeom prst="rect">
                      <a:avLst/>
                    </a:prstGeom>
                    <a:noFill/>
                    <a:ln>
                      <a:noFill/>
                    </a:ln>
                  </pic:spPr>
                </pic:pic>
              </a:graphicData>
            </a:graphic>
          </wp:inline>
        </w:drawing>
      </w:r>
    </w:p>
    <w:p w14:paraId="0F5EA531" w14:textId="77777777" w:rsidR="00C9608F" w:rsidRDefault="00C9608F" w:rsidP="008C5606">
      <w:pPr>
        <w:rPr>
          <w:rFonts w:eastAsiaTheme="minorEastAsia"/>
        </w:rPr>
      </w:pPr>
    </w:p>
    <w:p w14:paraId="7C542707" w14:textId="77777777" w:rsidR="00BD0FEF" w:rsidRDefault="00BD0FEF" w:rsidP="008C5606">
      <w:pPr>
        <w:rPr>
          <w:rFonts w:eastAsiaTheme="minorEastAsia"/>
        </w:rPr>
      </w:pPr>
    </w:p>
    <w:p w14:paraId="5C53F2DB" w14:textId="4D7EBAB9" w:rsidR="00BD0FEF" w:rsidRDefault="00BD0FEF" w:rsidP="008C5606">
      <w:pPr>
        <w:rPr>
          <w:rFonts w:eastAsiaTheme="minorEastAsia"/>
        </w:rPr>
      </w:pPr>
      <w:r>
        <w:rPr>
          <w:rFonts w:eastAsiaTheme="minorEastAsia"/>
        </w:rPr>
        <w:t>24/09/2026</w:t>
      </w:r>
    </w:p>
    <w:p w14:paraId="2E4499F4" w14:textId="77777777" w:rsidR="00BD0FEF" w:rsidRDefault="00BD0FEF" w:rsidP="008C5606">
      <w:pPr>
        <w:rPr>
          <w:rFonts w:eastAsiaTheme="minorEastAsia"/>
        </w:rPr>
      </w:pPr>
    </w:p>
    <w:p w14:paraId="6EA065E2" w14:textId="494E9011" w:rsidR="00BD0FEF" w:rsidRDefault="00BD0FEF" w:rsidP="008C5606">
      <w:pPr>
        <w:rPr>
          <w:rFonts w:eastAsiaTheme="minorEastAsia"/>
        </w:rPr>
      </w:pPr>
      <w:r>
        <w:rPr>
          <w:rFonts w:eastAsiaTheme="minorEastAsia"/>
        </w:rPr>
        <w:t>Forward Exchange Contracts (FEC):</w:t>
      </w:r>
    </w:p>
    <w:p w14:paraId="355E84EE" w14:textId="3A8C3A75" w:rsidR="00BD0FEF" w:rsidRDefault="00BD0FEF">
      <w:pPr>
        <w:pStyle w:val="ListParagraph"/>
        <w:numPr>
          <w:ilvl w:val="0"/>
          <w:numId w:val="36"/>
        </w:numPr>
        <w:rPr>
          <w:rFonts w:eastAsiaTheme="minorEastAsia"/>
        </w:rPr>
      </w:pPr>
      <w:r>
        <w:rPr>
          <w:rFonts w:eastAsiaTheme="minorEastAsia"/>
        </w:rPr>
        <w:t>FEC is a device, afford adequate protection to an importer or exporter against “exchange risk”.</w:t>
      </w:r>
    </w:p>
    <w:p w14:paraId="3B7312F6" w14:textId="46E24377" w:rsidR="00BD0FEF" w:rsidRDefault="00BD0FEF">
      <w:pPr>
        <w:pStyle w:val="ListParagraph"/>
        <w:numPr>
          <w:ilvl w:val="0"/>
          <w:numId w:val="36"/>
        </w:numPr>
        <w:rPr>
          <w:rFonts w:eastAsiaTheme="minorEastAsia"/>
        </w:rPr>
      </w:pPr>
      <w:r>
        <w:rPr>
          <w:rFonts w:eastAsiaTheme="minorEastAsia"/>
        </w:rPr>
        <w:t>FEC a banker and a customer or another banker enter into a contract to buy or sell a fixed amount of “foreign currency” on a specified future date at a predetermined rate of exchange.</w:t>
      </w:r>
    </w:p>
    <w:p w14:paraId="32D3F7A5" w14:textId="54A0A93C" w:rsidR="00BD0FEF" w:rsidRDefault="00BD0FEF" w:rsidP="00BD0FEF">
      <w:pPr>
        <w:rPr>
          <w:rFonts w:eastAsiaTheme="minorEastAsia"/>
        </w:rPr>
      </w:pPr>
      <w:r>
        <w:rPr>
          <w:rFonts w:eastAsiaTheme="minorEastAsia"/>
        </w:rPr>
        <w:t>Date of delivery:</w:t>
      </w:r>
    </w:p>
    <w:p w14:paraId="555E1118" w14:textId="3EC4F0E1" w:rsidR="00BD0FEF" w:rsidRDefault="00BD0FEF">
      <w:pPr>
        <w:pStyle w:val="ListParagraph"/>
        <w:numPr>
          <w:ilvl w:val="0"/>
          <w:numId w:val="37"/>
        </w:numPr>
        <w:rPr>
          <w:rFonts w:eastAsiaTheme="minorEastAsia"/>
        </w:rPr>
      </w:pPr>
      <w:r>
        <w:rPr>
          <w:rFonts w:eastAsiaTheme="minorEastAsia"/>
        </w:rPr>
        <w:t xml:space="preserve">According to rule of 7 FEDAI (foreign exchange dealers association of India) forward contract is deliverable at a future data duration of the contract being  computed from the spot value date of the transaction </w:t>
      </w:r>
      <w:proofErr w:type="spellStart"/>
      <w:r>
        <w:rPr>
          <w:rFonts w:eastAsiaTheme="minorEastAsia"/>
        </w:rPr>
        <w:t>Eg.</w:t>
      </w:r>
      <w:proofErr w:type="spellEnd"/>
      <w:r>
        <w:rPr>
          <w:rFonts w:eastAsiaTheme="minorEastAsia"/>
        </w:rPr>
        <w:t xml:space="preserve"> </w:t>
      </w:r>
      <w:proofErr w:type="gramStart"/>
      <w:r>
        <w:rPr>
          <w:rFonts w:eastAsiaTheme="minorEastAsia"/>
        </w:rPr>
        <w:t>3 month</w:t>
      </w:r>
      <w:proofErr w:type="gramEnd"/>
      <w:r>
        <w:rPr>
          <w:rFonts w:eastAsiaTheme="minorEastAsia"/>
        </w:rPr>
        <w:t xml:space="preserve"> forward contract -&gt; contract booked on 12</w:t>
      </w:r>
      <w:r w:rsidRPr="00BD0FEF">
        <w:rPr>
          <w:rFonts w:eastAsiaTheme="minorEastAsia"/>
          <w:vertAlign w:val="superscript"/>
        </w:rPr>
        <w:t>th</w:t>
      </w:r>
      <w:r>
        <w:rPr>
          <w:rFonts w:eastAsiaTheme="minorEastAsia"/>
        </w:rPr>
        <w:t xml:space="preserve"> Feb the period of 2 month should commence from 14</w:t>
      </w:r>
      <w:r w:rsidRPr="00BD0FEF">
        <w:rPr>
          <w:rFonts w:eastAsiaTheme="minorEastAsia"/>
          <w:vertAlign w:val="superscript"/>
        </w:rPr>
        <w:t>th</w:t>
      </w:r>
      <w:r>
        <w:rPr>
          <w:rFonts w:eastAsiaTheme="minorEastAsia"/>
        </w:rPr>
        <w:t xml:space="preserve"> Feb and the forward contract will fall due </w:t>
      </w:r>
    </w:p>
    <w:p w14:paraId="23DF8B5E" w14:textId="77777777" w:rsidR="00BD0FEF" w:rsidRDefault="00BD0FEF" w:rsidP="00BD0FEF">
      <w:pPr>
        <w:rPr>
          <w:rFonts w:eastAsiaTheme="minorEastAsia"/>
        </w:rPr>
      </w:pPr>
    </w:p>
    <w:p w14:paraId="497BC8B7" w14:textId="20BC89E0" w:rsidR="00BD0FEF" w:rsidRDefault="00BD0FEF" w:rsidP="00BD0FEF">
      <w:pPr>
        <w:rPr>
          <w:rFonts w:eastAsiaTheme="minorEastAsia"/>
        </w:rPr>
      </w:pPr>
      <w:r>
        <w:rPr>
          <w:rFonts w:eastAsiaTheme="minorEastAsia"/>
        </w:rPr>
        <w:t>Fixed and Option forward contract:</w:t>
      </w:r>
    </w:p>
    <w:p w14:paraId="77FB4270" w14:textId="3A6B9972" w:rsidR="00BD0FEF" w:rsidRDefault="00BD0FEF">
      <w:pPr>
        <w:pStyle w:val="ListParagraph"/>
        <w:numPr>
          <w:ilvl w:val="0"/>
          <w:numId w:val="37"/>
        </w:numPr>
        <w:rPr>
          <w:rFonts w:eastAsiaTheme="minorEastAsia"/>
        </w:rPr>
      </w:pPr>
      <w:r>
        <w:rPr>
          <w:rFonts w:eastAsiaTheme="minorEastAsia"/>
        </w:rPr>
        <w:t xml:space="preserve">A delivery of foreign exchange should take place on a specific future date is known as fixed forward contract </w:t>
      </w:r>
    </w:p>
    <w:p w14:paraId="588AC9B2" w14:textId="3B2DF0E9" w:rsidR="00BD0FEF" w:rsidRDefault="00BD0FEF">
      <w:pPr>
        <w:pStyle w:val="ListParagraph"/>
        <w:numPr>
          <w:ilvl w:val="0"/>
          <w:numId w:val="37"/>
        </w:numPr>
        <w:rPr>
          <w:rFonts w:eastAsiaTheme="minorEastAsia"/>
        </w:rPr>
      </w:pPr>
      <w:r>
        <w:rPr>
          <w:rFonts w:eastAsiaTheme="minorEastAsia"/>
        </w:rPr>
        <w:t>Eg: on 5</w:t>
      </w:r>
      <w:r w:rsidRPr="00BD0FEF">
        <w:rPr>
          <w:rFonts w:eastAsiaTheme="minorEastAsia"/>
          <w:vertAlign w:val="superscript"/>
        </w:rPr>
        <w:t>th</w:t>
      </w:r>
      <w:r>
        <w:rPr>
          <w:rFonts w:eastAsiaTheme="minorEastAsia"/>
        </w:rPr>
        <w:t xml:space="preserve"> March a customer enters into a 3 months forward contract, with his bank to sell 10,000 EUR. It means the customer would be presenting a bill or any other instrument. Presenting a bill or any other instrument on 7</w:t>
      </w:r>
      <w:r w:rsidRPr="00BD0FEF">
        <w:rPr>
          <w:rFonts w:eastAsiaTheme="minorEastAsia"/>
          <w:vertAlign w:val="superscript"/>
        </w:rPr>
        <w:t>th</w:t>
      </w:r>
      <w:r>
        <w:rPr>
          <w:rFonts w:eastAsiaTheme="minorEastAsia"/>
        </w:rPr>
        <w:t xml:space="preserve"> June to the bank for 10,000 EUR. He cannot deliver forex prior to or later than the determined rate.</w:t>
      </w:r>
    </w:p>
    <w:p w14:paraId="48EDD302" w14:textId="2A6CB44E" w:rsidR="000C0176" w:rsidRDefault="000C0176">
      <w:pPr>
        <w:pStyle w:val="ListParagraph"/>
        <w:numPr>
          <w:ilvl w:val="0"/>
          <w:numId w:val="37"/>
        </w:numPr>
        <w:rPr>
          <w:rFonts w:eastAsiaTheme="minorEastAsia"/>
        </w:rPr>
      </w:pPr>
      <w:r>
        <w:rPr>
          <w:rFonts w:eastAsiaTheme="minorEastAsia"/>
        </w:rPr>
        <w:lastRenderedPageBreak/>
        <w:t xml:space="preserve">The customer can sell or buy from the bank forex on any day during a given period of time at a predetermined rate of exchange is known as option forward contract. </w:t>
      </w:r>
    </w:p>
    <w:p w14:paraId="72FF0E4B" w14:textId="343B10B8" w:rsidR="000C0176" w:rsidRDefault="000C0176">
      <w:pPr>
        <w:pStyle w:val="ListParagraph"/>
        <w:numPr>
          <w:ilvl w:val="0"/>
          <w:numId w:val="37"/>
        </w:numPr>
        <w:rPr>
          <w:rFonts w:eastAsiaTheme="minorEastAsia"/>
        </w:rPr>
      </w:pPr>
      <w:r>
        <w:rPr>
          <w:rFonts w:eastAsiaTheme="minorEastAsia"/>
        </w:rPr>
        <w:t>15</w:t>
      </w:r>
      <w:r w:rsidRPr="000C0176">
        <w:rPr>
          <w:rFonts w:eastAsiaTheme="minorEastAsia"/>
          <w:vertAlign w:val="superscript"/>
        </w:rPr>
        <w:t>th</w:t>
      </w:r>
      <w:r>
        <w:rPr>
          <w:rFonts w:eastAsiaTheme="minorEastAsia"/>
        </w:rPr>
        <w:t xml:space="preserve"> September a customer enters into 2 months forward sale contract with option over November. It means the customer can sell forex to the bank on any day between 1</w:t>
      </w:r>
      <w:r w:rsidRPr="000C0176">
        <w:rPr>
          <w:rFonts w:eastAsiaTheme="minorEastAsia"/>
          <w:vertAlign w:val="superscript"/>
        </w:rPr>
        <w:t>st</w:t>
      </w:r>
      <w:r>
        <w:rPr>
          <w:rFonts w:eastAsiaTheme="minorEastAsia"/>
        </w:rPr>
        <w:t xml:space="preserve"> November and 30</w:t>
      </w:r>
      <w:r w:rsidRPr="000C0176">
        <w:rPr>
          <w:rFonts w:eastAsiaTheme="minorEastAsia"/>
          <w:vertAlign w:val="superscript"/>
        </w:rPr>
        <w:t>th</w:t>
      </w:r>
      <w:r>
        <w:rPr>
          <w:rFonts w:eastAsiaTheme="minorEastAsia"/>
        </w:rPr>
        <w:t xml:space="preserve"> November.</w:t>
      </w:r>
    </w:p>
    <w:p w14:paraId="03FFE5EB" w14:textId="43EBC77F" w:rsidR="000C0176" w:rsidRDefault="000C0176" w:rsidP="000C0176">
      <w:pPr>
        <w:rPr>
          <w:rFonts w:eastAsiaTheme="minorEastAsia"/>
        </w:rPr>
      </w:pPr>
      <w:r>
        <w:rPr>
          <w:rFonts w:eastAsiaTheme="minorEastAsia"/>
        </w:rPr>
        <w:t>Rule for option forward contract (Rule 7 of FEDAI):</w:t>
      </w:r>
    </w:p>
    <w:p w14:paraId="10796185" w14:textId="168AFBAD" w:rsidR="000C0176" w:rsidRDefault="000C0176">
      <w:pPr>
        <w:pStyle w:val="ListParagraph"/>
        <w:numPr>
          <w:ilvl w:val="0"/>
          <w:numId w:val="38"/>
        </w:numPr>
        <w:rPr>
          <w:rFonts w:eastAsiaTheme="minorEastAsia"/>
        </w:rPr>
      </w:pPr>
      <w:r>
        <w:rPr>
          <w:rFonts w:eastAsiaTheme="minorEastAsia"/>
        </w:rPr>
        <w:t xml:space="preserve">Option period of delivery should not exceed 1 month </w:t>
      </w:r>
    </w:p>
    <w:p w14:paraId="4BA422A2" w14:textId="5232D43C" w:rsidR="000C0176" w:rsidRDefault="000C0176" w:rsidP="00B00942">
      <w:pPr>
        <w:rPr>
          <w:rFonts w:eastAsiaTheme="minorEastAsia"/>
        </w:rPr>
      </w:pPr>
    </w:p>
    <w:p w14:paraId="179762B0" w14:textId="77777777" w:rsidR="00B00942" w:rsidRDefault="00B00942" w:rsidP="00B00942">
      <w:pPr>
        <w:rPr>
          <w:rFonts w:eastAsiaTheme="minorEastAsia"/>
        </w:rPr>
      </w:pPr>
    </w:p>
    <w:p w14:paraId="2E2DF7F9" w14:textId="77777777" w:rsidR="00B00942" w:rsidRDefault="00B00942" w:rsidP="00B00942">
      <w:pPr>
        <w:rPr>
          <w:rFonts w:eastAsiaTheme="minorEastAsia"/>
        </w:rPr>
      </w:pPr>
    </w:p>
    <w:p w14:paraId="6561CFEC" w14:textId="75065BD4" w:rsidR="00B00942" w:rsidRDefault="00B00942" w:rsidP="00B00942">
      <w:pPr>
        <w:rPr>
          <w:rFonts w:eastAsiaTheme="minorEastAsia"/>
        </w:rPr>
      </w:pPr>
      <w:r>
        <w:rPr>
          <w:rFonts w:eastAsiaTheme="minorEastAsia"/>
        </w:rPr>
        <w:t>08/10/2026</w:t>
      </w:r>
    </w:p>
    <w:p w14:paraId="17E89856" w14:textId="77777777" w:rsidR="00B00942" w:rsidRDefault="00B00942" w:rsidP="00B00942">
      <w:pPr>
        <w:rPr>
          <w:rFonts w:eastAsiaTheme="minorEastAsia"/>
        </w:rPr>
      </w:pPr>
    </w:p>
    <w:p w14:paraId="28F63355" w14:textId="40DF4A5F" w:rsidR="00B00942" w:rsidRDefault="00B00942" w:rsidP="00B00942">
      <w:pPr>
        <w:rPr>
          <w:rFonts w:eastAsiaTheme="minorEastAsia"/>
        </w:rPr>
      </w:pPr>
      <w:r>
        <w:rPr>
          <w:rFonts w:eastAsiaTheme="minorEastAsia"/>
        </w:rPr>
        <w:t>From the following information calculate:</w:t>
      </w:r>
    </w:p>
    <w:p w14:paraId="78D43409" w14:textId="0CEEC059" w:rsidR="00B00942" w:rsidRDefault="00B00942" w:rsidP="00B00942">
      <w:pPr>
        <w:rPr>
          <w:rFonts w:eastAsiaTheme="minorEastAsia"/>
        </w:rPr>
      </w:pPr>
      <w:r>
        <w:rPr>
          <w:rFonts w:eastAsiaTheme="minorEastAsia"/>
        </w:rPr>
        <w:t>a. ready bill buying rate</w:t>
      </w:r>
    </w:p>
    <w:p w14:paraId="7C319B9C" w14:textId="7DBAF39D" w:rsidR="00B00942" w:rsidRDefault="00B00942" w:rsidP="00B00942">
      <w:pPr>
        <w:rPr>
          <w:rFonts w:eastAsiaTheme="minorEastAsia"/>
        </w:rPr>
      </w:pPr>
      <w:r>
        <w:rPr>
          <w:rFonts w:eastAsiaTheme="minorEastAsia"/>
        </w:rPr>
        <w:t>b. 2 months forward buying rate for demand bill</w:t>
      </w:r>
    </w:p>
    <w:p w14:paraId="6D838CAE" w14:textId="49CA12E5" w:rsidR="00B00942" w:rsidRDefault="00B00942" w:rsidP="00B00942">
      <w:pPr>
        <w:rPr>
          <w:rFonts w:eastAsiaTheme="minorEastAsia"/>
        </w:rPr>
      </w:pPr>
      <w:r>
        <w:rPr>
          <w:rFonts w:eastAsiaTheme="minorEastAsia"/>
        </w:rPr>
        <w:t xml:space="preserve">c. ready rate for 60 days usance bill </w:t>
      </w:r>
    </w:p>
    <w:p w14:paraId="070396E9" w14:textId="5964E282" w:rsidR="00B00942" w:rsidRDefault="00B00942" w:rsidP="00B00942">
      <w:pPr>
        <w:rPr>
          <w:rFonts w:eastAsiaTheme="minorEastAsia"/>
        </w:rPr>
      </w:pPr>
      <w:r>
        <w:rPr>
          <w:rFonts w:eastAsiaTheme="minorEastAsia"/>
        </w:rPr>
        <w:t>d. 2 month forward buying rate for 60 days usance bill</w:t>
      </w:r>
    </w:p>
    <w:p w14:paraId="0F6F8354" w14:textId="77777777" w:rsidR="00B00942" w:rsidRDefault="00B00942" w:rsidP="00B00942">
      <w:pPr>
        <w:rPr>
          <w:rFonts w:eastAsiaTheme="minorEastAsia"/>
        </w:rPr>
      </w:pPr>
    </w:p>
    <w:p w14:paraId="647FF64E" w14:textId="0857A616" w:rsidR="00B00942" w:rsidRDefault="00B00942" w:rsidP="00B00942">
      <w:pPr>
        <w:rPr>
          <w:rFonts w:eastAsiaTheme="minorEastAsia"/>
        </w:rPr>
      </w:pPr>
      <w:r>
        <w:rPr>
          <w:rFonts w:eastAsiaTheme="minorEastAsia"/>
        </w:rPr>
        <w:t>Interbank rate USD</w:t>
      </w:r>
      <w:r>
        <w:rPr>
          <w:rFonts w:eastAsiaTheme="minorEastAsia"/>
        </w:rPr>
        <w:br/>
        <w:t>SPOT</w:t>
      </w:r>
      <w:r>
        <w:rPr>
          <w:rFonts w:eastAsiaTheme="minorEastAsia"/>
        </w:rPr>
        <w:tab/>
      </w:r>
      <w:r>
        <w:rPr>
          <w:rFonts w:eastAsiaTheme="minorEastAsia"/>
        </w:rPr>
        <w:tab/>
        <w:t xml:space="preserve">1 USD </w:t>
      </w:r>
      <w:r>
        <w:rPr>
          <w:rFonts w:eastAsiaTheme="minorEastAsia"/>
        </w:rPr>
        <w:tab/>
        <w:t>= Rs. 96.6000 / 6075</w:t>
      </w:r>
    </w:p>
    <w:p w14:paraId="7E7B5442" w14:textId="3FF03363" w:rsidR="00B00942" w:rsidRDefault="00B00942" w:rsidP="00B00942">
      <w:pPr>
        <w:rPr>
          <w:rFonts w:eastAsiaTheme="minorEastAsia"/>
        </w:rPr>
      </w:pPr>
      <w:r>
        <w:rPr>
          <w:rFonts w:eastAsiaTheme="minorEastAsia"/>
        </w:rPr>
        <w:t xml:space="preserve">1 month </w:t>
      </w:r>
      <w:r>
        <w:rPr>
          <w:rFonts w:eastAsiaTheme="minorEastAsia"/>
        </w:rPr>
        <w:tab/>
      </w:r>
      <w:r>
        <w:rPr>
          <w:rFonts w:eastAsiaTheme="minorEastAsia"/>
        </w:rPr>
        <w:tab/>
        <w:t>= 3500 / 3600</w:t>
      </w:r>
    </w:p>
    <w:p w14:paraId="28369A35" w14:textId="4CB860E2" w:rsidR="00B00942" w:rsidRDefault="00B00942" w:rsidP="00B00942">
      <w:pPr>
        <w:rPr>
          <w:rFonts w:eastAsiaTheme="minorEastAsia"/>
        </w:rPr>
      </w:pPr>
      <w:r>
        <w:rPr>
          <w:rFonts w:eastAsiaTheme="minorEastAsia"/>
        </w:rPr>
        <w:t xml:space="preserve">2 </w:t>
      </w:r>
      <w:proofErr w:type="gramStart"/>
      <w:r>
        <w:rPr>
          <w:rFonts w:eastAsiaTheme="minorEastAsia"/>
        </w:rPr>
        <w:t>month</w:t>
      </w:r>
      <w:proofErr w:type="gramEnd"/>
      <w:r>
        <w:rPr>
          <w:rFonts w:eastAsiaTheme="minorEastAsia"/>
        </w:rPr>
        <w:t xml:space="preserve"> </w:t>
      </w:r>
      <w:r>
        <w:rPr>
          <w:rFonts w:eastAsiaTheme="minorEastAsia"/>
        </w:rPr>
        <w:tab/>
      </w:r>
      <w:r>
        <w:rPr>
          <w:rFonts w:eastAsiaTheme="minorEastAsia"/>
        </w:rPr>
        <w:tab/>
        <w:t>= 5500 / 5600</w:t>
      </w:r>
    </w:p>
    <w:p w14:paraId="67E813D9" w14:textId="5FB9BAEE" w:rsidR="00B00942" w:rsidRDefault="00B00942" w:rsidP="00B00942">
      <w:pPr>
        <w:rPr>
          <w:rFonts w:eastAsiaTheme="minorEastAsia"/>
        </w:rPr>
      </w:pPr>
      <w:r>
        <w:rPr>
          <w:rFonts w:eastAsiaTheme="minorEastAsia"/>
        </w:rPr>
        <w:t xml:space="preserve">3 </w:t>
      </w:r>
      <w:proofErr w:type="gramStart"/>
      <w:r>
        <w:rPr>
          <w:rFonts w:eastAsiaTheme="minorEastAsia"/>
        </w:rPr>
        <w:t>month</w:t>
      </w:r>
      <w:proofErr w:type="gramEnd"/>
      <w:r>
        <w:rPr>
          <w:rFonts w:eastAsiaTheme="minorEastAsia"/>
        </w:rPr>
        <w:t xml:space="preserve"> </w:t>
      </w:r>
      <w:r>
        <w:rPr>
          <w:rFonts w:eastAsiaTheme="minorEastAsia"/>
        </w:rPr>
        <w:tab/>
      </w:r>
      <w:r>
        <w:rPr>
          <w:rFonts w:eastAsiaTheme="minorEastAsia"/>
        </w:rPr>
        <w:tab/>
        <w:t>= 8500 / 8600</w:t>
      </w:r>
    </w:p>
    <w:p w14:paraId="4015CFDF" w14:textId="43177B44" w:rsidR="00B00942" w:rsidRDefault="00B00942" w:rsidP="00B00942">
      <w:pPr>
        <w:rPr>
          <w:rFonts w:eastAsiaTheme="minorEastAsia"/>
        </w:rPr>
      </w:pPr>
      <w:r>
        <w:rPr>
          <w:rFonts w:eastAsiaTheme="minorEastAsia"/>
        </w:rPr>
        <w:t xml:space="preserve">4 </w:t>
      </w:r>
      <w:proofErr w:type="gramStart"/>
      <w:r>
        <w:rPr>
          <w:rFonts w:eastAsiaTheme="minorEastAsia"/>
        </w:rPr>
        <w:t>month</w:t>
      </w:r>
      <w:proofErr w:type="gramEnd"/>
      <w:r>
        <w:rPr>
          <w:rFonts w:eastAsiaTheme="minorEastAsia"/>
        </w:rPr>
        <w:t xml:space="preserve"> </w:t>
      </w:r>
      <w:r>
        <w:rPr>
          <w:rFonts w:eastAsiaTheme="minorEastAsia"/>
        </w:rPr>
        <w:tab/>
      </w:r>
      <w:r>
        <w:rPr>
          <w:rFonts w:eastAsiaTheme="minorEastAsia"/>
        </w:rPr>
        <w:tab/>
        <w:t>= 1.7500 / 1.1600</w:t>
      </w:r>
    </w:p>
    <w:p w14:paraId="23B41845" w14:textId="2B5B0685" w:rsidR="00B00942" w:rsidRDefault="00B00942" w:rsidP="00B00942">
      <w:pPr>
        <w:rPr>
          <w:rFonts w:eastAsiaTheme="minorEastAsia"/>
        </w:rPr>
      </w:pPr>
      <w:r>
        <w:rPr>
          <w:rFonts w:eastAsiaTheme="minorEastAsia"/>
        </w:rPr>
        <w:t xml:space="preserve">5 </w:t>
      </w:r>
      <w:proofErr w:type="gramStart"/>
      <w:r>
        <w:rPr>
          <w:rFonts w:eastAsiaTheme="minorEastAsia"/>
        </w:rPr>
        <w:t>month</w:t>
      </w:r>
      <w:proofErr w:type="gramEnd"/>
      <w:r>
        <w:rPr>
          <w:rFonts w:eastAsiaTheme="minorEastAsia"/>
        </w:rPr>
        <w:t xml:space="preserve"> </w:t>
      </w:r>
      <w:r>
        <w:rPr>
          <w:rFonts w:eastAsiaTheme="minorEastAsia"/>
        </w:rPr>
        <w:tab/>
      </w:r>
      <w:r>
        <w:rPr>
          <w:rFonts w:eastAsiaTheme="minorEastAsia"/>
        </w:rPr>
        <w:tab/>
        <w:t>= 1.3500 / 1.3600</w:t>
      </w:r>
    </w:p>
    <w:p w14:paraId="08527395" w14:textId="0A069B41" w:rsidR="00B00942" w:rsidRDefault="00B00942" w:rsidP="00B00942">
      <w:pPr>
        <w:rPr>
          <w:rFonts w:eastAsiaTheme="minorEastAsia"/>
        </w:rPr>
      </w:pPr>
      <w:r>
        <w:rPr>
          <w:rFonts w:eastAsiaTheme="minorEastAsia"/>
        </w:rPr>
        <w:t xml:space="preserve">6 </w:t>
      </w:r>
      <w:proofErr w:type="gramStart"/>
      <w:r>
        <w:rPr>
          <w:rFonts w:eastAsiaTheme="minorEastAsia"/>
        </w:rPr>
        <w:t>month</w:t>
      </w:r>
      <w:proofErr w:type="gramEnd"/>
      <w:r>
        <w:rPr>
          <w:rFonts w:eastAsiaTheme="minorEastAsia"/>
        </w:rPr>
        <w:t xml:space="preserve"> </w:t>
      </w:r>
      <w:r>
        <w:rPr>
          <w:rFonts w:eastAsiaTheme="minorEastAsia"/>
        </w:rPr>
        <w:tab/>
      </w:r>
      <w:r>
        <w:rPr>
          <w:rFonts w:eastAsiaTheme="minorEastAsia"/>
        </w:rPr>
        <w:tab/>
        <w:t>= 1.5500 / 1.6600</w:t>
      </w:r>
    </w:p>
    <w:p w14:paraId="2E53A4BB" w14:textId="7907F75E" w:rsidR="00B00942" w:rsidRDefault="00604145" w:rsidP="00B00942">
      <w:pPr>
        <w:rPr>
          <w:rFonts w:eastAsiaTheme="minorEastAsia"/>
        </w:rPr>
      </w:pPr>
      <w:r>
        <w:rPr>
          <w:rFonts w:eastAsiaTheme="minorEastAsia"/>
        </w:rPr>
        <w:t>Transit period is 25 days. All forward rates are for fixed delivery. Exchange margin is 0.10%</w:t>
      </w:r>
    </w:p>
    <w:p w14:paraId="45E04D53" w14:textId="53D9C297" w:rsidR="00604145" w:rsidRDefault="00604145" w:rsidP="00B00942">
      <w:pPr>
        <w:rPr>
          <w:rFonts w:eastAsiaTheme="minorEastAsia"/>
        </w:rPr>
      </w:pPr>
    </w:p>
    <w:p w14:paraId="12E72783" w14:textId="198F8C93" w:rsidR="00D94AAB" w:rsidRDefault="00D94AAB" w:rsidP="00B00942">
      <w:pPr>
        <w:rPr>
          <w:rFonts w:eastAsiaTheme="minorEastAsia"/>
        </w:rPr>
      </w:pPr>
      <w:r>
        <w:rPr>
          <w:rFonts w:eastAsiaTheme="minorEastAsia"/>
        </w:rPr>
        <w:lastRenderedPageBreak/>
        <w:t>Sol:</w:t>
      </w:r>
    </w:p>
    <w:p w14:paraId="23139263" w14:textId="77777777" w:rsidR="00D94AAB" w:rsidRDefault="00D94AAB" w:rsidP="00B00942">
      <w:pPr>
        <w:rPr>
          <w:rFonts w:eastAsiaTheme="minorEastAsia"/>
        </w:rPr>
      </w:pPr>
    </w:p>
    <w:p w14:paraId="7B0B6920" w14:textId="743A0705" w:rsidR="00D94AAB" w:rsidRDefault="00D94AAB" w:rsidP="00B00942">
      <w:pPr>
        <w:rPr>
          <w:rFonts w:eastAsiaTheme="minorEastAsia"/>
        </w:rPr>
      </w:pPr>
      <w:r>
        <w:rPr>
          <w:rFonts w:eastAsiaTheme="minorEastAsia"/>
        </w:rPr>
        <w:t>a)</w:t>
      </w:r>
    </w:p>
    <w:p w14:paraId="47C0392C" w14:textId="37856878" w:rsidR="00D94AAB" w:rsidRDefault="00D94AAB" w:rsidP="00B00942">
      <w:pPr>
        <w:rPr>
          <w:rFonts w:eastAsiaTheme="minorEastAsia"/>
        </w:rPr>
      </w:pPr>
      <w:r w:rsidRPr="00D94AAB">
        <w:rPr>
          <w:rFonts w:eastAsiaTheme="minorEastAsia"/>
          <w:noProof/>
        </w:rPr>
        <w:drawing>
          <wp:inline distT="0" distB="0" distL="0" distR="0" wp14:anchorId="0346D584" wp14:editId="1BDAE4BA">
            <wp:extent cx="4171950" cy="971550"/>
            <wp:effectExtent l="0" t="0" r="0" b="0"/>
            <wp:docPr id="77855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71950" cy="971550"/>
                    </a:xfrm>
                    <a:prstGeom prst="rect">
                      <a:avLst/>
                    </a:prstGeom>
                    <a:noFill/>
                    <a:ln>
                      <a:noFill/>
                    </a:ln>
                  </pic:spPr>
                </pic:pic>
              </a:graphicData>
            </a:graphic>
          </wp:inline>
        </w:drawing>
      </w:r>
    </w:p>
    <w:p w14:paraId="0B44F292" w14:textId="6924B477" w:rsidR="00D94AAB" w:rsidRDefault="00D94AAB" w:rsidP="00B00942">
      <w:pPr>
        <w:rPr>
          <w:rFonts w:eastAsiaTheme="minorEastAsia"/>
        </w:rPr>
      </w:pPr>
      <w:proofErr w:type="gramStart"/>
      <w:r>
        <w:rPr>
          <w:rFonts w:eastAsiaTheme="minorEastAsia"/>
        </w:rPr>
        <w:t>Therefore</w:t>
      </w:r>
      <w:proofErr w:type="gramEnd"/>
      <w:r>
        <w:rPr>
          <w:rFonts w:eastAsiaTheme="minorEastAsia"/>
        </w:rPr>
        <w:t xml:space="preserve"> the rate quoted for ready bill buying is Rs. 96.5025</w:t>
      </w:r>
    </w:p>
    <w:p w14:paraId="37D42D38" w14:textId="1F4A5A72" w:rsidR="00D94AAB" w:rsidRDefault="00D94AAB" w:rsidP="00B00942">
      <w:pPr>
        <w:rPr>
          <w:rFonts w:eastAsiaTheme="minorEastAsia"/>
        </w:rPr>
      </w:pPr>
      <w:r>
        <w:rPr>
          <w:rFonts w:eastAsiaTheme="minorEastAsia"/>
        </w:rPr>
        <w:t xml:space="preserve">b) </w:t>
      </w:r>
      <w:r w:rsidR="008533D8">
        <w:rPr>
          <w:rFonts w:eastAsiaTheme="minorEastAsia"/>
        </w:rPr>
        <w:t>2 months forward buying rate</w:t>
      </w:r>
    </w:p>
    <w:p w14:paraId="0DB8AE65" w14:textId="400D394D" w:rsidR="008533D8" w:rsidRDefault="008533D8" w:rsidP="00B00942">
      <w:pPr>
        <w:rPr>
          <w:rFonts w:eastAsiaTheme="minorEastAsia"/>
        </w:rPr>
      </w:pPr>
      <w:r w:rsidRPr="008533D8">
        <w:rPr>
          <w:rFonts w:eastAsiaTheme="minorEastAsia"/>
          <w:noProof/>
        </w:rPr>
        <w:drawing>
          <wp:inline distT="0" distB="0" distL="0" distR="0" wp14:anchorId="7E26F613" wp14:editId="5D9BE0D5">
            <wp:extent cx="4781550" cy="1724025"/>
            <wp:effectExtent l="0" t="0" r="0" b="9525"/>
            <wp:docPr id="730813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81550" cy="1724025"/>
                    </a:xfrm>
                    <a:prstGeom prst="rect">
                      <a:avLst/>
                    </a:prstGeom>
                    <a:noFill/>
                    <a:ln>
                      <a:noFill/>
                    </a:ln>
                  </pic:spPr>
                </pic:pic>
              </a:graphicData>
            </a:graphic>
          </wp:inline>
        </w:drawing>
      </w:r>
    </w:p>
    <w:p w14:paraId="79ED593E" w14:textId="2ED5C654" w:rsidR="008533D8" w:rsidRDefault="008533D8" w:rsidP="00B00942">
      <w:pPr>
        <w:rPr>
          <w:rFonts w:eastAsiaTheme="minorEastAsia"/>
        </w:rPr>
      </w:pPr>
      <w:proofErr w:type="gramStart"/>
      <w:r>
        <w:rPr>
          <w:rFonts w:eastAsiaTheme="minorEastAsia"/>
        </w:rPr>
        <w:t>Therefore</w:t>
      </w:r>
      <w:proofErr w:type="gramEnd"/>
      <w:r>
        <w:rPr>
          <w:rFonts w:eastAsiaTheme="minorEastAsia"/>
        </w:rPr>
        <w:t xml:space="preserve"> rounded off rate quoted for 2 months forward purchase of dollar bill is Rs. 97.0000</w:t>
      </w:r>
    </w:p>
    <w:p w14:paraId="16D82AEF" w14:textId="30F3F7CA" w:rsidR="00D94AAB" w:rsidRDefault="008533D8" w:rsidP="00B00942">
      <w:pPr>
        <w:rPr>
          <w:rFonts w:eastAsiaTheme="minorEastAsia"/>
        </w:rPr>
      </w:pPr>
      <w:r>
        <w:rPr>
          <w:rFonts w:eastAsiaTheme="minorEastAsia"/>
        </w:rPr>
        <w:t>c) ready rate for 60 days usance bill</w:t>
      </w:r>
    </w:p>
    <w:p w14:paraId="32A3F806" w14:textId="368DF7C6" w:rsidR="008533D8" w:rsidRDefault="008533D8" w:rsidP="00B00942">
      <w:pPr>
        <w:rPr>
          <w:rFonts w:eastAsiaTheme="minorEastAsia"/>
        </w:rPr>
      </w:pPr>
      <w:r w:rsidRPr="008533D8">
        <w:rPr>
          <w:rFonts w:eastAsiaTheme="minorEastAsia"/>
          <w:noProof/>
        </w:rPr>
        <w:drawing>
          <wp:inline distT="0" distB="0" distL="0" distR="0" wp14:anchorId="2C276DD5" wp14:editId="5648811C">
            <wp:extent cx="4848225" cy="1724025"/>
            <wp:effectExtent l="0" t="0" r="9525" b="9525"/>
            <wp:docPr id="1391592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48225" cy="1724025"/>
                    </a:xfrm>
                    <a:prstGeom prst="rect">
                      <a:avLst/>
                    </a:prstGeom>
                    <a:noFill/>
                    <a:ln>
                      <a:noFill/>
                    </a:ln>
                  </pic:spPr>
                </pic:pic>
              </a:graphicData>
            </a:graphic>
          </wp:inline>
        </w:drawing>
      </w:r>
    </w:p>
    <w:p w14:paraId="081F06F6" w14:textId="4CE42766" w:rsidR="008533D8" w:rsidRDefault="008533D8" w:rsidP="00B00942">
      <w:pPr>
        <w:rPr>
          <w:rFonts w:eastAsiaTheme="minorEastAsia"/>
        </w:rPr>
      </w:pPr>
      <w:proofErr w:type="gramStart"/>
      <w:r>
        <w:rPr>
          <w:rFonts w:eastAsiaTheme="minorEastAsia"/>
        </w:rPr>
        <w:t>Therefore</w:t>
      </w:r>
      <w:proofErr w:type="gramEnd"/>
      <w:r>
        <w:rPr>
          <w:rFonts w:eastAsiaTheme="minorEastAsia"/>
        </w:rPr>
        <w:t xml:space="preserve"> rounded off the rate quoted for ready purchase of </w:t>
      </w:r>
      <w:proofErr w:type="gramStart"/>
      <w:r>
        <w:rPr>
          <w:rFonts w:eastAsiaTheme="minorEastAsia"/>
        </w:rPr>
        <w:t>60 day</w:t>
      </w:r>
      <w:proofErr w:type="gramEnd"/>
      <w:r>
        <w:rPr>
          <w:rFonts w:eastAsiaTheme="minorEastAsia"/>
        </w:rPr>
        <w:t xml:space="preserve"> usance dollar bill is 97.05200</w:t>
      </w:r>
    </w:p>
    <w:p w14:paraId="5DBCC0CC" w14:textId="427B975F" w:rsidR="008533D8" w:rsidRDefault="008533D8" w:rsidP="00B00942">
      <w:pPr>
        <w:rPr>
          <w:rFonts w:eastAsiaTheme="minorEastAsia"/>
        </w:rPr>
      </w:pPr>
      <w:r>
        <w:rPr>
          <w:rFonts w:eastAsiaTheme="minorEastAsia"/>
        </w:rPr>
        <w:t xml:space="preserve">d) </w:t>
      </w:r>
      <w:proofErr w:type="gramStart"/>
      <w:r>
        <w:rPr>
          <w:rFonts w:eastAsiaTheme="minorEastAsia"/>
        </w:rPr>
        <w:t>2 month</w:t>
      </w:r>
      <w:proofErr w:type="gramEnd"/>
      <w:r>
        <w:rPr>
          <w:rFonts w:eastAsiaTheme="minorEastAsia"/>
        </w:rPr>
        <w:t xml:space="preserve"> forward rate for 60 days bill</w:t>
      </w:r>
    </w:p>
    <w:p w14:paraId="0C104878" w14:textId="2B55259F" w:rsidR="008533D8" w:rsidRDefault="00075EFA" w:rsidP="00B00942">
      <w:pPr>
        <w:rPr>
          <w:rFonts w:eastAsiaTheme="minorEastAsia"/>
        </w:rPr>
      </w:pPr>
      <w:r w:rsidRPr="00075EFA">
        <w:rPr>
          <w:rFonts w:eastAsiaTheme="minorEastAsia"/>
          <w:noProof/>
        </w:rPr>
        <w:lastRenderedPageBreak/>
        <w:drawing>
          <wp:inline distT="0" distB="0" distL="0" distR="0" wp14:anchorId="3FDFA1AE" wp14:editId="0D986B32">
            <wp:extent cx="4848225" cy="1724025"/>
            <wp:effectExtent l="0" t="0" r="9525" b="0"/>
            <wp:docPr id="20568283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48225" cy="1724025"/>
                    </a:xfrm>
                    <a:prstGeom prst="rect">
                      <a:avLst/>
                    </a:prstGeom>
                    <a:noFill/>
                    <a:ln>
                      <a:noFill/>
                    </a:ln>
                  </pic:spPr>
                </pic:pic>
              </a:graphicData>
            </a:graphic>
          </wp:inline>
        </w:drawing>
      </w:r>
    </w:p>
    <w:p w14:paraId="64478306" w14:textId="2912E5F4" w:rsidR="00075EFA" w:rsidRDefault="00075EFA" w:rsidP="00B00942">
      <w:pPr>
        <w:rPr>
          <w:rFonts w:eastAsiaTheme="minorEastAsia"/>
        </w:rPr>
      </w:pPr>
      <w:proofErr w:type="gramStart"/>
      <w:r>
        <w:rPr>
          <w:rFonts w:eastAsiaTheme="minorEastAsia"/>
        </w:rPr>
        <w:t>Therefore</w:t>
      </w:r>
      <w:proofErr w:type="gramEnd"/>
      <w:r>
        <w:rPr>
          <w:rFonts w:eastAsiaTheme="minorEastAsia"/>
        </w:rPr>
        <w:t xml:space="preserve"> rounded off rate quoted for 2 months forward purchase of 60 days usance dollar bill is 97.6000</w:t>
      </w:r>
    </w:p>
    <w:p w14:paraId="5F06373E" w14:textId="77777777" w:rsidR="00075EFA" w:rsidRDefault="00075EFA" w:rsidP="00B00942">
      <w:pPr>
        <w:rPr>
          <w:rFonts w:eastAsiaTheme="minorEastAsia"/>
        </w:rPr>
      </w:pPr>
    </w:p>
    <w:p w14:paraId="3517FBD8" w14:textId="1B74DA65" w:rsidR="00A94019" w:rsidRDefault="00A94019" w:rsidP="00B00942">
      <w:pPr>
        <w:rPr>
          <w:rFonts w:eastAsiaTheme="minorEastAsia"/>
        </w:rPr>
      </w:pPr>
      <w:r>
        <w:rPr>
          <w:rFonts w:eastAsiaTheme="minorEastAsia"/>
        </w:rPr>
        <w:t>12/10/2026</w:t>
      </w:r>
    </w:p>
    <w:p w14:paraId="032AA118" w14:textId="6F1E26BC" w:rsidR="00D24A83" w:rsidRDefault="00D24A83" w:rsidP="00B00942">
      <w:pPr>
        <w:rPr>
          <w:rFonts w:eastAsiaTheme="minorEastAsia"/>
        </w:rPr>
      </w:pPr>
      <w:r>
        <w:rPr>
          <w:rFonts w:eastAsiaTheme="minorEastAsia"/>
        </w:rPr>
        <w:t>Option forward rates</w:t>
      </w:r>
    </w:p>
    <w:p w14:paraId="565CFCEC" w14:textId="358A5114" w:rsidR="00A94019" w:rsidRDefault="00A94019" w:rsidP="00B00942">
      <w:pPr>
        <w:rPr>
          <w:rFonts w:eastAsiaTheme="minorEastAsia"/>
        </w:rPr>
      </w:pPr>
      <w:r>
        <w:rPr>
          <w:rFonts w:eastAsiaTheme="minorEastAsia"/>
        </w:rPr>
        <w:t xml:space="preserve">q. your export customer </w:t>
      </w:r>
      <w:proofErr w:type="gramStart"/>
      <w:r>
        <w:rPr>
          <w:rFonts w:eastAsiaTheme="minorEastAsia"/>
        </w:rPr>
        <w:t>request</w:t>
      </w:r>
      <w:proofErr w:type="gramEnd"/>
      <w:r>
        <w:rPr>
          <w:rFonts w:eastAsiaTheme="minorEastAsia"/>
        </w:rPr>
        <w:t xml:space="preserve"> you on 15</w:t>
      </w:r>
      <w:r w:rsidRPr="00A94019">
        <w:rPr>
          <w:rFonts w:eastAsiaTheme="minorEastAsia"/>
          <w:vertAlign w:val="superscript"/>
        </w:rPr>
        <w:t>th</w:t>
      </w:r>
      <w:r>
        <w:rPr>
          <w:rFonts w:eastAsiaTheme="minorEastAsia"/>
        </w:rPr>
        <w:t xml:space="preserve"> July to book a foreign exchange contract </w:t>
      </w:r>
      <w:proofErr w:type="spellStart"/>
      <w:r>
        <w:rPr>
          <w:rFonts w:eastAsiaTheme="minorEastAsia"/>
        </w:rPr>
        <w:t>deliverying</w:t>
      </w:r>
      <w:proofErr w:type="spellEnd"/>
      <w:r>
        <w:rPr>
          <w:rFonts w:eastAsiaTheme="minorEastAsia"/>
        </w:rPr>
        <w:t xml:space="preserve"> September covering 30 days site build on NYC under an </w:t>
      </w:r>
      <w:proofErr w:type="spellStart"/>
      <w:r>
        <w:rPr>
          <w:rFonts w:eastAsiaTheme="minorEastAsia"/>
        </w:rPr>
        <w:t>irrevockable</w:t>
      </w:r>
      <w:proofErr w:type="spellEnd"/>
      <w:r>
        <w:rPr>
          <w:rFonts w:eastAsiaTheme="minorEastAsia"/>
        </w:rPr>
        <w:t xml:space="preserve"> letter of credit for 65,000 USD </w:t>
      </w:r>
    </w:p>
    <w:p w14:paraId="60CE2736" w14:textId="5FC32D77" w:rsidR="00A94019" w:rsidRDefault="00A94019" w:rsidP="00B00942">
      <w:pPr>
        <w:rPr>
          <w:rFonts w:eastAsiaTheme="minorEastAsia"/>
        </w:rPr>
      </w:pPr>
      <w:r>
        <w:rPr>
          <w:rFonts w:eastAsiaTheme="minorEastAsia"/>
        </w:rPr>
        <w:t>assuming USD are quoted in the local interbank market as under:</w:t>
      </w:r>
    </w:p>
    <w:p w14:paraId="7B94DC94" w14:textId="3A93E96A" w:rsidR="00A94019" w:rsidRDefault="00A94019" w:rsidP="00B00942">
      <w:pPr>
        <w:rPr>
          <w:rFonts w:eastAsiaTheme="minorEastAsia"/>
        </w:rPr>
      </w:pPr>
      <w:r>
        <w:rPr>
          <w:rFonts w:eastAsiaTheme="minorEastAsia"/>
        </w:rPr>
        <w:t xml:space="preserve">SPOT rates on august 2026, </w:t>
      </w:r>
      <w:r>
        <w:rPr>
          <w:rFonts w:eastAsiaTheme="minorEastAsia"/>
        </w:rPr>
        <w:tab/>
      </w:r>
      <w:r>
        <w:rPr>
          <w:rFonts w:eastAsiaTheme="minorEastAsia"/>
        </w:rPr>
        <w:tab/>
        <w:t>USD / INR</w:t>
      </w:r>
      <w:r>
        <w:rPr>
          <w:rFonts w:eastAsiaTheme="minorEastAsia"/>
        </w:rPr>
        <w:tab/>
        <w:t>96.3700 / 3800</w:t>
      </w:r>
    </w:p>
    <w:p w14:paraId="3D915363" w14:textId="5937D1B7" w:rsidR="00A94019" w:rsidRDefault="00A94019" w:rsidP="00B00942">
      <w:pPr>
        <w:rPr>
          <w:rFonts w:eastAsiaTheme="minorEastAsia"/>
        </w:rPr>
      </w:pPr>
      <w:r>
        <w:rPr>
          <w:rFonts w:eastAsiaTheme="minorEastAsia"/>
        </w:rPr>
        <w:t>SPOT / Aug</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0300 / 0400</w:t>
      </w:r>
    </w:p>
    <w:p w14:paraId="0AEF6020" w14:textId="26A0070C" w:rsidR="00A94019" w:rsidRDefault="00A94019" w:rsidP="00B00942">
      <w:pPr>
        <w:rPr>
          <w:rFonts w:eastAsiaTheme="minorEastAsia"/>
        </w:rPr>
      </w:pPr>
      <w:r>
        <w:rPr>
          <w:rFonts w:eastAsiaTheme="minorEastAsia"/>
        </w:rPr>
        <w:t>SPOT / Sep</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1100 / 1300</w:t>
      </w:r>
    </w:p>
    <w:p w14:paraId="3118E376" w14:textId="40040B8C" w:rsidR="00A94019" w:rsidRDefault="00A94019" w:rsidP="00B00942">
      <w:pPr>
        <w:rPr>
          <w:rFonts w:eastAsiaTheme="minorEastAsia"/>
        </w:rPr>
      </w:pPr>
      <w:r>
        <w:rPr>
          <w:rFonts w:eastAsiaTheme="minorEastAsia"/>
        </w:rPr>
        <w:t>SPOT / Oct</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1900 / 2200</w:t>
      </w:r>
    </w:p>
    <w:p w14:paraId="7165FDFD" w14:textId="4AD63CB8" w:rsidR="00A94019" w:rsidRDefault="00A94019" w:rsidP="00B00942">
      <w:pPr>
        <w:rPr>
          <w:rFonts w:eastAsiaTheme="minorEastAsia"/>
        </w:rPr>
      </w:pPr>
      <w:r>
        <w:rPr>
          <w:rFonts w:eastAsiaTheme="minorEastAsia"/>
        </w:rPr>
        <w:t>SPOT / Nov</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2700 / 3100</w:t>
      </w:r>
    </w:p>
    <w:p w14:paraId="2BA40920" w14:textId="110611D8" w:rsidR="00A94019" w:rsidRDefault="00A94019" w:rsidP="00B00942">
      <w:pPr>
        <w:rPr>
          <w:rFonts w:eastAsiaTheme="minorEastAsia"/>
        </w:rPr>
      </w:pPr>
      <w:r>
        <w:rPr>
          <w:rFonts w:eastAsiaTheme="minorEastAsia"/>
        </w:rPr>
        <w:t>SPOT / Dec</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3500 / 4000</w:t>
      </w:r>
    </w:p>
    <w:p w14:paraId="3218FF14" w14:textId="2FD14FB7" w:rsidR="00A94019" w:rsidRDefault="00866718" w:rsidP="00B00942">
      <w:pPr>
        <w:rPr>
          <w:rFonts w:eastAsiaTheme="minorEastAsia"/>
        </w:rPr>
      </w:pPr>
      <w:r>
        <w:rPr>
          <w:rFonts w:eastAsiaTheme="minorEastAsia"/>
        </w:rPr>
        <w:t xml:space="preserve">Exchange margin of 0.10%, transit period 25 days </w:t>
      </w:r>
    </w:p>
    <w:p w14:paraId="33BF5A1E" w14:textId="77777777" w:rsidR="00024C65" w:rsidRDefault="00024C65" w:rsidP="00B00942">
      <w:pPr>
        <w:rPr>
          <w:rFonts w:eastAsiaTheme="minorEastAsia"/>
        </w:rPr>
      </w:pPr>
    </w:p>
    <w:p w14:paraId="0EEB3535" w14:textId="62CB06FF" w:rsidR="00024C65" w:rsidRDefault="00024C65" w:rsidP="00B00942">
      <w:pPr>
        <w:rPr>
          <w:rFonts w:eastAsiaTheme="minorEastAsia"/>
        </w:rPr>
      </w:pPr>
      <w:r>
        <w:rPr>
          <w:rFonts w:eastAsiaTheme="minorEastAsia"/>
        </w:rPr>
        <w:t>Sol:</w:t>
      </w:r>
    </w:p>
    <w:p w14:paraId="025A038B" w14:textId="77777777" w:rsidR="00024C65" w:rsidRDefault="00024C65" w:rsidP="00B00942">
      <w:pPr>
        <w:rPr>
          <w:rFonts w:eastAsiaTheme="minorEastAsia"/>
        </w:rPr>
      </w:pPr>
    </w:p>
    <w:p w14:paraId="7C58B097" w14:textId="0DA66F40" w:rsidR="00024C65" w:rsidRDefault="00D24A83" w:rsidP="00B00942">
      <w:pPr>
        <w:rPr>
          <w:rFonts w:eastAsiaTheme="minorEastAsia"/>
        </w:rPr>
      </w:pPr>
      <w:r w:rsidRPr="00D24A83">
        <w:rPr>
          <w:rFonts w:eastAsiaTheme="minorEastAsia"/>
          <w:noProof/>
        </w:rPr>
        <w:drawing>
          <wp:inline distT="0" distB="0" distL="0" distR="0" wp14:anchorId="0E994DBC" wp14:editId="1054C09B">
            <wp:extent cx="5731510" cy="956310"/>
            <wp:effectExtent l="0" t="0" r="0" b="0"/>
            <wp:docPr id="637261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956310"/>
                    </a:xfrm>
                    <a:prstGeom prst="rect">
                      <a:avLst/>
                    </a:prstGeom>
                    <a:noFill/>
                    <a:ln>
                      <a:noFill/>
                    </a:ln>
                  </pic:spPr>
                </pic:pic>
              </a:graphicData>
            </a:graphic>
          </wp:inline>
        </w:drawing>
      </w:r>
    </w:p>
    <w:p w14:paraId="706BCCCB" w14:textId="542F28B5" w:rsidR="00D24A83" w:rsidRDefault="00D24A83" w:rsidP="00B00942">
      <w:pPr>
        <w:rPr>
          <w:rFonts w:eastAsiaTheme="minorEastAsia"/>
        </w:rPr>
      </w:pPr>
      <w:r>
        <w:rPr>
          <w:rFonts w:eastAsiaTheme="minorEastAsia"/>
        </w:rPr>
        <w:t>65000 x 96.3800 = 62,64,700</w:t>
      </w:r>
    </w:p>
    <w:p w14:paraId="6E572944" w14:textId="6A2BEAE2" w:rsidR="00D24A83" w:rsidRDefault="006B1F3D" w:rsidP="00B00942">
      <w:pPr>
        <w:rPr>
          <w:rFonts w:eastAsiaTheme="minorEastAsia"/>
        </w:rPr>
      </w:pPr>
      <w:r>
        <w:rPr>
          <w:rFonts w:eastAsiaTheme="minorEastAsia"/>
        </w:rPr>
        <w:lastRenderedPageBreak/>
        <w:t>14/10/2026</w:t>
      </w:r>
    </w:p>
    <w:p w14:paraId="4936DCB9" w14:textId="77777777" w:rsidR="006B1F3D" w:rsidRDefault="006B1F3D" w:rsidP="00B00942">
      <w:pPr>
        <w:rPr>
          <w:rFonts w:eastAsiaTheme="minorEastAsia"/>
        </w:rPr>
      </w:pPr>
    </w:p>
    <w:p w14:paraId="35C0F76B" w14:textId="0A8BC070" w:rsidR="006B1F3D" w:rsidRDefault="006B1F3D" w:rsidP="00B00942">
      <w:pPr>
        <w:rPr>
          <w:rFonts w:eastAsiaTheme="minorEastAsia"/>
        </w:rPr>
      </w:pPr>
      <w:r>
        <w:rPr>
          <w:rFonts w:eastAsiaTheme="minorEastAsia"/>
        </w:rPr>
        <w:t>Forward exchange rates based on cross rates:</w:t>
      </w:r>
    </w:p>
    <w:p w14:paraId="0ADB9B3A" w14:textId="70BEBF5F" w:rsidR="006B1F3D" w:rsidRDefault="006B1F3D">
      <w:pPr>
        <w:pStyle w:val="ListParagraph"/>
        <w:numPr>
          <w:ilvl w:val="0"/>
          <w:numId w:val="38"/>
        </w:numPr>
        <w:rPr>
          <w:rFonts w:eastAsiaTheme="minorEastAsia"/>
        </w:rPr>
      </w:pPr>
      <w:r>
        <w:rPr>
          <w:rFonts w:eastAsiaTheme="minorEastAsia"/>
        </w:rPr>
        <w:t>Same principle is applied for calculation of forward rates also for other currencies</w:t>
      </w:r>
    </w:p>
    <w:p w14:paraId="5460F94C" w14:textId="50319178" w:rsidR="003C7067" w:rsidRDefault="003C7067" w:rsidP="003C7067">
      <w:pPr>
        <w:ind w:left="360"/>
        <w:rPr>
          <w:rFonts w:eastAsiaTheme="minorEastAsia"/>
        </w:rPr>
      </w:pPr>
      <w:r w:rsidRPr="003C7067">
        <w:rPr>
          <w:rFonts w:eastAsiaTheme="minorEastAsia"/>
          <w:noProof/>
        </w:rPr>
        <w:drawing>
          <wp:inline distT="0" distB="0" distL="0" distR="0" wp14:anchorId="18A67F97" wp14:editId="467972E9">
            <wp:extent cx="3915321" cy="5277587"/>
            <wp:effectExtent l="0" t="0" r="9525" b="0"/>
            <wp:docPr id="19687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9193" name=""/>
                    <pic:cNvPicPr/>
                  </pic:nvPicPr>
                  <pic:blipFill>
                    <a:blip r:embed="rId41"/>
                    <a:stretch>
                      <a:fillRect/>
                    </a:stretch>
                  </pic:blipFill>
                  <pic:spPr>
                    <a:xfrm>
                      <a:off x="0" y="0"/>
                      <a:ext cx="3915321" cy="5277587"/>
                    </a:xfrm>
                    <a:prstGeom prst="rect">
                      <a:avLst/>
                    </a:prstGeom>
                  </pic:spPr>
                </pic:pic>
              </a:graphicData>
            </a:graphic>
          </wp:inline>
        </w:drawing>
      </w:r>
    </w:p>
    <w:p w14:paraId="1F7D9811" w14:textId="0B7893EC" w:rsidR="003C7067" w:rsidRDefault="003C7067" w:rsidP="003C7067">
      <w:pPr>
        <w:ind w:left="360"/>
        <w:rPr>
          <w:rFonts w:eastAsiaTheme="minorEastAsia"/>
        </w:rPr>
      </w:pPr>
      <w:r w:rsidRPr="003C7067">
        <w:rPr>
          <w:rFonts w:eastAsiaTheme="minorEastAsia"/>
          <w:noProof/>
        </w:rPr>
        <w:lastRenderedPageBreak/>
        <w:drawing>
          <wp:inline distT="0" distB="0" distL="0" distR="0" wp14:anchorId="2BCF7C55" wp14:editId="416246DA">
            <wp:extent cx="5731510" cy="2379980"/>
            <wp:effectExtent l="0" t="0" r="2540" b="1270"/>
            <wp:docPr id="108223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37062" name=""/>
                    <pic:cNvPicPr/>
                  </pic:nvPicPr>
                  <pic:blipFill>
                    <a:blip r:embed="rId42"/>
                    <a:stretch>
                      <a:fillRect/>
                    </a:stretch>
                  </pic:blipFill>
                  <pic:spPr>
                    <a:xfrm>
                      <a:off x="0" y="0"/>
                      <a:ext cx="5731510" cy="2379980"/>
                    </a:xfrm>
                    <a:prstGeom prst="rect">
                      <a:avLst/>
                    </a:prstGeom>
                  </pic:spPr>
                </pic:pic>
              </a:graphicData>
            </a:graphic>
          </wp:inline>
        </w:drawing>
      </w:r>
    </w:p>
    <w:p w14:paraId="336D59C2" w14:textId="77777777" w:rsidR="00DF7C95" w:rsidRDefault="00DF7C95" w:rsidP="003C7067">
      <w:pPr>
        <w:ind w:left="360"/>
        <w:rPr>
          <w:rFonts w:eastAsiaTheme="minorEastAsia"/>
        </w:rPr>
      </w:pPr>
      <w:r>
        <w:rPr>
          <w:rFonts w:eastAsiaTheme="minorEastAsia"/>
        </w:rPr>
        <w:t>q.</w:t>
      </w:r>
    </w:p>
    <w:p w14:paraId="06775196" w14:textId="77777777" w:rsidR="005C77A6" w:rsidRPr="005C77A6" w:rsidRDefault="00DF7C95" w:rsidP="005C77A6">
      <w:pPr>
        <w:ind w:left="360"/>
        <w:rPr>
          <w:rFonts w:eastAsiaTheme="minorEastAsia"/>
        </w:rPr>
      </w:pPr>
      <w:r>
        <w:rPr>
          <w:rFonts w:eastAsiaTheme="minorEastAsia"/>
        </w:rPr>
        <w:t xml:space="preserve"> </w:t>
      </w:r>
      <w:r w:rsidR="005C77A6" w:rsidRPr="005C77A6">
        <w:rPr>
          <w:rFonts w:eastAsiaTheme="minorEastAsia"/>
        </w:rPr>
        <w:t xml:space="preserve">Your export customer requests you to book a forward contract for an export bill of </w:t>
      </w:r>
      <w:r w:rsidR="005C77A6" w:rsidRPr="005C77A6">
        <w:rPr>
          <w:rFonts w:eastAsiaTheme="minorEastAsia"/>
          <w:b/>
          <w:bCs/>
        </w:rPr>
        <w:t>SGD 1,00,000</w:t>
      </w:r>
      <w:r w:rsidR="005C77A6" w:rsidRPr="005C77A6">
        <w:rPr>
          <w:rFonts w:eastAsiaTheme="minorEastAsia"/>
        </w:rPr>
        <w:t xml:space="preserve">. The bill is drawn under an irrevocable Letter of Credit with a </w:t>
      </w:r>
      <w:r w:rsidR="005C77A6" w:rsidRPr="005C77A6">
        <w:rPr>
          <w:rFonts w:eastAsiaTheme="minorEastAsia"/>
          <w:b/>
          <w:bCs/>
        </w:rPr>
        <w:t>usance period of 4 months and 5 days sight</w:t>
      </w:r>
      <w:r w:rsidR="005C77A6" w:rsidRPr="005C77A6">
        <w:rPr>
          <w:rFonts w:eastAsiaTheme="minorEastAsia"/>
        </w:rPr>
        <w:t xml:space="preserve">. The normal transit period is </w:t>
      </w:r>
      <w:r w:rsidR="005C77A6" w:rsidRPr="005C77A6">
        <w:rPr>
          <w:rFonts w:eastAsiaTheme="minorEastAsia"/>
          <w:b/>
          <w:bCs/>
        </w:rPr>
        <w:t>25 days</w:t>
      </w:r>
      <w:r w:rsidR="005C77A6" w:rsidRPr="005C77A6">
        <w:rPr>
          <w:rFonts w:eastAsiaTheme="minorEastAsia"/>
        </w:rPr>
        <w:t>.</w:t>
      </w:r>
    </w:p>
    <w:p w14:paraId="2A81913B" w14:textId="77777777" w:rsidR="005C77A6" w:rsidRPr="005C77A6" w:rsidRDefault="005C77A6" w:rsidP="005C77A6">
      <w:pPr>
        <w:ind w:left="360"/>
        <w:rPr>
          <w:rFonts w:eastAsiaTheme="minorEastAsia"/>
        </w:rPr>
      </w:pPr>
      <w:r w:rsidRPr="005C77A6">
        <w:rPr>
          <w:rFonts w:eastAsiaTheme="minorEastAsia"/>
        </w:rPr>
        <w:t>The interbank market rates are as follows:</w:t>
      </w:r>
    </w:p>
    <w:p w14:paraId="47AD3E94" w14:textId="77777777" w:rsidR="005C77A6" w:rsidRPr="005C77A6" w:rsidRDefault="005C77A6">
      <w:pPr>
        <w:numPr>
          <w:ilvl w:val="0"/>
          <w:numId w:val="39"/>
        </w:numPr>
        <w:rPr>
          <w:rFonts w:eastAsiaTheme="minorEastAsia"/>
        </w:rPr>
      </w:pPr>
      <w:r w:rsidRPr="005C77A6">
        <w:rPr>
          <w:rFonts w:eastAsiaTheme="minorEastAsia"/>
          <w:b/>
          <w:bCs/>
        </w:rPr>
        <w:t>USD/INR SPOT:</w:t>
      </w:r>
      <w:r w:rsidRPr="005C77A6">
        <w:rPr>
          <w:rFonts w:eastAsiaTheme="minorEastAsia"/>
        </w:rPr>
        <w:t xml:space="preserve"> 96.4875 / 4925</w:t>
      </w:r>
    </w:p>
    <w:p w14:paraId="5C468BCE" w14:textId="77777777" w:rsidR="005C77A6" w:rsidRPr="005C77A6" w:rsidRDefault="005C77A6">
      <w:pPr>
        <w:numPr>
          <w:ilvl w:val="0"/>
          <w:numId w:val="39"/>
        </w:numPr>
        <w:rPr>
          <w:rFonts w:eastAsiaTheme="minorEastAsia"/>
        </w:rPr>
      </w:pPr>
      <w:r w:rsidRPr="005C77A6">
        <w:rPr>
          <w:rFonts w:eastAsiaTheme="minorEastAsia"/>
          <w:b/>
          <w:bCs/>
        </w:rPr>
        <w:t>USD/INR SPOT/July:</w:t>
      </w:r>
      <w:r w:rsidRPr="005C77A6">
        <w:rPr>
          <w:rFonts w:eastAsiaTheme="minorEastAsia"/>
        </w:rPr>
        <w:t xml:space="preserve"> 0.4600 / 0.4800</w:t>
      </w:r>
    </w:p>
    <w:p w14:paraId="196E4816" w14:textId="77777777" w:rsidR="005C77A6" w:rsidRPr="005C77A6" w:rsidRDefault="005C77A6">
      <w:pPr>
        <w:numPr>
          <w:ilvl w:val="0"/>
          <w:numId w:val="39"/>
        </w:numPr>
        <w:rPr>
          <w:rFonts w:eastAsiaTheme="minorEastAsia"/>
        </w:rPr>
      </w:pPr>
      <w:r w:rsidRPr="005C77A6">
        <w:rPr>
          <w:rFonts w:eastAsiaTheme="minorEastAsia"/>
          <w:b/>
          <w:bCs/>
        </w:rPr>
        <w:t>USD/SGD SPOT:</w:t>
      </w:r>
      <w:r w:rsidRPr="005C77A6">
        <w:rPr>
          <w:rFonts w:eastAsiaTheme="minorEastAsia"/>
        </w:rPr>
        <w:t xml:space="preserve"> 1.4004 / 1.4078</w:t>
      </w:r>
    </w:p>
    <w:p w14:paraId="36D03D33" w14:textId="77777777" w:rsidR="005C77A6" w:rsidRPr="005C77A6" w:rsidRDefault="005C77A6">
      <w:pPr>
        <w:numPr>
          <w:ilvl w:val="0"/>
          <w:numId w:val="39"/>
        </w:numPr>
        <w:rPr>
          <w:rFonts w:eastAsiaTheme="minorEastAsia"/>
        </w:rPr>
      </w:pPr>
      <w:r w:rsidRPr="005C77A6">
        <w:rPr>
          <w:rFonts w:eastAsiaTheme="minorEastAsia"/>
          <w:b/>
          <w:bCs/>
        </w:rPr>
        <w:t>USD/SGD 5-Month Forward:</w:t>
      </w:r>
      <w:r w:rsidRPr="005C77A6">
        <w:rPr>
          <w:rFonts w:eastAsiaTheme="minorEastAsia"/>
        </w:rPr>
        <w:t xml:space="preserve"> 0.0235 / 0.0265</w:t>
      </w:r>
    </w:p>
    <w:p w14:paraId="6DC892C2" w14:textId="77777777" w:rsidR="005C77A6" w:rsidRPr="005C77A6" w:rsidRDefault="005C77A6" w:rsidP="005C77A6">
      <w:pPr>
        <w:ind w:left="360"/>
        <w:rPr>
          <w:rFonts w:eastAsiaTheme="minorEastAsia"/>
        </w:rPr>
      </w:pPr>
      <w:r w:rsidRPr="005C77A6">
        <w:rPr>
          <w:rFonts w:eastAsiaTheme="minorEastAsia"/>
        </w:rPr>
        <w:t xml:space="preserve">Assuming an exchange margin of </w:t>
      </w:r>
      <w:r w:rsidRPr="005C77A6">
        <w:rPr>
          <w:rFonts w:eastAsiaTheme="minorEastAsia"/>
          <w:b/>
          <w:bCs/>
        </w:rPr>
        <w:t>0.10%</w:t>
      </w:r>
      <w:r w:rsidRPr="005C77A6">
        <w:rPr>
          <w:rFonts w:eastAsiaTheme="minorEastAsia"/>
        </w:rPr>
        <w:t xml:space="preserve"> is required, calculate the exchange rate quoted to the customer.</w:t>
      </w:r>
    </w:p>
    <w:p w14:paraId="42B31663" w14:textId="77777777" w:rsidR="005C77A6" w:rsidRPr="005C77A6" w:rsidRDefault="005C77A6" w:rsidP="005C77A6">
      <w:pPr>
        <w:ind w:left="360"/>
        <w:rPr>
          <w:rFonts w:eastAsiaTheme="minorEastAsia"/>
        </w:rPr>
      </w:pPr>
      <w:r w:rsidRPr="005C77A6">
        <w:rPr>
          <w:rFonts w:eastAsiaTheme="minorEastAsia"/>
          <w:i/>
          <w:iCs/>
        </w:rPr>
        <w:t>(Note: The bank covers the USD/INR leg for July, and the USD/SGD leg for 5 months).</w:t>
      </w:r>
    </w:p>
    <w:p w14:paraId="6B7E3895" w14:textId="6B6E9BD2" w:rsidR="00DF7C95" w:rsidRDefault="00DF7C95" w:rsidP="003C7067">
      <w:pPr>
        <w:ind w:left="360"/>
        <w:rPr>
          <w:rFonts w:eastAsiaTheme="minorEastAsia"/>
        </w:rPr>
      </w:pPr>
    </w:p>
    <w:p w14:paraId="3327E665" w14:textId="77777777" w:rsidR="005C77A6" w:rsidRDefault="005C77A6" w:rsidP="003C7067">
      <w:pPr>
        <w:ind w:left="360"/>
        <w:rPr>
          <w:rFonts w:eastAsiaTheme="minorEastAsia"/>
        </w:rPr>
      </w:pPr>
    </w:p>
    <w:p w14:paraId="54F7D386" w14:textId="49A6EBDB" w:rsidR="005C77A6" w:rsidRDefault="005C77A6" w:rsidP="003C7067">
      <w:pPr>
        <w:ind w:left="360"/>
        <w:rPr>
          <w:rFonts w:eastAsiaTheme="minorEastAsia"/>
        </w:rPr>
      </w:pPr>
      <w:r w:rsidRPr="005C77A6">
        <w:rPr>
          <w:rFonts w:eastAsiaTheme="minorEastAsia"/>
          <w:noProof/>
        </w:rPr>
        <w:lastRenderedPageBreak/>
        <w:drawing>
          <wp:inline distT="0" distB="0" distL="0" distR="0" wp14:anchorId="7CB937DC" wp14:editId="22704F82">
            <wp:extent cx="3679825" cy="2677160"/>
            <wp:effectExtent l="0" t="0" r="0" b="0"/>
            <wp:docPr id="1973359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79825" cy="2677160"/>
                    </a:xfrm>
                    <a:prstGeom prst="rect">
                      <a:avLst/>
                    </a:prstGeom>
                    <a:noFill/>
                    <a:ln>
                      <a:noFill/>
                    </a:ln>
                  </pic:spPr>
                </pic:pic>
              </a:graphicData>
            </a:graphic>
          </wp:inline>
        </w:drawing>
      </w:r>
    </w:p>
    <w:p w14:paraId="2F0EFC73" w14:textId="77777777" w:rsidR="005C77A6" w:rsidRDefault="005C77A6" w:rsidP="003C7067">
      <w:pPr>
        <w:ind w:left="360"/>
        <w:rPr>
          <w:rFonts w:eastAsiaTheme="minorEastAsia"/>
        </w:rPr>
      </w:pPr>
    </w:p>
    <w:p w14:paraId="199AC861" w14:textId="7BFB2ADD" w:rsidR="005C77A6" w:rsidRPr="005C77A6" w:rsidRDefault="005C77A6" w:rsidP="005C77A6">
      <w:pPr>
        <w:rPr>
          <w:rFonts w:eastAsiaTheme="minorEastAsia"/>
        </w:rPr>
      </w:pPr>
      <w:r w:rsidRPr="005C77A6">
        <w:rPr>
          <w:rFonts w:eastAsiaTheme="minorEastAsia"/>
          <w:b/>
          <w:bCs/>
        </w:rPr>
        <w:t>Amount Payable:</w:t>
      </w:r>
      <w:r w:rsidRPr="005C77A6">
        <w:rPr>
          <w:rFonts w:eastAsiaTheme="minorEastAsia"/>
        </w:rPr>
        <w:t xml:space="preserve"> For SGD 1,00,000, the rupee amount payable would be </w:t>
      </w:r>
      <m:oMath>
        <m:r>
          <w:rPr>
            <w:rFonts w:ascii="Cambria Math" w:eastAsiaTheme="minorEastAsia" w:hAnsi="Cambria Math"/>
          </w:rPr>
          <m:t>1,00,000×67.6625=</m:t>
        </m:r>
        <m:borderBox>
          <m:borderBoxPr>
            <m:ctrlPr>
              <w:rPr>
                <w:rFonts w:ascii="Cambria Math" w:eastAsiaTheme="minorEastAsia" w:hAnsi="Cambria Math"/>
              </w:rPr>
            </m:ctrlPr>
          </m:borderBoxPr>
          <m:e>
            <m:r>
              <m:rPr>
                <m:nor/>
              </m:rPr>
              <w:rPr>
                <w:rFonts w:eastAsiaTheme="minorEastAsia"/>
              </w:rPr>
              <m:t>₹</m:t>
            </m:r>
            <m:r>
              <w:rPr>
                <w:rFonts w:ascii="Cambria Math" w:eastAsiaTheme="minorEastAsia" w:hAnsi="Cambria Math"/>
              </w:rPr>
              <m:t>67,66,250</m:t>
            </m:r>
          </m:e>
        </m:borderBox>
      </m:oMath>
      <w:r w:rsidRPr="005C77A6">
        <w:rPr>
          <w:rFonts w:eastAsiaTheme="minorEastAsia"/>
        </w:rPr>
        <w:t>.</w:t>
      </w:r>
    </w:p>
    <w:p w14:paraId="0C3749D0" w14:textId="77777777" w:rsidR="007D464E" w:rsidRDefault="007D464E" w:rsidP="007D464E">
      <w:pPr>
        <w:rPr>
          <w:rFonts w:eastAsiaTheme="minorEastAsia"/>
        </w:rPr>
      </w:pPr>
    </w:p>
    <w:p w14:paraId="1000C8F7" w14:textId="77777777" w:rsidR="00610294" w:rsidRDefault="00610294" w:rsidP="00610294">
      <w:pPr>
        <w:rPr>
          <w:rFonts w:eastAsiaTheme="minorEastAsia"/>
        </w:rPr>
      </w:pPr>
      <w:r>
        <w:rPr>
          <w:rFonts w:eastAsiaTheme="minorEastAsia"/>
        </w:rPr>
        <w:t>21/10/2026</w:t>
      </w:r>
    </w:p>
    <w:p w14:paraId="092A5DF0" w14:textId="77777777" w:rsidR="00610294" w:rsidRDefault="00610294" w:rsidP="00610294">
      <w:pPr>
        <w:rPr>
          <w:rFonts w:eastAsiaTheme="minorEastAsia"/>
        </w:rPr>
      </w:pPr>
      <w:r>
        <w:rPr>
          <w:rFonts w:eastAsiaTheme="minorEastAsia"/>
        </w:rPr>
        <w:t>Foreign Exchange Rate theories</w:t>
      </w:r>
    </w:p>
    <w:p w14:paraId="39626820" w14:textId="77777777" w:rsidR="00610294" w:rsidRDefault="00610294">
      <w:pPr>
        <w:pStyle w:val="ListParagraph"/>
        <w:numPr>
          <w:ilvl w:val="0"/>
          <w:numId w:val="40"/>
        </w:numPr>
      </w:pPr>
      <w:r>
        <w:t>Purchase power parity theory (PPP)</w:t>
      </w:r>
    </w:p>
    <w:p w14:paraId="0F416659" w14:textId="77777777" w:rsidR="00610294" w:rsidRDefault="00610294">
      <w:pPr>
        <w:pStyle w:val="ListParagraph"/>
        <w:numPr>
          <w:ilvl w:val="0"/>
          <w:numId w:val="40"/>
        </w:numPr>
      </w:pPr>
      <w:r>
        <w:t>PPP are the rates of  currency conversion that try to equalise the purchase power of different currency</w:t>
      </w:r>
    </w:p>
    <w:p w14:paraId="5B002C30" w14:textId="77777777" w:rsidR="00610294" w:rsidRDefault="00610294">
      <w:pPr>
        <w:pStyle w:val="ListParagraph"/>
        <w:numPr>
          <w:ilvl w:val="0"/>
          <w:numId w:val="40"/>
        </w:numPr>
      </w:pPr>
      <w:r>
        <w:t xml:space="preserve">Eliminating the differences in price level between currency </w:t>
      </w:r>
    </w:p>
    <w:p w14:paraId="30AC0EB2" w14:textId="77777777" w:rsidR="00610294" w:rsidRDefault="00610294">
      <w:pPr>
        <w:pStyle w:val="ListParagraph"/>
        <w:numPr>
          <w:ilvl w:val="0"/>
          <w:numId w:val="40"/>
        </w:numPr>
      </w:pPr>
      <w:r>
        <w:t>PPP propounded in inflation decrease the value of currency</w:t>
      </w:r>
    </w:p>
    <w:p w14:paraId="53BC93A9" w14:textId="77777777" w:rsidR="00610294" w:rsidRDefault="00610294">
      <w:pPr>
        <w:pStyle w:val="ListParagraph"/>
        <w:numPr>
          <w:ilvl w:val="0"/>
          <w:numId w:val="40"/>
        </w:numPr>
      </w:pPr>
      <w:r>
        <w:t xml:space="preserve">An increase in inflation </w:t>
      </w:r>
      <w:proofErr w:type="gramStart"/>
      <w:r>
        <w:t>decrease</w:t>
      </w:r>
      <w:proofErr w:type="gramEnd"/>
      <w:r>
        <w:t xml:space="preserve"> the value of currency</w:t>
      </w:r>
    </w:p>
    <w:p w14:paraId="0479A1CD" w14:textId="77777777" w:rsidR="00610294" w:rsidRDefault="00610294">
      <w:pPr>
        <w:pStyle w:val="ListParagraph"/>
        <w:numPr>
          <w:ilvl w:val="0"/>
          <w:numId w:val="40"/>
        </w:numPr>
      </w:pPr>
      <w:r>
        <w:t>PPP theory attempts to quantify this inflation (exchange rate relationship)</w:t>
      </w:r>
    </w:p>
    <w:p w14:paraId="4940DC0F" w14:textId="77777777" w:rsidR="00610294" w:rsidRDefault="00610294" w:rsidP="00610294">
      <w:r>
        <w:t xml:space="preserve">Example: </w:t>
      </w:r>
    </w:p>
    <w:p w14:paraId="58471A31" w14:textId="77777777" w:rsidR="00610294" w:rsidRDefault="00610294">
      <w:pPr>
        <w:pStyle w:val="ListParagraph"/>
        <w:numPr>
          <w:ilvl w:val="0"/>
          <w:numId w:val="41"/>
        </w:numPr>
      </w:pPr>
      <w:r>
        <w:t>By using Rs. 60 to purchase one kilogram orange the purchase power of rupees (can be expressed as Rs. 60 = 1 Kg orange)</w:t>
      </w:r>
    </w:p>
    <w:p w14:paraId="3AC4B579" w14:textId="77777777" w:rsidR="00610294" w:rsidRDefault="00610294">
      <w:pPr>
        <w:pStyle w:val="ListParagraph"/>
        <w:numPr>
          <w:ilvl w:val="0"/>
          <w:numId w:val="41"/>
        </w:numPr>
      </w:pPr>
      <w:r>
        <w:t xml:space="preserve">Similarly for purchase </w:t>
      </w:r>
      <w:proofErr w:type="spellStart"/>
      <w:r>
        <w:t>on e</w:t>
      </w:r>
      <w:proofErr w:type="spellEnd"/>
      <w:r>
        <w:t xml:space="preserve"> KG orange, we have to pay one dollar, the </w:t>
      </w:r>
      <w:proofErr w:type="spellStart"/>
      <w:r>
        <w:t>purdchase</w:t>
      </w:r>
      <w:proofErr w:type="spellEnd"/>
      <w:r>
        <w:t xml:space="preserve"> power of dollar can be expressed as (1 USD = 1 KG orange)</w:t>
      </w:r>
    </w:p>
    <w:p w14:paraId="2772BD79" w14:textId="77777777" w:rsidR="00610294" w:rsidRDefault="00610294">
      <w:pPr>
        <w:pStyle w:val="ListParagraph"/>
        <w:numPr>
          <w:ilvl w:val="0"/>
          <w:numId w:val="41"/>
        </w:numPr>
      </w:pPr>
      <w:r>
        <w:t xml:space="preserve">To state the exchange rate in terms of the value of orange </w:t>
      </w:r>
    </w:p>
    <w:p w14:paraId="77DB8E9D" w14:textId="77777777" w:rsidR="00610294" w:rsidRDefault="00610294" w:rsidP="00610294">
      <w:pPr>
        <w:pStyle w:val="ListParagraph"/>
      </w:pPr>
      <w:r>
        <w:t>Rs. 60 = 1 KG orange = 1 USD</w:t>
      </w:r>
    </w:p>
    <w:p w14:paraId="3CFB1E10" w14:textId="77777777" w:rsidR="00610294" w:rsidRDefault="00610294" w:rsidP="00610294"/>
    <w:p w14:paraId="08BD1D90" w14:textId="77777777" w:rsidR="00610294" w:rsidRDefault="00610294" w:rsidP="00610294">
      <w:r w:rsidRPr="00DE2EA1">
        <w:rPr>
          <w:noProof/>
        </w:rPr>
        <w:lastRenderedPageBreak/>
        <w:drawing>
          <wp:inline distT="0" distB="0" distL="0" distR="0" wp14:anchorId="5A23D74E" wp14:editId="2C07BBCE">
            <wp:extent cx="4492625" cy="771525"/>
            <wp:effectExtent l="0" t="0" r="0" b="0"/>
            <wp:docPr id="142148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92625" cy="771525"/>
                    </a:xfrm>
                    <a:prstGeom prst="rect">
                      <a:avLst/>
                    </a:prstGeom>
                    <a:noFill/>
                    <a:ln>
                      <a:noFill/>
                    </a:ln>
                  </pic:spPr>
                </pic:pic>
              </a:graphicData>
            </a:graphic>
          </wp:inline>
        </w:drawing>
      </w:r>
    </w:p>
    <w:p w14:paraId="4FE98536" w14:textId="77777777" w:rsidR="00C25424" w:rsidRDefault="00C25424" w:rsidP="00C25424">
      <w:pPr>
        <w:rPr>
          <w:lang w:val="en-US"/>
        </w:rPr>
      </w:pPr>
      <w:r>
        <w:rPr>
          <w:lang w:val="en-US"/>
        </w:rPr>
        <w:t>22/10/2026</w:t>
      </w:r>
    </w:p>
    <w:p w14:paraId="4CA837F7" w14:textId="77777777" w:rsidR="00C25424" w:rsidRDefault="00C25424" w:rsidP="00C25424">
      <w:pPr>
        <w:rPr>
          <w:lang w:val="en-US"/>
        </w:rPr>
      </w:pPr>
      <w:r>
        <w:rPr>
          <w:lang w:val="en-US"/>
        </w:rPr>
        <w:t>Framework “relationship among money, inflation, interest and exchange rates</w:t>
      </w:r>
    </w:p>
    <w:p w14:paraId="6C77E647" w14:textId="77777777" w:rsidR="00C25424" w:rsidRDefault="00C25424" w:rsidP="00C25424">
      <w:pPr>
        <w:rPr>
          <w:lang w:val="en-US"/>
        </w:rPr>
      </w:pPr>
    </w:p>
    <w:p w14:paraId="4ECA330B" w14:textId="77777777" w:rsidR="00C25424" w:rsidRDefault="00C25424" w:rsidP="00C25424">
      <w:pPr>
        <w:rPr>
          <w:lang w:val="en-US"/>
        </w:rPr>
      </w:pPr>
      <w:r w:rsidRPr="005F5A67">
        <w:rPr>
          <w:noProof/>
          <w:lang w:val="en-US"/>
        </w:rPr>
        <w:drawing>
          <wp:inline distT="0" distB="0" distL="0" distR="0" wp14:anchorId="1A8A806D" wp14:editId="4E6D83E7">
            <wp:extent cx="5731510" cy="2124710"/>
            <wp:effectExtent l="0" t="0" r="2540" b="8890"/>
            <wp:docPr id="125998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83046" name=""/>
                    <pic:cNvPicPr/>
                  </pic:nvPicPr>
                  <pic:blipFill>
                    <a:blip r:embed="rId45"/>
                    <a:stretch>
                      <a:fillRect/>
                    </a:stretch>
                  </pic:blipFill>
                  <pic:spPr>
                    <a:xfrm>
                      <a:off x="0" y="0"/>
                      <a:ext cx="5731510" cy="2124710"/>
                    </a:xfrm>
                    <a:prstGeom prst="rect">
                      <a:avLst/>
                    </a:prstGeom>
                  </pic:spPr>
                </pic:pic>
              </a:graphicData>
            </a:graphic>
          </wp:inline>
        </w:drawing>
      </w:r>
    </w:p>
    <w:p w14:paraId="3E151393" w14:textId="77777777" w:rsidR="00C25424" w:rsidRDefault="00C25424" w:rsidP="00C25424">
      <w:pPr>
        <w:rPr>
          <w:lang w:val="en-US"/>
        </w:rPr>
      </w:pPr>
      <w:r>
        <w:rPr>
          <w:lang w:val="en-US"/>
        </w:rPr>
        <w:t>Monetary theory of inflation</w:t>
      </w:r>
    </w:p>
    <w:p w14:paraId="499CBB6E" w14:textId="77777777" w:rsidR="00C25424" w:rsidRDefault="00C25424" w:rsidP="00C25424">
      <w:pPr>
        <w:pStyle w:val="ListParagraph"/>
        <w:numPr>
          <w:ilvl w:val="0"/>
          <w:numId w:val="42"/>
        </w:numPr>
        <w:rPr>
          <w:lang w:val="en-US"/>
        </w:rPr>
      </w:pPr>
      <w:r>
        <w:rPr>
          <w:lang w:val="en-US"/>
        </w:rPr>
        <w:t>When the supply of money exceeds the demand for money, its value falls</w:t>
      </w:r>
    </w:p>
    <w:p w14:paraId="1CCF3A50" w14:textId="77777777" w:rsidR="00C25424" w:rsidRDefault="00C25424" w:rsidP="00C25424">
      <w:pPr>
        <w:rPr>
          <w:lang w:val="en-US"/>
        </w:rPr>
      </w:pPr>
      <w:r>
        <w:rPr>
          <w:lang w:val="en-US"/>
        </w:rPr>
        <w:t>The Fisher effect:</w:t>
      </w:r>
    </w:p>
    <w:p w14:paraId="54FCD040" w14:textId="77777777" w:rsidR="00C25424" w:rsidRDefault="00C25424" w:rsidP="00C25424">
      <w:pPr>
        <w:rPr>
          <w:lang w:val="en-US"/>
        </w:rPr>
      </w:pPr>
      <w:r w:rsidRPr="005F5A67">
        <w:rPr>
          <w:noProof/>
          <w:lang w:val="en-US"/>
        </w:rPr>
        <w:drawing>
          <wp:inline distT="0" distB="0" distL="0" distR="0" wp14:anchorId="5A6A187F" wp14:editId="333AA956">
            <wp:extent cx="5731510" cy="731520"/>
            <wp:effectExtent l="0" t="0" r="2540" b="0"/>
            <wp:docPr id="154376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68170" name=""/>
                    <pic:cNvPicPr/>
                  </pic:nvPicPr>
                  <pic:blipFill>
                    <a:blip r:embed="rId46"/>
                    <a:stretch>
                      <a:fillRect/>
                    </a:stretch>
                  </pic:blipFill>
                  <pic:spPr>
                    <a:xfrm>
                      <a:off x="0" y="0"/>
                      <a:ext cx="5731510" cy="731520"/>
                    </a:xfrm>
                    <a:prstGeom prst="rect">
                      <a:avLst/>
                    </a:prstGeom>
                  </pic:spPr>
                </pic:pic>
              </a:graphicData>
            </a:graphic>
          </wp:inline>
        </w:drawing>
      </w:r>
    </w:p>
    <w:p w14:paraId="01CE0224" w14:textId="77777777" w:rsidR="00C25424" w:rsidRDefault="00C25424" w:rsidP="00C25424">
      <w:pPr>
        <w:pStyle w:val="ListParagraph"/>
        <w:numPr>
          <w:ilvl w:val="0"/>
          <w:numId w:val="42"/>
        </w:numPr>
        <w:rPr>
          <w:lang w:val="en-US"/>
        </w:rPr>
      </w:pPr>
      <w:r>
        <w:rPr>
          <w:lang w:val="en-US"/>
        </w:rPr>
        <w:t>Says that, inflation expectations are reflected in interest rates</w:t>
      </w:r>
    </w:p>
    <w:p w14:paraId="5734DF37" w14:textId="77777777" w:rsidR="00C25424" w:rsidRDefault="00C25424" w:rsidP="00C25424">
      <w:pPr>
        <w:pStyle w:val="ListParagraph"/>
        <w:numPr>
          <w:ilvl w:val="0"/>
          <w:numId w:val="42"/>
        </w:numPr>
        <w:rPr>
          <w:lang w:val="en-US"/>
        </w:rPr>
      </w:pPr>
      <w:r>
        <w:rPr>
          <w:lang w:val="en-US"/>
        </w:rPr>
        <w:t xml:space="preserve">So nominal interest rates </w:t>
      </w:r>
      <w:proofErr w:type="gramStart"/>
      <w:r>
        <w:rPr>
          <w:lang w:val="en-US"/>
        </w:rPr>
        <w:t>equals</w:t>
      </w:r>
      <w:proofErr w:type="gramEnd"/>
      <w:r>
        <w:rPr>
          <w:lang w:val="en-US"/>
        </w:rPr>
        <w:t xml:space="preserve"> the real interest rate of return plus the anticipated inflation rate.</w:t>
      </w:r>
    </w:p>
    <w:p w14:paraId="22642D68" w14:textId="77777777" w:rsidR="00C25424" w:rsidRDefault="00C25424" w:rsidP="00C25424">
      <w:pPr>
        <w:rPr>
          <w:lang w:val="en-US"/>
        </w:rPr>
      </w:pPr>
    </w:p>
    <w:p w14:paraId="782EB2E3" w14:textId="77777777" w:rsidR="00C25424" w:rsidRPr="005F5A67" w:rsidRDefault="00C25424" w:rsidP="00C25424">
      <w:pPr>
        <w:rPr>
          <w:lang w:val="en-US"/>
        </w:rPr>
      </w:pPr>
      <w:r w:rsidRPr="005F5A67">
        <w:rPr>
          <w:b/>
          <w:bCs/>
          <w:lang w:val="en-US"/>
        </w:rPr>
        <w:t>Purchase power parity</w:t>
      </w:r>
      <w:r>
        <w:rPr>
          <w:lang w:val="en-US"/>
        </w:rPr>
        <w:t xml:space="preserve"> tells the law of one price </w:t>
      </w:r>
    </w:p>
    <w:p w14:paraId="3291B2F0" w14:textId="77777777" w:rsidR="00C25424" w:rsidRDefault="00C25424" w:rsidP="00C25424">
      <w:pPr>
        <w:rPr>
          <w:lang w:val="en-US"/>
        </w:rPr>
      </w:pPr>
    </w:p>
    <w:p w14:paraId="0FF7D455" w14:textId="77777777" w:rsidR="002421A8" w:rsidRPr="00FB29EB" w:rsidRDefault="00000000" w:rsidP="002421A8">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L</m:t>
                          </m:r>
                        </m:sub>
                      </m:sSub>
                    </m:e>
                  </m:d>
                </m:e>
                <m:sup>
                  <m:r>
                    <w:rPr>
                      <w:rFonts w:ascii="Cambria Math" w:eastAsiaTheme="minorEastAsia" w:hAnsi="Cambria Math"/>
                      <w:lang w:val="en-US"/>
                    </w:rPr>
                    <m:t>t</m:t>
                  </m:r>
                </m:sup>
              </m:sSup>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F</m:t>
                          </m:r>
                        </m:sub>
                      </m:sSub>
                    </m:e>
                  </m:d>
                </m:e>
                <m:sup>
                  <m:r>
                    <w:rPr>
                      <w:rFonts w:ascii="Cambria Math" w:eastAsiaTheme="minorEastAsia" w:hAnsi="Cambria Math"/>
                      <w:lang w:val="en-US"/>
                    </w:rPr>
                    <m:t>t</m:t>
                  </m:r>
                </m:sup>
              </m:sSup>
            </m:den>
          </m:f>
        </m:oMath>
      </m:oMathPara>
    </w:p>
    <w:p w14:paraId="31997FBF" w14:textId="77777777" w:rsidR="002421A8" w:rsidRPr="00FB29EB" w:rsidRDefault="00000000" w:rsidP="002421A8">
      <w:pPr>
        <w:rPr>
          <w:rFonts w:eastAsiaTheme="minorEastAsia"/>
          <w:lang w:val="en-US"/>
        </w:rPr>
      </w:pPr>
      <m:oMathPara>
        <m:oMathParaPr>
          <m:jc m:val="left"/>
        </m:oMathParaP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m:t>
              </m:r>
            </m:sub>
          </m:sSub>
          <m:r>
            <w:rPr>
              <w:rFonts w:ascii="Cambria Math" w:hAnsi="Cambria Math"/>
              <w:lang w:val="en-US"/>
            </w:rPr>
            <m:t>=spot exchange rate at a period 0</m:t>
          </m:r>
        </m:oMath>
      </m:oMathPara>
    </w:p>
    <w:p w14:paraId="68C68512" w14:textId="77777777" w:rsidR="002421A8" w:rsidRPr="00FB29EB" w:rsidRDefault="00000000" w:rsidP="002421A8">
      <w:pPr>
        <w:rPr>
          <w:rFonts w:eastAsiaTheme="minorEastAsia"/>
          <w:lang w:val="en-US"/>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=exchange rate at period 't'</m:t>
          </m:r>
        </m:oMath>
      </m:oMathPara>
    </w:p>
    <w:p w14:paraId="22EBF6B5" w14:textId="77777777" w:rsidR="002421A8" w:rsidRPr="00FB29EB" w:rsidRDefault="00000000" w:rsidP="002421A8">
      <w:pPr>
        <w:rPr>
          <w:rFonts w:eastAsiaTheme="minorEastAsia"/>
          <w:lang w:val="en-US"/>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L</m:t>
              </m:r>
            </m:sub>
          </m:sSub>
          <m:r>
            <w:rPr>
              <w:rFonts w:ascii="Cambria Math" w:eastAsiaTheme="minorEastAsia" w:hAnsi="Cambria Math"/>
              <w:lang w:val="en-US"/>
            </w:rPr>
            <m:t>=rate of inflation in local currency</m:t>
          </m:r>
        </m:oMath>
      </m:oMathPara>
    </w:p>
    <w:p w14:paraId="51643832" w14:textId="77777777" w:rsidR="002421A8" w:rsidRPr="00FB29EB" w:rsidRDefault="00000000" w:rsidP="002421A8">
      <w:pPr>
        <w:rPr>
          <w:rFonts w:eastAsiaTheme="minorEastAsia"/>
          <w:lang w:val="en-US"/>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F</m:t>
              </m:r>
            </m:sub>
          </m:sSub>
          <m:r>
            <w:rPr>
              <w:rFonts w:ascii="Cambria Math" w:eastAsiaTheme="minorEastAsia" w:hAnsi="Cambria Math"/>
              <w:lang w:val="en-US"/>
            </w:rPr>
            <m:t>=rate of inflation in foregin currency</m:t>
          </m:r>
        </m:oMath>
      </m:oMathPara>
    </w:p>
    <w:p w14:paraId="0CCCCA15" w14:textId="77777777" w:rsidR="002421A8" w:rsidRDefault="002421A8" w:rsidP="002421A8">
      <w:pPr>
        <w:rPr>
          <w:rFonts w:eastAsiaTheme="minorEastAsia"/>
          <w:lang w:val="en-US"/>
        </w:rPr>
      </w:pPr>
    </w:p>
    <w:p w14:paraId="27713B08" w14:textId="77777777" w:rsidR="002421A8" w:rsidRDefault="002421A8" w:rsidP="002421A8">
      <w:pPr>
        <w:rPr>
          <w:rFonts w:eastAsiaTheme="minorEastAsia"/>
          <w:lang w:val="en-US"/>
        </w:rPr>
      </w:pPr>
      <w:r>
        <w:rPr>
          <w:rFonts w:eastAsiaTheme="minorEastAsia"/>
          <w:lang w:val="en-US"/>
        </w:rPr>
        <w:t>Q. rate of inflation in India is 5% and USA 3%. If the initial exchange rate is Rs. 97 /</w:t>
      </w:r>
      <w:proofErr w:type="gramStart"/>
      <w:r>
        <w:rPr>
          <w:rFonts w:eastAsiaTheme="minorEastAsia"/>
          <w:lang w:val="en-US"/>
        </w:rPr>
        <w:t>$.what</w:t>
      </w:r>
      <w:proofErr w:type="gramEnd"/>
      <w:r>
        <w:rPr>
          <w:rFonts w:eastAsiaTheme="minorEastAsia"/>
          <w:lang w:val="en-US"/>
        </w:rPr>
        <w:t xml:space="preserve"> will be the exchange rate after a) one </w:t>
      </w:r>
      <w:proofErr w:type="gramStart"/>
      <w:r>
        <w:rPr>
          <w:rFonts w:eastAsiaTheme="minorEastAsia"/>
          <w:lang w:val="en-US"/>
        </w:rPr>
        <w:t>year ;</w:t>
      </w:r>
      <w:proofErr w:type="gramEnd"/>
      <w:r>
        <w:rPr>
          <w:rFonts w:eastAsiaTheme="minorEastAsia"/>
          <w:lang w:val="en-US"/>
        </w:rPr>
        <w:t xml:space="preserve"> b) after two years?</w:t>
      </w:r>
    </w:p>
    <w:p w14:paraId="3DF26C9C" w14:textId="77777777" w:rsidR="002421A8" w:rsidRDefault="002421A8" w:rsidP="002421A8">
      <w:pPr>
        <w:rPr>
          <w:rFonts w:eastAsiaTheme="minorEastAsia"/>
          <w:lang w:val="en-US"/>
        </w:rPr>
      </w:pPr>
      <w:r>
        <w:rPr>
          <w:rFonts w:eastAsiaTheme="minorEastAsia"/>
          <w:lang w:val="en-US"/>
        </w:rPr>
        <w:t>SOL:</w:t>
      </w:r>
    </w:p>
    <w:p w14:paraId="183D7A2F" w14:textId="77777777" w:rsidR="002421A8" w:rsidRPr="00FB29EB" w:rsidRDefault="00000000" w:rsidP="002421A8">
      <w:pPr>
        <w:rPr>
          <w:rFonts w:eastAsiaTheme="minorEastAsia"/>
          <w:lang w:val="en-US"/>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L</m:t>
                          </m:r>
                        </m:sub>
                      </m:sSub>
                    </m:e>
                  </m:d>
                </m:e>
                <m:sup>
                  <m:r>
                    <w:rPr>
                      <w:rFonts w:ascii="Cambria Math" w:eastAsiaTheme="minorEastAsia" w:hAnsi="Cambria Math"/>
                      <w:lang w:val="en-US"/>
                    </w:rPr>
                    <m:t>t</m:t>
                  </m:r>
                </m:sup>
              </m:sSup>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F</m:t>
                          </m:r>
                        </m:sub>
                      </m:sSub>
                    </m:e>
                  </m:d>
                </m:e>
                <m:sup>
                  <m:r>
                    <w:rPr>
                      <w:rFonts w:ascii="Cambria Math" w:eastAsiaTheme="minorEastAsia" w:hAnsi="Cambria Math"/>
                      <w:lang w:val="en-US"/>
                    </w:rPr>
                    <m:t>t</m:t>
                  </m:r>
                </m:sup>
              </m:sSup>
            </m:den>
          </m:f>
        </m:oMath>
      </m:oMathPara>
    </w:p>
    <w:p w14:paraId="09852AEE" w14:textId="77777777" w:rsidR="002421A8" w:rsidRDefault="002421A8" w:rsidP="002421A8">
      <w:pPr>
        <w:rPr>
          <w:rFonts w:eastAsiaTheme="minorEastAsia"/>
          <w:lang w:val="en-US"/>
        </w:rPr>
      </w:pPr>
      <w:r>
        <w:rPr>
          <w:rFonts w:eastAsiaTheme="minorEastAsia"/>
          <w:lang w:val="en-US"/>
        </w:rPr>
        <w:t>a)</w:t>
      </w:r>
    </w:p>
    <w:p w14:paraId="54CC955F" w14:textId="77777777" w:rsidR="002421A8" w:rsidRPr="00FB29EB" w:rsidRDefault="00000000" w:rsidP="002421A8">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=97</m:t>
          </m:r>
          <m:sSup>
            <m:sSupPr>
              <m:ctrlPr>
                <w:rPr>
                  <w:rFonts w:ascii="Cambria Math" w:eastAsiaTheme="minorEastAsia" w:hAnsi="Cambria Math"/>
                </w:rPr>
              </m:ctrlPr>
            </m:sSupPr>
            <m:e>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1+0.05</m:t>
                      </m:r>
                    </m:num>
                    <m:den>
                      <m:r>
                        <w:rPr>
                          <w:rFonts w:ascii="Cambria Math" w:eastAsiaTheme="minorEastAsia" w:hAnsi="Cambria Math"/>
                        </w:rPr>
                        <m:t>1+0.03</m:t>
                      </m:r>
                    </m:den>
                  </m:f>
                </m:e>
              </m:d>
            </m:e>
            <m:sup>
              <m:r>
                <w:rPr>
                  <w:rFonts w:ascii="Cambria Math" w:eastAsiaTheme="minorEastAsia" w:hAnsi="Cambria Math"/>
                </w:rPr>
                <m:t>1</m:t>
              </m:r>
            </m:sup>
          </m:sSup>
        </m:oMath>
      </m:oMathPara>
    </w:p>
    <w:p w14:paraId="478B3E18" w14:textId="77777777" w:rsidR="002421A8" w:rsidRPr="00FB29EB" w:rsidRDefault="00000000" w:rsidP="002421A8">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=97</m:t>
          </m:r>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1.05</m:t>
                  </m:r>
                </m:num>
                <m:den>
                  <m:r>
                    <w:rPr>
                      <w:rFonts w:ascii="Cambria Math" w:eastAsiaTheme="minorEastAsia" w:hAnsi="Cambria Math"/>
                    </w:rPr>
                    <m:t>1.03</m:t>
                  </m:r>
                </m:den>
              </m:f>
            </m:e>
          </m:d>
        </m:oMath>
      </m:oMathPara>
    </w:p>
    <w:p w14:paraId="43D9FDBA" w14:textId="77777777" w:rsidR="002421A8" w:rsidRPr="00FB29EB" w:rsidRDefault="00000000" w:rsidP="002421A8">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=97×1.019417</m:t>
          </m:r>
        </m:oMath>
      </m:oMathPara>
    </w:p>
    <w:p w14:paraId="1CE7AEB3" w14:textId="77777777" w:rsidR="002421A8" w:rsidRPr="00FB29EB" w:rsidRDefault="00000000" w:rsidP="002421A8">
      <w:pPr>
        <w:rPr>
          <w:rFonts w:eastAsiaTheme="minorEastAsia"/>
        </w:rPr>
      </w:pPr>
      <m:oMathPara>
        <m:oMath>
          <m:borderBox>
            <m:borderBoxPr>
              <m:ctrlPr>
                <w:rPr>
                  <w:rFonts w:ascii="Cambria Math" w:eastAsiaTheme="minorEastAsia" w:hAnsi="Cambria Math"/>
                </w:rPr>
              </m:ctrlPr>
            </m:borderBoxPr>
            <m:e>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=₹98.88/$</m:t>
              </m:r>
            </m:e>
          </m:borderBox>
        </m:oMath>
      </m:oMathPara>
    </w:p>
    <w:p w14:paraId="7F25D29A" w14:textId="77777777" w:rsidR="002421A8" w:rsidRDefault="002421A8" w:rsidP="002421A8">
      <w:pPr>
        <w:rPr>
          <w:rFonts w:eastAsiaTheme="minorEastAsia"/>
          <w:lang w:val="en-US"/>
        </w:rPr>
      </w:pPr>
      <w:r>
        <w:rPr>
          <w:rFonts w:eastAsiaTheme="minorEastAsia"/>
          <w:lang w:val="en-US"/>
        </w:rPr>
        <w:t>b)</w:t>
      </w:r>
    </w:p>
    <w:p w14:paraId="690D6C62" w14:textId="77777777" w:rsidR="002421A8" w:rsidRPr="00FB29EB" w:rsidRDefault="00000000" w:rsidP="002421A8">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=97</m:t>
          </m:r>
          <m:sSup>
            <m:sSupPr>
              <m:ctrlPr>
                <w:rPr>
                  <w:rFonts w:ascii="Cambria Math" w:eastAsiaTheme="minorEastAsia" w:hAnsi="Cambria Math"/>
                </w:rPr>
              </m:ctrlPr>
            </m:sSupPr>
            <m:e>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1.05</m:t>
                      </m:r>
                    </m:num>
                    <m:den>
                      <m:r>
                        <w:rPr>
                          <w:rFonts w:ascii="Cambria Math" w:eastAsiaTheme="minorEastAsia" w:hAnsi="Cambria Math"/>
                        </w:rPr>
                        <m:t>1.03</m:t>
                      </m:r>
                    </m:den>
                  </m:f>
                </m:e>
              </m:d>
            </m:e>
            <m:sup>
              <m:r>
                <w:rPr>
                  <w:rFonts w:ascii="Cambria Math" w:eastAsiaTheme="minorEastAsia" w:hAnsi="Cambria Math"/>
                </w:rPr>
                <m:t>2</m:t>
              </m:r>
            </m:sup>
          </m:sSup>
        </m:oMath>
      </m:oMathPara>
    </w:p>
    <w:p w14:paraId="4303D0FB" w14:textId="77777777" w:rsidR="002421A8" w:rsidRPr="00FB29EB" w:rsidRDefault="00000000" w:rsidP="002421A8">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=97×</m:t>
          </m:r>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1.019417</m:t>
                  </m:r>
                </m:e>
              </m:d>
            </m:e>
            <m:sup>
              <m:r>
                <w:rPr>
                  <w:rFonts w:ascii="Cambria Math" w:eastAsiaTheme="minorEastAsia" w:hAnsi="Cambria Math"/>
                </w:rPr>
                <m:t>2</m:t>
              </m:r>
            </m:sup>
          </m:sSup>
        </m:oMath>
      </m:oMathPara>
    </w:p>
    <w:p w14:paraId="0474FDCF" w14:textId="77777777" w:rsidR="002421A8" w:rsidRPr="00FB29EB" w:rsidRDefault="00000000" w:rsidP="002421A8">
      <w:pPr>
        <w:rPr>
          <w:rFonts w:eastAsiaTheme="minorEastAsia"/>
        </w:rPr>
      </w:pPr>
      <m:oMathPara>
        <m:oMath>
          <m:borderBox>
            <m:borderBoxPr>
              <m:ctrlPr>
                <w:rPr>
                  <w:rFonts w:ascii="Cambria Math" w:eastAsiaTheme="minorEastAsia" w:hAnsi="Cambria Math"/>
                </w:rPr>
              </m:ctrlPr>
            </m:borderBoxPr>
            <m:e>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=₹100.80/$</m:t>
              </m:r>
            </m:e>
          </m:borderBox>
        </m:oMath>
      </m:oMathPara>
    </w:p>
    <w:p w14:paraId="1739B2C3" w14:textId="77777777" w:rsidR="002421A8" w:rsidRDefault="002421A8" w:rsidP="002421A8">
      <w:pPr>
        <w:rPr>
          <w:rFonts w:eastAsiaTheme="minorEastAsia"/>
          <w:lang w:val="en-US"/>
        </w:rPr>
      </w:pPr>
      <w:r>
        <w:rPr>
          <w:rFonts w:eastAsiaTheme="minorEastAsia"/>
          <w:lang w:val="en-US"/>
        </w:rPr>
        <w:t>Q. the spot rate is $1.65 / GBP. The expected inflation rates in UK and USA for the next 3 years are given below:</w:t>
      </w:r>
    </w:p>
    <w:tbl>
      <w:tblPr>
        <w:tblStyle w:val="TableGrid"/>
        <w:tblW w:w="0" w:type="auto"/>
        <w:tblLook w:val="04A0" w:firstRow="1" w:lastRow="0" w:firstColumn="1" w:lastColumn="0" w:noHBand="0" w:noVBand="1"/>
      </w:tblPr>
      <w:tblGrid>
        <w:gridCol w:w="3005"/>
        <w:gridCol w:w="3005"/>
        <w:gridCol w:w="3006"/>
      </w:tblGrid>
      <w:tr w:rsidR="002421A8" w14:paraId="71CDB810" w14:textId="77777777" w:rsidTr="00825020">
        <w:tc>
          <w:tcPr>
            <w:tcW w:w="3005" w:type="dxa"/>
          </w:tcPr>
          <w:p w14:paraId="1B8B9E09" w14:textId="77777777" w:rsidR="002421A8" w:rsidRDefault="002421A8" w:rsidP="00825020">
            <w:pPr>
              <w:rPr>
                <w:rFonts w:eastAsiaTheme="minorEastAsia"/>
                <w:lang w:val="en-US"/>
              </w:rPr>
            </w:pPr>
            <w:r>
              <w:rPr>
                <w:rFonts w:eastAsiaTheme="minorEastAsia"/>
                <w:lang w:val="en-US"/>
              </w:rPr>
              <w:t>Year</w:t>
            </w:r>
          </w:p>
        </w:tc>
        <w:tc>
          <w:tcPr>
            <w:tcW w:w="3005" w:type="dxa"/>
          </w:tcPr>
          <w:p w14:paraId="563A85C7" w14:textId="77777777" w:rsidR="002421A8" w:rsidRDefault="002421A8" w:rsidP="00825020">
            <w:pPr>
              <w:rPr>
                <w:rFonts w:eastAsiaTheme="minorEastAsia"/>
                <w:lang w:val="en-US"/>
              </w:rPr>
            </w:pPr>
            <w:r>
              <w:rPr>
                <w:rFonts w:eastAsiaTheme="minorEastAsia"/>
                <w:lang w:val="en-US"/>
              </w:rPr>
              <w:t>UK Inflation</w:t>
            </w:r>
          </w:p>
        </w:tc>
        <w:tc>
          <w:tcPr>
            <w:tcW w:w="3006" w:type="dxa"/>
          </w:tcPr>
          <w:p w14:paraId="1E2AFA36" w14:textId="77777777" w:rsidR="002421A8" w:rsidRDefault="002421A8" w:rsidP="00825020">
            <w:pPr>
              <w:rPr>
                <w:rFonts w:eastAsiaTheme="minorEastAsia"/>
                <w:lang w:val="en-US"/>
              </w:rPr>
            </w:pPr>
            <w:r>
              <w:rPr>
                <w:rFonts w:eastAsiaTheme="minorEastAsia"/>
                <w:lang w:val="en-US"/>
              </w:rPr>
              <w:t>US Inflation</w:t>
            </w:r>
          </w:p>
        </w:tc>
      </w:tr>
      <w:tr w:rsidR="002421A8" w14:paraId="6124C7C8" w14:textId="77777777" w:rsidTr="00825020">
        <w:tc>
          <w:tcPr>
            <w:tcW w:w="3005" w:type="dxa"/>
          </w:tcPr>
          <w:p w14:paraId="7C1B44D4" w14:textId="77777777" w:rsidR="002421A8" w:rsidRDefault="002421A8" w:rsidP="00825020">
            <w:pPr>
              <w:rPr>
                <w:rFonts w:eastAsiaTheme="minorEastAsia"/>
                <w:lang w:val="en-US"/>
              </w:rPr>
            </w:pPr>
            <w:r>
              <w:rPr>
                <w:rFonts w:eastAsiaTheme="minorEastAsia"/>
                <w:lang w:val="en-US"/>
              </w:rPr>
              <w:t>1</w:t>
            </w:r>
          </w:p>
        </w:tc>
        <w:tc>
          <w:tcPr>
            <w:tcW w:w="3005" w:type="dxa"/>
          </w:tcPr>
          <w:p w14:paraId="3D2C8582" w14:textId="77777777" w:rsidR="002421A8" w:rsidRDefault="002421A8" w:rsidP="00825020">
            <w:pPr>
              <w:rPr>
                <w:rFonts w:eastAsiaTheme="minorEastAsia"/>
                <w:lang w:val="en-US"/>
              </w:rPr>
            </w:pPr>
            <w:r>
              <w:rPr>
                <w:rFonts w:eastAsiaTheme="minorEastAsia"/>
                <w:lang w:val="en-US"/>
              </w:rPr>
              <w:t>3</w:t>
            </w:r>
          </w:p>
        </w:tc>
        <w:tc>
          <w:tcPr>
            <w:tcW w:w="3006" w:type="dxa"/>
          </w:tcPr>
          <w:p w14:paraId="700A95E1" w14:textId="77777777" w:rsidR="002421A8" w:rsidRDefault="002421A8" w:rsidP="00825020">
            <w:pPr>
              <w:rPr>
                <w:rFonts w:eastAsiaTheme="minorEastAsia"/>
                <w:lang w:val="en-US"/>
              </w:rPr>
            </w:pPr>
            <w:r>
              <w:rPr>
                <w:rFonts w:eastAsiaTheme="minorEastAsia"/>
                <w:lang w:val="en-US"/>
              </w:rPr>
              <w:t>2.0</w:t>
            </w:r>
          </w:p>
        </w:tc>
      </w:tr>
      <w:tr w:rsidR="002421A8" w14:paraId="0A0A5B5C" w14:textId="77777777" w:rsidTr="00825020">
        <w:tc>
          <w:tcPr>
            <w:tcW w:w="3005" w:type="dxa"/>
          </w:tcPr>
          <w:p w14:paraId="5B1124FD" w14:textId="77777777" w:rsidR="002421A8" w:rsidRDefault="002421A8" w:rsidP="00825020">
            <w:pPr>
              <w:rPr>
                <w:rFonts w:eastAsiaTheme="minorEastAsia"/>
                <w:lang w:val="en-US"/>
              </w:rPr>
            </w:pPr>
            <w:r>
              <w:rPr>
                <w:rFonts w:eastAsiaTheme="minorEastAsia"/>
                <w:lang w:val="en-US"/>
              </w:rPr>
              <w:t>2</w:t>
            </w:r>
          </w:p>
        </w:tc>
        <w:tc>
          <w:tcPr>
            <w:tcW w:w="3005" w:type="dxa"/>
          </w:tcPr>
          <w:p w14:paraId="3BC4D5E0" w14:textId="77777777" w:rsidR="002421A8" w:rsidRDefault="002421A8" w:rsidP="00825020">
            <w:pPr>
              <w:rPr>
                <w:rFonts w:eastAsiaTheme="minorEastAsia"/>
                <w:lang w:val="en-US"/>
              </w:rPr>
            </w:pPr>
            <w:r>
              <w:rPr>
                <w:rFonts w:eastAsiaTheme="minorEastAsia"/>
                <w:lang w:val="en-US"/>
              </w:rPr>
              <w:t>3.5</w:t>
            </w:r>
          </w:p>
        </w:tc>
        <w:tc>
          <w:tcPr>
            <w:tcW w:w="3006" w:type="dxa"/>
          </w:tcPr>
          <w:p w14:paraId="094DD5A9" w14:textId="77777777" w:rsidR="002421A8" w:rsidRDefault="002421A8" w:rsidP="00825020">
            <w:pPr>
              <w:rPr>
                <w:rFonts w:eastAsiaTheme="minorEastAsia"/>
                <w:lang w:val="en-US"/>
              </w:rPr>
            </w:pPr>
            <w:r>
              <w:rPr>
                <w:rFonts w:eastAsiaTheme="minorEastAsia"/>
                <w:lang w:val="en-US"/>
              </w:rPr>
              <w:t>2.5</w:t>
            </w:r>
          </w:p>
        </w:tc>
      </w:tr>
      <w:tr w:rsidR="002421A8" w14:paraId="03115623" w14:textId="77777777" w:rsidTr="00825020">
        <w:tc>
          <w:tcPr>
            <w:tcW w:w="3005" w:type="dxa"/>
          </w:tcPr>
          <w:p w14:paraId="4A5F9D48" w14:textId="77777777" w:rsidR="002421A8" w:rsidRDefault="002421A8" w:rsidP="00825020">
            <w:pPr>
              <w:rPr>
                <w:rFonts w:eastAsiaTheme="minorEastAsia"/>
                <w:lang w:val="en-US"/>
              </w:rPr>
            </w:pPr>
            <w:r>
              <w:rPr>
                <w:rFonts w:eastAsiaTheme="minorEastAsia"/>
                <w:lang w:val="en-US"/>
              </w:rPr>
              <w:t>3</w:t>
            </w:r>
          </w:p>
        </w:tc>
        <w:tc>
          <w:tcPr>
            <w:tcW w:w="3005" w:type="dxa"/>
          </w:tcPr>
          <w:p w14:paraId="5121AA39" w14:textId="77777777" w:rsidR="002421A8" w:rsidRDefault="002421A8" w:rsidP="00825020">
            <w:pPr>
              <w:rPr>
                <w:rFonts w:eastAsiaTheme="minorEastAsia"/>
                <w:lang w:val="en-US"/>
              </w:rPr>
            </w:pPr>
            <w:r>
              <w:rPr>
                <w:rFonts w:eastAsiaTheme="minorEastAsia"/>
                <w:lang w:val="en-US"/>
              </w:rPr>
              <w:t>3</w:t>
            </w:r>
          </w:p>
        </w:tc>
        <w:tc>
          <w:tcPr>
            <w:tcW w:w="3006" w:type="dxa"/>
          </w:tcPr>
          <w:p w14:paraId="138C2919" w14:textId="77777777" w:rsidR="002421A8" w:rsidRDefault="002421A8" w:rsidP="00825020">
            <w:pPr>
              <w:rPr>
                <w:rFonts w:eastAsiaTheme="minorEastAsia"/>
                <w:lang w:val="en-US"/>
              </w:rPr>
            </w:pPr>
            <w:r>
              <w:rPr>
                <w:rFonts w:eastAsiaTheme="minorEastAsia"/>
                <w:lang w:val="en-US"/>
              </w:rPr>
              <w:t>2.0</w:t>
            </w:r>
          </w:p>
        </w:tc>
      </w:tr>
    </w:tbl>
    <w:p w14:paraId="4B223D14" w14:textId="77777777" w:rsidR="002421A8" w:rsidRPr="00FB29EB" w:rsidRDefault="002421A8" w:rsidP="002421A8">
      <w:pPr>
        <w:rPr>
          <w:rFonts w:eastAsiaTheme="minorEastAsia"/>
          <w:lang w:val="en-US"/>
        </w:rPr>
      </w:pPr>
    </w:p>
    <w:p w14:paraId="13A89539" w14:textId="33AFE241" w:rsidR="007D464E" w:rsidRDefault="00A85C76" w:rsidP="007D464E">
      <w:pPr>
        <w:rPr>
          <w:rFonts w:eastAsiaTheme="minorEastAsia"/>
        </w:rPr>
      </w:pPr>
      <w:r>
        <w:rPr>
          <w:rFonts w:eastAsiaTheme="minorEastAsia"/>
        </w:rPr>
        <w:t xml:space="preserve">Calculate the expected exchange rate for 3 years </w:t>
      </w:r>
    </w:p>
    <w:p w14:paraId="44C3BA2D" w14:textId="77777777" w:rsidR="001A0F06" w:rsidRDefault="001A0F06" w:rsidP="007D464E">
      <w:pPr>
        <w:rPr>
          <w:rFonts w:eastAsiaTheme="minorEastAsia"/>
        </w:rPr>
      </w:pPr>
    </w:p>
    <w:p w14:paraId="1EA2BCFE" w14:textId="77777777" w:rsidR="001A0F06" w:rsidRDefault="001A0F06" w:rsidP="007D464E">
      <w:pPr>
        <w:rPr>
          <w:rFonts w:eastAsiaTheme="minorEastAsia"/>
        </w:rPr>
      </w:pPr>
    </w:p>
    <w:p w14:paraId="1F2E2EB4" w14:textId="77777777" w:rsidR="001A0F06" w:rsidRDefault="001A0F06" w:rsidP="007D464E">
      <w:pPr>
        <w:rPr>
          <w:rFonts w:eastAsiaTheme="minorEastAsia"/>
        </w:rPr>
      </w:pPr>
    </w:p>
    <w:p w14:paraId="3A87CB06" w14:textId="77777777" w:rsidR="001A0F06" w:rsidRDefault="001A0F06" w:rsidP="001A0F06">
      <w:pPr>
        <w:rPr>
          <w:lang w:val="en-US"/>
        </w:rPr>
      </w:pPr>
      <w:r>
        <w:rPr>
          <w:lang w:val="en-US"/>
        </w:rPr>
        <w:lastRenderedPageBreak/>
        <w:t>26/10/2026</w:t>
      </w:r>
    </w:p>
    <w:p w14:paraId="068481A5" w14:textId="77777777" w:rsidR="001A0F06" w:rsidRDefault="001A0F06" w:rsidP="001A0F06">
      <w:pPr>
        <w:rPr>
          <w:lang w:val="en-US"/>
        </w:rPr>
      </w:pPr>
    </w:p>
    <w:p w14:paraId="246E4FF7" w14:textId="77777777" w:rsidR="001A0F06" w:rsidRDefault="001A0F06" w:rsidP="001A0F06">
      <w:pPr>
        <w:rPr>
          <w:lang w:val="en-US"/>
        </w:rPr>
      </w:pPr>
      <w:r>
        <w:rPr>
          <w:lang w:val="en-US"/>
        </w:rPr>
        <w:t>SPOT rate – benchmark rate, straight forward rate, outright rate</w:t>
      </w:r>
    </w:p>
    <w:p w14:paraId="36FE72F9" w14:textId="77777777" w:rsidR="001A0F06" w:rsidRDefault="001A0F06" w:rsidP="001A0F06">
      <w:pPr>
        <w:rPr>
          <w:lang w:val="en-US"/>
        </w:rPr>
      </w:pPr>
    </w:p>
    <w:p w14:paraId="5A8D95CB" w14:textId="77777777" w:rsidR="001A0F06" w:rsidRDefault="001A0F06" w:rsidP="001A0F06">
      <w:pPr>
        <w:rPr>
          <w:lang w:val="en-US"/>
        </w:rPr>
      </w:pPr>
      <w:r>
        <w:rPr>
          <w:lang w:val="en-US"/>
        </w:rPr>
        <w:t>Interest rate parity theory (IRP)</w:t>
      </w:r>
    </w:p>
    <w:p w14:paraId="04B876B3" w14:textId="77777777" w:rsidR="001A0F06" w:rsidRDefault="001A0F06" w:rsidP="001A0F06">
      <w:pPr>
        <w:pStyle w:val="ListParagraph"/>
        <w:numPr>
          <w:ilvl w:val="0"/>
          <w:numId w:val="43"/>
        </w:numPr>
        <w:rPr>
          <w:lang w:val="en-US"/>
        </w:rPr>
      </w:pPr>
      <w:proofErr w:type="spellStart"/>
      <w:r>
        <w:rPr>
          <w:lang w:val="en-US"/>
        </w:rPr>
        <w:t>Analyse</w:t>
      </w:r>
      <w:proofErr w:type="spellEnd"/>
      <w:r>
        <w:rPr>
          <w:lang w:val="en-US"/>
        </w:rPr>
        <w:t xml:space="preserve"> the relationship between the spot rate and corresponding forward (future) rate of currencies</w:t>
      </w:r>
    </w:p>
    <w:p w14:paraId="33AE5E5C" w14:textId="77777777" w:rsidR="001A0F06" w:rsidRDefault="001A0F06" w:rsidP="001A0F06">
      <w:pPr>
        <w:pStyle w:val="ListParagraph"/>
        <w:numPr>
          <w:ilvl w:val="0"/>
          <w:numId w:val="43"/>
        </w:numPr>
        <w:rPr>
          <w:lang w:val="en-US"/>
        </w:rPr>
      </w:pPr>
      <w:r>
        <w:rPr>
          <w:lang w:val="en-US"/>
        </w:rPr>
        <w:t xml:space="preserve">IRP – states that, interest rate </w:t>
      </w:r>
      <w:proofErr w:type="spellStart"/>
      <w:r>
        <w:rPr>
          <w:lang w:val="en-US"/>
        </w:rPr>
        <w:t>differncials</w:t>
      </w:r>
      <w:proofErr w:type="spellEnd"/>
      <w:r>
        <w:rPr>
          <w:lang w:val="en-US"/>
        </w:rPr>
        <w:t xml:space="preserve"> between two different currencies. =&gt; </w:t>
      </w:r>
      <w:proofErr w:type="spellStart"/>
      <w:r>
        <w:rPr>
          <w:lang w:val="en-US"/>
        </w:rPr>
        <w:t>reflcted</w:t>
      </w:r>
      <w:proofErr w:type="spellEnd"/>
      <w:r>
        <w:rPr>
          <w:lang w:val="en-US"/>
        </w:rPr>
        <w:t xml:space="preserve"> in the premium or discount</w:t>
      </w:r>
    </w:p>
    <w:p w14:paraId="4366C524" w14:textId="77777777" w:rsidR="001A0F06" w:rsidRDefault="001A0F06" w:rsidP="001A0F06">
      <w:pPr>
        <w:rPr>
          <w:lang w:val="en-US"/>
        </w:rPr>
      </w:pPr>
    </w:p>
    <w:p w14:paraId="58A5C820" w14:textId="77777777" w:rsidR="001A0F06" w:rsidRDefault="001A0F06" w:rsidP="001A0F06">
      <w:pPr>
        <w:rPr>
          <w:lang w:val="en-US"/>
        </w:rPr>
      </w:pPr>
      <w:proofErr w:type="spellStart"/>
      <w:r>
        <w:rPr>
          <w:lang w:val="en-US"/>
        </w:rPr>
        <w:t>Eg.</w:t>
      </w:r>
      <w:proofErr w:type="spellEnd"/>
      <w:r>
        <w:rPr>
          <w:lang w:val="en-US"/>
        </w:rPr>
        <w:t xml:space="preserve"> Interest rate 5 % US 8% UK</w:t>
      </w:r>
    </w:p>
    <w:p w14:paraId="6AFB497E" w14:textId="77777777" w:rsidR="001A0F06" w:rsidRDefault="001A0F06" w:rsidP="001A0F06">
      <w:pPr>
        <w:rPr>
          <w:lang w:val="en-US"/>
        </w:rPr>
      </w:pPr>
      <w:r>
        <w:rPr>
          <w:lang w:val="en-US"/>
        </w:rPr>
        <w:t>SPOT Rate: GBP = 1.50 USD</w:t>
      </w:r>
    </w:p>
    <w:p w14:paraId="453F46C2" w14:textId="77777777" w:rsidR="001A0F06" w:rsidRDefault="001A0F06" w:rsidP="001A0F06">
      <w:pPr>
        <w:rPr>
          <w:lang w:val="en-US"/>
        </w:rPr>
      </w:pPr>
      <w:r>
        <w:rPr>
          <w:lang w:val="en-US"/>
        </w:rPr>
        <w:t>Forward rate: GBP = 1.48 USD</w:t>
      </w:r>
    </w:p>
    <w:p w14:paraId="278A4E2E" w14:textId="77777777" w:rsidR="001A0F06" w:rsidRPr="00697E55" w:rsidRDefault="001A0F06" w:rsidP="001A0F06">
      <w:pPr>
        <w:rPr>
          <w:lang w:val="en-US"/>
        </w:rPr>
      </w:pPr>
      <w:r>
        <w:rPr>
          <w:lang w:val="en-US"/>
        </w:rPr>
        <w:t>Borrow 1 million USD and capitalize the difference in interest rates</w:t>
      </w:r>
    </w:p>
    <w:p w14:paraId="41C4EB68" w14:textId="77777777" w:rsidR="001A0F06" w:rsidRPr="007D464E" w:rsidRDefault="001A0F06" w:rsidP="007D464E">
      <w:pPr>
        <w:rPr>
          <w:rFonts w:eastAsiaTheme="minorEastAsia"/>
        </w:rPr>
      </w:pPr>
    </w:p>
    <w:sectPr w:rsidR="001A0F06" w:rsidRPr="007D46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5F16"/>
    <w:multiLevelType w:val="hybridMultilevel"/>
    <w:tmpl w:val="3C4EC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047C9"/>
    <w:multiLevelType w:val="hybridMultilevel"/>
    <w:tmpl w:val="6960E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DC04AE"/>
    <w:multiLevelType w:val="hybridMultilevel"/>
    <w:tmpl w:val="8F067C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FA29C2"/>
    <w:multiLevelType w:val="hybridMultilevel"/>
    <w:tmpl w:val="6C7C59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333370"/>
    <w:multiLevelType w:val="hybridMultilevel"/>
    <w:tmpl w:val="0E506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D43263"/>
    <w:multiLevelType w:val="hybridMultilevel"/>
    <w:tmpl w:val="8C3418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A0C1CFD"/>
    <w:multiLevelType w:val="hybridMultilevel"/>
    <w:tmpl w:val="A57CE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CE7DF0"/>
    <w:multiLevelType w:val="hybridMultilevel"/>
    <w:tmpl w:val="4502F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F5196A"/>
    <w:multiLevelType w:val="hybridMultilevel"/>
    <w:tmpl w:val="42C02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39038F"/>
    <w:multiLevelType w:val="hybridMultilevel"/>
    <w:tmpl w:val="4AF28F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24A5982"/>
    <w:multiLevelType w:val="hybridMultilevel"/>
    <w:tmpl w:val="CC346F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73C13"/>
    <w:multiLevelType w:val="hybridMultilevel"/>
    <w:tmpl w:val="A456F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C026FB"/>
    <w:multiLevelType w:val="hybridMultilevel"/>
    <w:tmpl w:val="62D84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A0E3817"/>
    <w:multiLevelType w:val="hybridMultilevel"/>
    <w:tmpl w:val="F684AEE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AF01267"/>
    <w:multiLevelType w:val="hybridMultilevel"/>
    <w:tmpl w:val="92404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C936017"/>
    <w:multiLevelType w:val="hybridMultilevel"/>
    <w:tmpl w:val="4844B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3C02DA6"/>
    <w:multiLevelType w:val="hybridMultilevel"/>
    <w:tmpl w:val="0DC828C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44E0620"/>
    <w:multiLevelType w:val="hybridMultilevel"/>
    <w:tmpl w:val="54885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63A373E"/>
    <w:multiLevelType w:val="hybridMultilevel"/>
    <w:tmpl w:val="054ECD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9863564"/>
    <w:multiLevelType w:val="hybridMultilevel"/>
    <w:tmpl w:val="E7869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6B91AAD"/>
    <w:multiLevelType w:val="hybridMultilevel"/>
    <w:tmpl w:val="25E400E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BA84B9D"/>
    <w:multiLevelType w:val="hybridMultilevel"/>
    <w:tmpl w:val="22884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C8E5C31"/>
    <w:multiLevelType w:val="hybridMultilevel"/>
    <w:tmpl w:val="EA44B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F264446"/>
    <w:multiLevelType w:val="hybridMultilevel"/>
    <w:tmpl w:val="D716E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1AD58C6"/>
    <w:multiLevelType w:val="multilevel"/>
    <w:tmpl w:val="7E38A91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431D7608"/>
    <w:multiLevelType w:val="hybridMultilevel"/>
    <w:tmpl w:val="C5E69A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4A9496F"/>
    <w:multiLevelType w:val="hybridMultilevel"/>
    <w:tmpl w:val="E2CE8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93004AE"/>
    <w:multiLevelType w:val="hybridMultilevel"/>
    <w:tmpl w:val="636822A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B0D7441"/>
    <w:multiLevelType w:val="hybridMultilevel"/>
    <w:tmpl w:val="80606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16669BC"/>
    <w:multiLevelType w:val="hybridMultilevel"/>
    <w:tmpl w:val="606EC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33A2A17"/>
    <w:multiLevelType w:val="hybridMultilevel"/>
    <w:tmpl w:val="E932A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6C46957"/>
    <w:multiLevelType w:val="hybridMultilevel"/>
    <w:tmpl w:val="1D5244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1374F98"/>
    <w:multiLevelType w:val="hybridMultilevel"/>
    <w:tmpl w:val="6EC26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1FB20F6"/>
    <w:multiLevelType w:val="hybridMultilevel"/>
    <w:tmpl w:val="EC40F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82933BD"/>
    <w:multiLevelType w:val="hybridMultilevel"/>
    <w:tmpl w:val="2A80E15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8293A89"/>
    <w:multiLevelType w:val="hybridMultilevel"/>
    <w:tmpl w:val="A0EAA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C1B048A"/>
    <w:multiLevelType w:val="multilevel"/>
    <w:tmpl w:val="A6A2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FC340C"/>
    <w:multiLevelType w:val="hybridMultilevel"/>
    <w:tmpl w:val="D91C80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49305D2"/>
    <w:multiLevelType w:val="hybridMultilevel"/>
    <w:tmpl w:val="FAE02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4E66899"/>
    <w:multiLevelType w:val="hybridMultilevel"/>
    <w:tmpl w:val="1EF632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6A32B3B"/>
    <w:multiLevelType w:val="hybridMultilevel"/>
    <w:tmpl w:val="1806E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B5945A4"/>
    <w:multiLevelType w:val="hybridMultilevel"/>
    <w:tmpl w:val="E98C4D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BFD5BE7"/>
    <w:multiLevelType w:val="hybridMultilevel"/>
    <w:tmpl w:val="F7E81324"/>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540973067">
    <w:abstractNumId w:val="9"/>
  </w:num>
  <w:num w:numId="2" w16cid:durableId="499740590">
    <w:abstractNumId w:val="16"/>
  </w:num>
  <w:num w:numId="3" w16cid:durableId="568883010">
    <w:abstractNumId w:val="39"/>
  </w:num>
  <w:num w:numId="4" w16cid:durableId="845677584">
    <w:abstractNumId w:val="11"/>
  </w:num>
  <w:num w:numId="5" w16cid:durableId="1472675406">
    <w:abstractNumId w:val="2"/>
  </w:num>
  <w:num w:numId="6" w16cid:durableId="1176503610">
    <w:abstractNumId w:val="25"/>
  </w:num>
  <w:num w:numId="7" w16cid:durableId="1796833049">
    <w:abstractNumId w:val="24"/>
  </w:num>
  <w:num w:numId="8" w16cid:durableId="1996957847">
    <w:abstractNumId w:val="31"/>
  </w:num>
  <w:num w:numId="9" w16cid:durableId="1546021224">
    <w:abstractNumId w:val="3"/>
  </w:num>
  <w:num w:numId="10" w16cid:durableId="222566674">
    <w:abstractNumId w:val="38"/>
  </w:num>
  <w:num w:numId="11" w16cid:durableId="1727487960">
    <w:abstractNumId w:val="15"/>
  </w:num>
  <w:num w:numId="12" w16cid:durableId="444738084">
    <w:abstractNumId w:val="37"/>
  </w:num>
  <w:num w:numId="13" w16cid:durableId="1318805403">
    <w:abstractNumId w:val="0"/>
  </w:num>
  <w:num w:numId="14" w16cid:durableId="968587252">
    <w:abstractNumId w:val="10"/>
  </w:num>
  <w:num w:numId="15" w16cid:durableId="1912739065">
    <w:abstractNumId w:val="29"/>
  </w:num>
  <w:num w:numId="16" w16cid:durableId="1010789758">
    <w:abstractNumId w:val="30"/>
  </w:num>
  <w:num w:numId="17" w16cid:durableId="129137299">
    <w:abstractNumId w:val="22"/>
  </w:num>
  <w:num w:numId="18" w16cid:durableId="171720229">
    <w:abstractNumId w:val="32"/>
  </w:num>
  <w:num w:numId="19" w16cid:durableId="1035621125">
    <w:abstractNumId w:val="19"/>
  </w:num>
  <w:num w:numId="20" w16cid:durableId="1597206483">
    <w:abstractNumId w:val="26"/>
  </w:num>
  <w:num w:numId="21" w16cid:durableId="1486238112">
    <w:abstractNumId w:val="8"/>
  </w:num>
  <w:num w:numId="22" w16cid:durableId="1873151886">
    <w:abstractNumId w:val="7"/>
  </w:num>
  <w:num w:numId="23" w16cid:durableId="454952784">
    <w:abstractNumId w:val="28"/>
  </w:num>
  <w:num w:numId="24" w16cid:durableId="1457530685">
    <w:abstractNumId w:val="6"/>
  </w:num>
  <w:num w:numId="25" w16cid:durableId="451821470">
    <w:abstractNumId w:val="27"/>
  </w:num>
  <w:num w:numId="26" w16cid:durableId="901405144">
    <w:abstractNumId w:val="42"/>
  </w:num>
  <w:num w:numId="27" w16cid:durableId="1098015298">
    <w:abstractNumId w:val="20"/>
  </w:num>
  <w:num w:numId="28" w16cid:durableId="1380471266">
    <w:abstractNumId w:val="5"/>
  </w:num>
  <w:num w:numId="29" w16cid:durableId="327055515">
    <w:abstractNumId w:val="18"/>
  </w:num>
  <w:num w:numId="30" w16cid:durableId="2126995001">
    <w:abstractNumId w:val="41"/>
  </w:num>
  <w:num w:numId="31" w16cid:durableId="241839119">
    <w:abstractNumId w:val="4"/>
  </w:num>
  <w:num w:numId="32" w16cid:durableId="707879319">
    <w:abstractNumId w:val="21"/>
  </w:num>
  <w:num w:numId="33" w16cid:durableId="1666206902">
    <w:abstractNumId w:val="13"/>
  </w:num>
  <w:num w:numId="34" w16cid:durableId="783428017">
    <w:abstractNumId w:val="17"/>
  </w:num>
  <w:num w:numId="35" w16cid:durableId="198520252">
    <w:abstractNumId w:val="23"/>
  </w:num>
  <w:num w:numId="36" w16cid:durableId="2117870724">
    <w:abstractNumId w:val="1"/>
  </w:num>
  <w:num w:numId="37" w16cid:durableId="48499534">
    <w:abstractNumId w:val="33"/>
  </w:num>
  <w:num w:numId="38" w16cid:durableId="810904595">
    <w:abstractNumId w:val="40"/>
  </w:num>
  <w:num w:numId="39" w16cid:durableId="1918398802">
    <w:abstractNumId w:val="36"/>
  </w:num>
  <w:num w:numId="40" w16cid:durableId="569735952">
    <w:abstractNumId w:val="34"/>
  </w:num>
  <w:num w:numId="41" w16cid:durableId="2008483667">
    <w:abstractNumId w:val="12"/>
  </w:num>
  <w:num w:numId="42" w16cid:durableId="1063064463">
    <w:abstractNumId w:val="14"/>
  </w:num>
  <w:num w:numId="43" w16cid:durableId="656958623">
    <w:abstractNumId w:val="3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1E3"/>
    <w:rsid w:val="00011686"/>
    <w:rsid w:val="00024C65"/>
    <w:rsid w:val="00035C19"/>
    <w:rsid w:val="00042308"/>
    <w:rsid w:val="00045C78"/>
    <w:rsid w:val="0005096F"/>
    <w:rsid w:val="00063061"/>
    <w:rsid w:val="00072104"/>
    <w:rsid w:val="00075EFA"/>
    <w:rsid w:val="000A68C7"/>
    <w:rsid w:val="000B083C"/>
    <w:rsid w:val="000C0176"/>
    <w:rsid w:val="00107352"/>
    <w:rsid w:val="0011253D"/>
    <w:rsid w:val="00122A8D"/>
    <w:rsid w:val="001321E3"/>
    <w:rsid w:val="001323A6"/>
    <w:rsid w:val="001A0F06"/>
    <w:rsid w:val="001C6BEE"/>
    <w:rsid w:val="001D319F"/>
    <w:rsid w:val="001E10B6"/>
    <w:rsid w:val="001E2011"/>
    <w:rsid w:val="001E2D7E"/>
    <w:rsid w:val="001F7900"/>
    <w:rsid w:val="00200404"/>
    <w:rsid w:val="00202DDA"/>
    <w:rsid w:val="002223F0"/>
    <w:rsid w:val="002347B0"/>
    <w:rsid w:val="0024165B"/>
    <w:rsid w:val="002421A8"/>
    <w:rsid w:val="00254438"/>
    <w:rsid w:val="00270C6B"/>
    <w:rsid w:val="00293280"/>
    <w:rsid w:val="002958F3"/>
    <w:rsid w:val="002F2295"/>
    <w:rsid w:val="003007FA"/>
    <w:rsid w:val="00324724"/>
    <w:rsid w:val="00356645"/>
    <w:rsid w:val="00373502"/>
    <w:rsid w:val="003C7067"/>
    <w:rsid w:val="003D3BA2"/>
    <w:rsid w:val="00404916"/>
    <w:rsid w:val="00422FD8"/>
    <w:rsid w:val="00450EF9"/>
    <w:rsid w:val="00465801"/>
    <w:rsid w:val="004A60C2"/>
    <w:rsid w:val="004D691C"/>
    <w:rsid w:val="004F36F9"/>
    <w:rsid w:val="005135C5"/>
    <w:rsid w:val="00545EAD"/>
    <w:rsid w:val="0057718C"/>
    <w:rsid w:val="005A4194"/>
    <w:rsid w:val="005A4588"/>
    <w:rsid w:val="005A5664"/>
    <w:rsid w:val="005B3D84"/>
    <w:rsid w:val="005C77A6"/>
    <w:rsid w:val="005F3417"/>
    <w:rsid w:val="005F543B"/>
    <w:rsid w:val="005F5C18"/>
    <w:rsid w:val="00604145"/>
    <w:rsid w:val="00610294"/>
    <w:rsid w:val="00616C5D"/>
    <w:rsid w:val="0068107E"/>
    <w:rsid w:val="0068771F"/>
    <w:rsid w:val="006A34EC"/>
    <w:rsid w:val="006B1F3D"/>
    <w:rsid w:val="006D14B9"/>
    <w:rsid w:val="006E0E13"/>
    <w:rsid w:val="006F1BD8"/>
    <w:rsid w:val="00721576"/>
    <w:rsid w:val="00736A0B"/>
    <w:rsid w:val="00775CE5"/>
    <w:rsid w:val="0079384A"/>
    <w:rsid w:val="007B04DD"/>
    <w:rsid w:val="007D2724"/>
    <w:rsid w:val="007D464E"/>
    <w:rsid w:val="00823208"/>
    <w:rsid w:val="00823E39"/>
    <w:rsid w:val="00833904"/>
    <w:rsid w:val="00847198"/>
    <w:rsid w:val="00847D44"/>
    <w:rsid w:val="0085194E"/>
    <w:rsid w:val="008533D8"/>
    <w:rsid w:val="00866718"/>
    <w:rsid w:val="00876AC7"/>
    <w:rsid w:val="008C5606"/>
    <w:rsid w:val="008D52F1"/>
    <w:rsid w:val="008E4142"/>
    <w:rsid w:val="00906D1A"/>
    <w:rsid w:val="009535BB"/>
    <w:rsid w:val="009604D0"/>
    <w:rsid w:val="00990F2F"/>
    <w:rsid w:val="009A2340"/>
    <w:rsid w:val="009B7B00"/>
    <w:rsid w:val="00A17C7E"/>
    <w:rsid w:val="00A20805"/>
    <w:rsid w:val="00A85C76"/>
    <w:rsid w:val="00A94019"/>
    <w:rsid w:val="00AA00A7"/>
    <w:rsid w:val="00AA658A"/>
    <w:rsid w:val="00AE4A02"/>
    <w:rsid w:val="00AE733A"/>
    <w:rsid w:val="00AF7E41"/>
    <w:rsid w:val="00B00942"/>
    <w:rsid w:val="00B14331"/>
    <w:rsid w:val="00B16C17"/>
    <w:rsid w:val="00B33B6A"/>
    <w:rsid w:val="00B63783"/>
    <w:rsid w:val="00B778D7"/>
    <w:rsid w:val="00BA46DF"/>
    <w:rsid w:val="00BA72B8"/>
    <w:rsid w:val="00BC08F8"/>
    <w:rsid w:val="00BD0FEF"/>
    <w:rsid w:val="00BF00C8"/>
    <w:rsid w:val="00C05FB8"/>
    <w:rsid w:val="00C0649F"/>
    <w:rsid w:val="00C15536"/>
    <w:rsid w:val="00C25424"/>
    <w:rsid w:val="00C35551"/>
    <w:rsid w:val="00C46B84"/>
    <w:rsid w:val="00C66613"/>
    <w:rsid w:val="00C72A69"/>
    <w:rsid w:val="00C81D6A"/>
    <w:rsid w:val="00C926C4"/>
    <w:rsid w:val="00C9608F"/>
    <w:rsid w:val="00C97103"/>
    <w:rsid w:val="00CB512A"/>
    <w:rsid w:val="00D0610B"/>
    <w:rsid w:val="00D24A83"/>
    <w:rsid w:val="00D55999"/>
    <w:rsid w:val="00D94AAB"/>
    <w:rsid w:val="00D94B46"/>
    <w:rsid w:val="00DF3487"/>
    <w:rsid w:val="00DF7C95"/>
    <w:rsid w:val="00E718B7"/>
    <w:rsid w:val="00E77535"/>
    <w:rsid w:val="00EA1144"/>
    <w:rsid w:val="00EA4317"/>
    <w:rsid w:val="00F42F38"/>
    <w:rsid w:val="00F51DF2"/>
    <w:rsid w:val="00F76247"/>
    <w:rsid w:val="00FB5255"/>
    <w:rsid w:val="00FC7086"/>
    <w:rsid w:val="00FF20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9FB5B"/>
  <w15:chartTrackingRefBased/>
  <w15:docId w15:val="{D6E71173-7520-49A7-BD09-1DCE7B7B4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502"/>
  </w:style>
  <w:style w:type="paragraph" w:styleId="Heading1">
    <w:name w:val="heading 1"/>
    <w:basedOn w:val="Normal"/>
    <w:next w:val="Normal"/>
    <w:link w:val="Heading1Char"/>
    <w:uiPriority w:val="9"/>
    <w:qFormat/>
    <w:rsid w:val="003735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5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35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5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5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5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5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5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35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5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5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502"/>
    <w:rPr>
      <w:rFonts w:eastAsiaTheme="majorEastAsia" w:cstheme="majorBidi"/>
      <w:color w:val="272727" w:themeColor="text1" w:themeTint="D8"/>
    </w:rPr>
  </w:style>
  <w:style w:type="paragraph" w:styleId="Title">
    <w:name w:val="Title"/>
    <w:basedOn w:val="Normal"/>
    <w:next w:val="Normal"/>
    <w:link w:val="TitleChar"/>
    <w:uiPriority w:val="10"/>
    <w:qFormat/>
    <w:rsid w:val="00373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502"/>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373502"/>
    <w:rPr>
      <w:b/>
      <w:bCs/>
    </w:rPr>
  </w:style>
  <w:style w:type="paragraph" w:styleId="ListParagraph">
    <w:name w:val="List Paragraph"/>
    <w:basedOn w:val="Normal"/>
    <w:uiPriority w:val="34"/>
    <w:qFormat/>
    <w:rsid w:val="00373502"/>
    <w:pPr>
      <w:ind w:left="720"/>
      <w:contextualSpacing/>
    </w:pPr>
  </w:style>
  <w:style w:type="paragraph" w:styleId="Quote">
    <w:name w:val="Quote"/>
    <w:basedOn w:val="Normal"/>
    <w:next w:val="Normal"/>
    <w:link w:val="QuoteChar"/>
    <w:uiPriority w:val="29"/>
    <w:qFormat/>
    <w:rsid w:val="00373502"/>
    <w:pPr>
      <w:spacing w:before="160"/>
      <w:jc w:val="center"/>
    </w:pPr>
    <w:rPr>
      <w:i/>
      <w:iCs/>
      <w:color w:val="404040" w:themeColor="text1" w:themeTint="BF"/>
    </w:rPr>
  </w:style>
  <w:style w:type="character" w:customStyle="1" w:styleId="QuoteChar">
    <w:name w:val="Quote Char"/>
    <w:basedOn w:val="DefaultParagraphFont"/>
    <w:link w:val="Quote"/>
    <w:uiPriority w:val="29"/>
    <w:rsid w:val="00373502"/>
    <w:rPr>
      <w:i/>
      <w:iCs/>
      <w:color w:val="404040" w:themeColor="text1" w:themeTint="BF"/>
    </w:rPr>
  </w:style>
  <w:style w:type="paragraph" w:styleId="IntenseQuote">
    <w:name w:val="Intense Quote"/>
    <w:basedOn w:val="Normal"/>
    <w:next w:val="Normal"/>
    <w:link w:val="IntenseQuoteChar"/>
    <w:uiPriority w:val="30"/>
    <w:qFormat/>
    <w:rsid w:val="00373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502"/>
    <w:rPr>
      <w:i/>
      <w:iCs/>
      <w:color w:val="0F4761" w:themeColor="accent1" w:themeShade="BF"/>
    </w:rPr>
  </w:style>
  <w:style w:type="character" w:styleId="IntenseEmphasis">
    <w:name w:val="Intense Emphasis"/>
    <w:basedOn w:val="DefaultParagraphFont"/>
    <w:uiPriority w:val="21"/>
    <w:qFormat/>
    <w:rsid w:val="00373502"/>
    <w:rPr>
      <w:i/>
      <w:iCs/>
      <w:color w:val="0F4761" w:themeColor="accent1" w:themeShade="BF"/>
    </w:rPr>
  </w:style>
  <w:style w:type="character" w:styleId="IntenseReference">
    <w:name w:val="Intense Reference"/>
    <w:basedOn w:val="DefaultParagraphFont"/>
    <w:uiPriority w:val="32"/>
    <w:qFormat/>
    <w:rsid w:val="00373502"/>
    <w:rPr>
      <w:b/>
      <w:bCs/>
      <w:smallCaps/>
      <w:color w:val="0F4761" w:themeColor="accent1" w:themeShade="BF"/>
      <w:spacing w:val="5"/>
    </w:rPr>
  </w:style>
  <w:style w:type="character" w:styleId="PlaceholderText">
    <w:name w:val="Placeholder Text"/>
    <w:basedOn w:val="DefaultParagraphFont"/>
    <w:uiPriority w:val="99"/>
    <w:semiHidden/>
    <w:rsid w:val="00F42F38"/>
    <w:rPr>
      <w:color w:val="666666"/>
    </w:rPr>
  </w:style>
  <w:style w:type="table" w:styleId="TableGrid">
    <w:name w:val="Table Grid"/>
    <w:basedOn w:val="TableNormal"/>
    <w:uiPriority w:val="39"/>
    <w:rsid w:val="00F762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2.xml"/><Relationship Id="rId18" Type="http://schemas.openxmlformats.org/officeDocument/2006/relationships/diagramQuickStyle" Target="diagrams/quickStyle3.xml"/><Relationship Id="rId26" Type="http://schemas.microsoft.com/office/2007/relationships/diagramDrawing" Target="diagrams/drawing4.xml"/><Relationship Id="rId39" Type="http://schemas.openxmlformats.org/officeDocument/2006/relationships/image" Target="media/image14.emf"/><Relationship Id="rId21" Type="http://schemas.openxmlformats.org/officeDocument/2006/relationships/image" Target="media/image1.png"/><Relationship Id="rId34" Type="http://schemas.openxmlformats.org/officeDocument/2006/relationships/image" Target="media/image9.emf"/><Relationship Id="rId42" Type="http://schemas.openxmlformats.org/officeDocument/2006/relationships/image" Target="media/image17.png"/><Relationship Id="rId47" Type="http://schemas.openxmlformats.org/officeDocument/2006/relationships/fontTable" Target="fontTable.xml"/><Relationship Id="rId7" Type="http://schemas.openxmlformats.org/officeDocument/2006/relationships/diagramLayout" Target="diagrams/layout1.xml"/><Relationship Id="rId2" Type="http://schemas.openxmlformats.org/officeDocument/2006/relationships/numbering" Target="numbering.xml"/><Relationship Id="rId16" Type="http://schemas.openxmlformats.org/officeDocument/2006/relationships/diagramData" Target="diagrams/data3.xml"/><Relationship Id="rId29"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diagramData" Target="diagrams/data2.xml"/><Relationship Id="rId24" Type="http://schemas.openxmlformats.org/officeDocument/2006/relationships/diagramQuickStyle" Target="diagrams/quickStyle4.xml"/><Relationship Id="rId32" Type="http://schemas.openxmlformats.org/officeDocument/2006/relationships/image" Target="media/image7.emf"/><Relationship Id="rId37" Type="http://schemas.openxmlformats.org/officeDocument/2006/relationships/image" Target="media/image12.emf"/><Relationship Id="rId40" Type="http://schemas.openxmlformats.org/officeDocument/2006/relationships/image" Target="media/image15.emf"/><Relationship Id="rId45" Type="http://schemas.openxmlformats.org/officeDocument/2006/relationships/image" Target="media/image20.png"/><Relationship Id="rId5" Type="http://schemas.openxmlformats.org/officeDocument/2006/relationships/webSettings" Target="webSettings.xml"/><Relationship Id="rId15" Type="http://schemas.microsoft.com/office/2007/relationships/diagramDrawing" Target="diagrams/drawing2.xml"/><Relationship Id="rId23" Type="http://schemas.openxmlformats.org/officeDocument/2006/relationships/diagramLayout" Target="diagrams/layout4.xml"/><Relationship Id="rId28" Type="http://schemas.openxmlformats.org/officeDocument/2006/relationships/image" Target="media/image3.emf"/><Relationship Id="rId36" Type="http://schemas.openxmlformats.org/officeDocument/2006/relationships/image" Target="media/image11.emf"/><Relationship Id="rId10" Type="http://schemas.microsoft.com/office/2007/relationships/diagramDrawing" Target="diagrams/drawing1.xml"/><Relationship Id="rId19" Type="http://schemas.openxmlformats.org/officeDocument/2006/relationships/diagramColors" Target="diagrams/colors3.xml"/><Relationship Id="rId31" Type="http://schemas.openxmlformats.org/officeDocument/2006/relationships/image" Target="media/image6.emf"/><Relationship Id="rId44" Type="http://schemas.openxmlformats.org/officeDocument/2006/relationships/image" Target="media/image19.emf"/><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diagramColors" Target="diagrams/colors2.xml"/><Relationship Id="rId22" Type="http://schemas.openxmlformats.org/officeDocument/2006/relationships/diagramData" Target="diagrams/data4.xml"/><Relationship Id="rId27" Type="http://schemas.openxmlformats.org/officeDocument/2006/relationships/image" Target="media/image2.emf"/><Relationship Id="rId30" Type="http://schemas.openxmlformats.org/officeDocument/2006/relationships/image" Target="media/image5.emf"/><Relationship Id="rId35" Type="http://schemas.openxmlformats.org/officeDocument/2006/relationships/image" Target="media/image10.emf"/><Relationship Id="rId43" Type="http://schemas.openxmlformats.org/officeDocument/2006/relationships/image" Target="media/image18.emf"/><Relationship Id="rId48" Type="http://schemas.openxmlformats.org/officeDocument/2006/relationships/theme" Target="theme/theme1.xml"/><Relationship Id="rId8" Type="http://schemas.openxmlformats.org/officeDocument/2006/relationships/diagramQuickStyle" Target="diagrams/quickStyle1.xml"/><Relationship Id="rId3" Type="http://schemas.openxmlformats.org/officeDocument/2006/relationships/styles" Target="styles.xml"/><Relationship Id="rId12" Type="http://schemas.openxmlformats.org/officeDocument/2006/relationships/diagramLayout" Target="diagrams/layout2.xml"/><Relationship Id="rId17" Type="http://schemas.openxmlformats.org/officeDocument/2006/relationships/diagramLayout" Target="diagrams/layout3.xml"/><Relationship Id="rId25" Type="http://schemas.openxmlformats.org/officeDocument/2006/relationships/diagramColors" Target="diagrams/colors4.xml"/><Relationship Id="rId33" Type="http://schemas.openxmlformats.org/officeDocument/2006/relationships/image" Target="media/image8.emf"/><Relationship Id="rId38" Type="http://schemas.openxmlformats.org/officeDocument/2006/relationships/image" Target="media/image13.emf"/><Relationship Id="rId46" Type="http://schemas.openxmlformats.org/officeDocument/2006/relationships/image" Target="media/image21.png"/><Relationship Id="rId20" Type="http://schemas.microsoft.com/office/2007/relationships/diagramDrawing" Target="diagrams/drawing3.xml"/><Relationship Id="rId41" Type="http://schemas.openxmlformats.org/officeDocument/2006/relationships/image" Target="media/image16.pn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3">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4">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54C9E7AB-B062-4AFC-B057-8F0ACD532803}" type="doc">
      <dgm:prSet loTypeId="urn:microsoft.com/office/officeart/2005/8/layout/orgChart1" loCatId="hierarchy" qsTypeId="urn:microsoft.com/office/officeart/2005/8/quickstyle/simple1#1" qsCatId="simple" csTypeId="urn:microsoft.com/office/officeart/2005/8/colors/accent1_2#1" csCatId="accent1"/>
      <dgm:spPr/>
      <dgm:t>
        <a:bodyPr/>
        <a:lstStyle/>
        <a:p>
          <a:endParaRPr lang="en-IN"/>
        </a:p>
      </dgm:t>
    </dgm:pt>
    <dgm:pt modelId="{94466355-A1D1-434A-BA4D-3D671FB0FCE9}">
      <dgm:prSet/>
      <dgm:spPr/>
      <dgm:t>
        <a:bodyPr/>
        <a:lstStyle/>
        <a:p>
          <a:r>
            <a:rPr lang="en-US"/>
            <a:t>World Bank Group</a:t>
          </a:r>
          <a:endParaRPr lang="en-IN"/>
        </a:p>
      </dgm:t>
    </dgm:pt>
    <dgm:pt modelId="{D3FB7CBC-CB84-47A4-AC8A-F04A49C21C88}" type="parTrans" cxnId="{DADC9303-B333-4BAF-A4AC-2500E664D2B5}">
      <dgm:prSet/>
      <dgm:spPr/>
      <dgm:t>
        <a:bodyPr/>
        <a:lstStyle/>
        <a:p>
          <a:endParaRPr lang="en-IN"/>
        </a:p>
      </dgm:t>
    </dgm:pt>
    <dgm:pt modelId="{E09E8092-7B28-4587-B2B8-502E4E45C5CB}" type="sibTrans" cxnId="{DADC9303-B333-4BAF-A4AC-2500E664D2B5}">
      <dgm:prSet/>
      <dgm:spPr/>
      <dgm:t>
        <a:bodyPr/>
        <a:lstStyle/>
        <a:p>
          <a:endParaRPr lang="en-IN"/>
        </a:p>
      </dgm:t>
    </dgm:pt>
    <dgm:pt modelId="{A151A19E-FBD0-4351-8210-7AC0303E3704}">
      <dgm:prSet/>
      <dgm:spPr/>
      <dgm:t>
        <a:bodyPr/>
        <a:lstStyle/>
        <a:p>
          <a:r>
            <a:rPr lang="en-US"/>
            <a:t>IBRD (International Bank for Reconstruction and development</a:t>
          </a:r>
          <a:endParaRPr lang="en-IN"/>
        </a:p>
      </dgm:t>
    </dgm:pt>
    <dgm:pt modelId="{A0E9739F-0F3D-4D70-8426-AF672B742B58}" type="parTrans" cxnId="{2181EB26-3C8F-46E3-9F06-BDF64F72C491}">
      <dgm:prSet/>
      <dgm:spPr/>
      <dgm:t>
        <a:bodyPr/>
        <a:lstStyle/>
        <a:p>
          <a:endParaRPr lang="en-IN"/>
        </a:p>
      </dgm:t>
    </dgm:pt>
    <dgm:pt modelId="{04A77E0F-2316-4EA4-9EDB-2D14EA22D837}" type="sibTrans" cxnId="{2181EB26-3C8F-46E3-9F06-BDF64F72C491}">
      <dgm:prSet/>
      <dgm:spPr/>
      <dgm:t>
        <a:bodyPr/>
        <a:lstStyle/>
        <a:p>
          <a:endParaRPr lang="en-IN"/>
        </a:p>
      </dgm:t>
    </dgm:pt>
    <dgm:pt modelId="{B8095EF4-B505-42D5-85E1-D3C1C52C5F3E}">
      <dgm:prSet/>
      <dgm:spPr/>
      <dgm:t>
        <a:bodyPr/>
        <a:lstStyle/>
        <a:p>
          <a:r>
            <a:rPr lang="en-IN"/>
            <a:t>International Development association</a:t>
          </a:r>
        </a:p>
      </dgm:t>
    </dgm:pt>
    <dgm:pt modelId="{C8940D9C-76A6-4619-A85B-E0B71AEE163D}" type="parTrans" cxnId="{5EAA8BD3-C39E-4F78-B922-8D3161F7869A}">
      <dgm:prSet/>
      <dgm:spPr/>
      <dgm:t>
        <a:bodyPr/>
        <a:lstStyle/>
        <a:p>
          <a:endParaRPr lang="en-IN"/>
        </a:p>
      </dgm:t>
    </dgm:pt>
    <dgm:pt modelId="{327677EF-AD2F-4BCF-9CBA-F69517910F7E}" type="sibTrans" cxnId="{5EAA8BD3-C39E-4F78-B922-8D3161F7869A}">
      <dgm:prSet/>
      <dgm:spPr/>
      <dgm:t>
        <a:bodyPr/>
        <a:lstStyle/>
        <a:p>
          <a:endParaRPr lang="en-IN"/>
        </a:p>
      </dgm:t>
    </dgm:pt>
    <dgm:pt modelId="{11035110-A32D-44B4-B23C-39ADBE04E116}">
      <dgm:prSet/>
      <dgm:spPr/>
      <dgm:t>
        <a:bodyPr/>
        <a:lstStyle/>
        <a:p>
          <a:r>
            <a:rPr lang="en-IN"/>
            <a:t>International Finance Corporation</a:t>
          </a:r>
        </a:p>
      </dgm:t>
    </dgm:pt>
    <dgm:pt modelId="{97D708D2-6778-4317-8DF9-579015AFB62F}" type="parTrans" cxnId="{BD490437-9282-44AD-A645-F12E06FAAC7E}">
      <dgm:prSet/>
      <dgm:spPr/>
      <dgm:t>
        <a:bodyPr/>
        <a:lstStyle/>
        <a:p>
          <a:endParaRPr lang="en-IN"/>
        </a:p>
      </dgm:t>
    </dgm:pt>
    <dgm:pt modelId="{E9466CD6-070F-4EB7-9781-5C6489BD3F30}" type="sibTrans" cxnId="{BD490437-9282-44AD-A645-F12E06FAAC7E}">
      <dgm:prSet/>
      <dgm:spPr/>
      <dgm:t>
        <a:bodyPr/>
        <a:lstStyle/>
        <a:p>
          <a:endParaRPr lang="en-IN"/>
        </a:p>
      </dgm:t>
    </dgm:pt>
    <dgm:pt modelId="{89411053-55C7-451F-B386-B922AAAB22A3}">
      <dgm:prSet/>
      <dgm:spPr/>
      <dgm:t>
        <a:bodyPr/>
        <a:lstStyle/>
        <a:p>
          <a:r>
            <a:rPr lang="en-IN"/>
            <a:t>Multi Lateral Investment Guarantee Association (MIGA)</a:t>
          </a:r>
        </a:p>
      </dgm:t>
    </dgm:pt>
    <dgm:pt modelId="{F4DAC1E2-D031-4E45-A37A-71BDDA4D0057}" type="parTrans" cxnId="{47555248-8833-472A-985A-E4292697C3FE}">
      <dgm:prSet/>
      <dgm:spPr/>
      <dgm:t>
        <a:bodyPr/>
        <a:lstStyle/>
        <a:p>
          <a:endParaRPr lang="en-IN"/>
        </a:p>
      </dgm:t>
    </dgm:pt>
    <dgm:pt modelId="{CC009214-A407-4F00-96C7-FD63D170E23F}" type="sibTrans" cxnId="{47555248-8833-472A-985A-E4292697C3FE}">
      <dgm:prSet/>
      <dgm:spPr/>
      <dgm:t>
        <a:bodyPr/>
        <a:lstStyle/>
        <a:p>
          <a:endParaRPr lang="en-IN"/>
        </a:p>
      </dgm:t>
    </dgm:pt>
    <dgm:pt modelId="{81584BA0-AE22-4FA9-9B85-914EED13913B}">
      <dgm:prSet/>
      <dgm:spPr/>
      <dgm:t>
        <a:bodyPr/>
        <a:lstStyle/>
        <a:p>
          <a:r>
            <a:rPr lang="en-IN"/>
            <a:t>International Center of Settlement (for investment Disputes)</a:t>
          </a:r>
        </a:p>
      </dgm:t>
    </dgm:pt>
    <dgm:pt modelId="{76AFBF2C-00EC-4298-8D6C-FA3F281C60F0}" type="parTrans" cxnId="{73275290-C6AC-43A2-991E-E9A3C0670E9B}">
      <dgm:prSet/>
      <dgm:spPr/>
      <dgm:t>
        <a:bodyPr/>
        <a:lstStyle/>
        <a:p>
          <a:endParaRPr lang="en-IN"/>
        </a:p>
      </dgm:t>
    </dgm:pt>
    <dgm:pt modelId="{03488A27-2526-4949-B308-BB14EB5BF380}" type="sibTrans" cxnId="{73275290-C6AC-43A2-991E-E9A3C0670E9B}">
      <dgm:prSet/>
      <dgm:spPr/>
      <dgm:t>
        <a:bodyPr/>
        <a:lstStyle/>
        <a:p>
          <a:endParaRPr lang="en-IN"/>
        </a:p>
      </dgm:t>
    </dgm:pt>
    <dgm:pt modelId="{417531CB-9460-41E8-94C2-A80C22569E84}" type="pres">
      <dgm:prSet presAssocID="{54C9E7AB-B062-4AFC-B057-8F0ACD532803}" presName="hierChild1" presStyleCnt="0">
        <dgm:presLayoutVars>
          <dgm:orgChart val="1"/>
          <dgm:chPref val="1"/>
          <dgm:dir/>
          <dgm:animOne val="branch"/>
          <dgm:animLvl val="lvl"/>
          <dgm:resizeHandles/>
        </dgm:presLayoutVars>
      </dgm:prSet>
      <dgm:spPr/>
    </dgm:pt>
    <dgm:pt modelId="{E077023C-408E-486A-BE30-77961567D6BC}" type="pres">
      <dgm:prSet presAssocID="{94466355-A1D1-434A-BA4D-3D671FB0FCE9}" presName="hierRoot1" presStyleCnt="0">
        <dgm:presLayoutVars>
          <dgm:hierBranch val="init"/>
        </dgm:presLayoutVars>
      </dgm:prSet>
      <dgm:spPr/>
    </dgm:pt>
    <dgm:pt modelId="{BE85B736-250F-4169-8F3A-A62309DBA026}" type="pres">
      <dgm:prSet presAssocID="{94466355-A1D1-434A-BA4D-3D671FB0FCE9}" presName="rootComposite1" presStyleCnt="0"/>
      <dgm:spPr/>
    </dgm:pt>
    <dgm:pt modelId="{19A14D9D-A49D-493D-965E-E5CBA7778DAD}" type="pres">
      <dgm:prSet presAssocID="{94466355-A1D1-434A-BA4D-3D671FB0FCE9}" presName="rootText1" presStyleLbl="node0" presStyleIdx="0" presStyleCnt="1">
        <dgm:presLayoutVars>
          <dgm:chPref val="3"/>
        </dgm:presLayoutVars>
      </dgm:prSet>
      <dgm:spPr/>
    </dgm:pt>
    <dgm:pt modelId="{E5DA8592-07C0-4AEA-BA9F-37358012715A}" type="pres">
      <dgm:prSet presAssocID="{94466355-A1D1-434A-BA4D-3D671FB0FCE9}" presName="rootConnector1" presStyleLbl="node1" presStyleIdx="0" presStyleCnt="0"/>
      <dgm:spPr/>
    </dgm:pt>
    <dgm:pt modelId="{FE21CB9B-12B8-4697-87AF-32EEDD428A97}" type="pres">
      <dgm:prSet presAssocID="{94466355-A1D1-434A-BA4D-3D671FB0FCE9}" presName="hierChild2" presStyleCnt="0"/>
      <dgm:spPr/>
    </dgm:pt>
    <dgm:pt modelId="{D70FEAD3-336C-4DBD-A1B5-6AE4A7ABE392}" type="pres">
      <dgm:prSet presAssocID="{A0E9739F-0F3D-4D70-8426-AF672B742B58}" presName="Name37" presStyleLbl="parChTrans1D2" presStyleIdx="0" presStyleCnt="5"/>
      <dgm:spPr/>
    </dgm:pt>
    <dgm:pt modelId="{6B5348BB-1558-4E9D-8BC3-B1E28A664145}" type="pres">
      <dgm:prSet presAssocID="{A151A19E-FBD0-4351-8210-7AC0303E3704}" presName="hierRoot2" presStyleCnt="0">
        <dgm:presLayoutVars>
          <dgm:hierBranch val="init"/>
        </dgm:presLayoutVars>
      </dgm:prSet>
      <dgm:spPr/>
    </dgm:pt>
    <dgm:pt modelId="{0A4B953D-66FB-44FA-9D01-D2C6E7AB1874}" type="pres">
      <dgm:prSet presAssocID="{A151A19E-FBD0-4351-8210-7AC0303E3704}" presName="rootComposite" presStyleCnt="0"/>
      <dgm:spPr/>
    </dgm:pt>
    <dgm:pt modelId="{1FB39ABD-97AB-4DC4-AABB-92261BF4424B}" type="pres">
      <dgm:prSet presAssocID="{A151A19E-FBD0-4351-8210-7AC0303E3704}" presName="rootText" presStyleLbl="node2" presStyleIdx="0" presStyleCnt="5">
        <dgm:presLayoutVars>
          <dgm:chPref val="3"/>
        </dgm:presLayoutVars>
      </dgm:prSet>
      <dgm:spPr/>
    </dgm:pt>
    <dgm:pt modelId="{DB14C591-BFB0-4F53-A9C2-0376303025C6}" type="pres">
      <dgm:prSet presAssocID="{A151A19E-FBD0-4351-8210-7AC0303E3704}" presName="rootConnector" presStyleLbl="node2" presStyleIdx="0" presStyleCnt="5"/>
      <dgm:spPr/>
    </dgm:pt>
    <dgm:pt modelId="{D8109218-849F-49F8-B0F6-2B2A4ACEA237}" type="pres">
      <dgm:prSet presAssocID="{A151A19E-FBD0-4351-8210-7AC0303E3704}" presName="hierChild4" presStyleCnt="0"/>
      <dgm:spPr/>
    </dgm:pt>
    <dgm:pt modelId="{E6355A8F-1B38-4D77-B230-87E92FA0EF9E}" type="pres">
      <dgm:prSet presAssocID="{A151A19E-FBD0-4351-8210-7AC0303E3704}" presName="hierChild5" presStyleCnt="0"/>
      <dgm:spPr/>
    </dgm:pt>
    <dgm:pt modelId="{223DED30-0FE6-4B7D-B284-980E48AFA7C4}" type="pres">
      <dgm:prSet presAssocID="{C8940D9C-76A6-4619-A85B-E0B71AEE163D}" presName="Name37" presStyleLbl="parChTrans1D2" presStyleIdx="1" presStyleCnt="5"/>
      <dgm:spPr/>
    </dgm:pt>
    <dgm:pt modelId="{1FAA0B96-674A-4F4C-A50F-1F5B109DF738}" type="pres">
      <dgm:prSet presAssocID="{B8095EF4-B505-42D5-85E1-D3C1C52C5F3E}" presName="hierRoot2" presStyleCnt="0">
        <dgm:presLayoutVars>
          <dgm:hierBranch val="init"/>
        </dgm:presLayoutVars>
      </dgm:prSet>
      <dgm:spPr/>
    </dgm:pt>
    <dgm:pt modelId="{4520C054-340F-4D51-9DF4-579DD03BEC3F}" type="pres">
      <dgm:prSet presAssocID="{B8095EF4-B505-42D5-85E1-D3C1C52C5F3E}" presName="rootComposite" presStyleCnt="0"/>
      <dgm:spPr/>
    </dgm:pt>
    <dgm:pt modelId="{BAB375EE-FA80-4802-A721-CCECAF678923}" type="pres">
      <dgm:prSet presAssocID="{B8095EF4-B505-42D5-85E1-D3C1C52C5F3E}" presName="rootText" presStyleLbl="node2" presStyleIdx="1" presStyleCnt="5">
        <dgm:presLayoutVars>
          <dgm:chPref val="3"/>
        </dgm:presLayoutVars>
      </dgm:prSet>
      <dgm:spPr/>
    </dgm:pt>
    <dgm:pt modelId="{43D08D29-C952-4FCB-A72A-231C34B84CDB}" type="pres">
      <dgm:prSet presAssocID="{B8095EF4-B505-42D5-85E1-D3C1C52C5F3E}" presName="rootConnector" presStyleLbl="node2" presStyleIdx="1" presStyleCnt="5"/>
      <dgm:spPr/>
    </dgm:pt>
    <dgm:pt modelId="{7126BA57-74E9-4D83-A091-EA8BFC48184D}" type="pres">
      <dgm:prSet presAssocID="{B8095EF4-B505-42D5-85E1-D3C1C52C5F3E}" presName="hierChild4" presStyleCnt="0"/>
      <dgm:spPr/>
    </dgm:pt>
    <dgm:pt modelId="{66FC5045-9F10-41B1-9F4F-1EA4CE54F12E}" type="pres">
      <dgm:prSet presAssocID="{B8095EF4-B505-42D5-85E1-D3C1C52C5F3E}" presName="hierChild5" presStyleCnt="0"/>
      <dgm:spPr/>
    </dgm:pt>
    <dgm:pt modelId="{CD23B1BA-A482-4415-806D-26EF351227A3}" type="pres">
      <dgm:prSet presAssocID="{97D708D2-6778-4317-8DF9-579015AFB62F}" presName="Name37" presStyleLbl="parChTrans1D2" presStyleIdx="2" presStyleCnt="5"/>
      <dgm:spPr/>
    </dgm:pt>
    <dgm:pt modelId="{EC1D060A-51AB-4895-9FFE-05416C7ADA98}" type="pres">
      <dgm:prSet presAssocID="{11035110-A32D-44B4-B23C-39ADBE04E116}" presName="hierRoot2" presStyleCnt="0">
        <dgm:presLayoutVars>
          <dgm:hierBranch val="init"/>
        </dgm:presLayoutVars>
      </dgm:prSet>
      <dgm:spPr/>
    </dgm:pt>
    <dgm:pt modelId="{8FF3FEF1-B410-45D4-9572-BA4EF97E4ECB}" type="pres">
      <dgm:prSet presAssocID="{11035110-A32D-44B4-B23C-39ADBE04E116}" presName="rootComposite" presStyleCnt="0"/>
      <dgm:spPr/>
    </dgm:pt>
    <dgm:pt modelId="{18C3B163-4E88-4B81-BD57-669DADEE6D76}" type="pres">
      <dgm:prSet presAssocID="{11035110-A32D-44B4-B23C-39ADBE04E116}" presName="rootText" presStyleLbl="node2" presStyleIdx="2" presStyleCnt="5">
        <dgm:presLayoutVars>
          <dgm:chPref val="3"/>
        </dgm:presLayoutVars>
      </dgm:prSet>
      <dgm:spPr/>
    </dgm:pt>
    <dgm:pt modelId="{69D265B7-96CA-40C9-94FA-4AB786829F2D}" type="pres">
      <dgm:prSet presAssocID="{11035110-A32D-44B4-B23C-39ADBE04E116}" presName="rootConnector" presStyleLbl="node2" presStyleIdx="2" presStyleCnt="5"/>
      <dgm:spPr/>
    </dgm:pt>
    <dgm:pt modelId="{6D2A00EF-0119-499A-ADB3-946E7D9666CB}" type="pres">
      <dgm:prSet presAssocID="{11035110-A32D-44B4-B23C-39ADBE04E116}" presName="hierChild4" presStyleCnt="0"/>
      <dgm:spPr/>
    </dgm:pt>
    <dgm:pt modelId="{80F70508-072E-48EA-BB65-F4E917D0B9E3}" type="pres">
      <dgm:prSet presAssocID="{11035110-A32D-44B4-B23C-39ADBE04E116}" presName="hierChild5" presStyleCnt="0"/>
      <dgm:spPr/>
    </dgm:pt>
    <dgm:pt modelId="{44775C70-CC33-49D6-A541-F8977890A306}" type="pres">
      <dgm:prSet presAssocID="{F4DAC1E2-D031-4E45-A37A-71BDDA4D0057}" presName="Name37" presStyleLbl="parChTrans1D2" presStyleIdx="3" presStyleCnt="5"/>
      <dgm:spPr/>
    </dgm:pt>
    <dgm:pt modelId="{27429FE9-CA14-44CA-9368-6A2CC8487B55}" type="pres">
      <dgm:prSet presAssocID="{89411053-55C7-451F-B386-B922AAAB22A3}" presName="hierRoot2" presStyleCnt="0">
        <dgm:presLayoutVars>
          <dgm:hierBranch val="init"/>
        </dgm:presLayoutVars>
      </dgm:prSet>
      <dgm:spPr/>
    </dgm:pt>
    <dgm:pt modelId="{B924C36D-495E-4582-9D49-83C33AC67CB4}" type="pres">
      <dgm:prSet presAssocID="{89411053-55C7-451F-B386-B922AAAB22A3}" presName="rootComposite" presStyleCnt="0"/>
      <dgm:spPr/>
    </dgm:pt>
    <dgm:pt modelId="{2FB109F9-4D58-4E13-8CCC-7B5EA1F7436B}" type="pres">
      <dgm:prSet presAssocID="{89411053-55C7-451F-B386-B922AAAB22A3}" presName="rootText" presStyleLbl="node2" presStyleIdx="3" presStyleCnt="5">
        <dgm:presLayoutVars>
          <dgm:chPref val="3"/>
        </dgm:presLayoutVars>
      </dgm:prSet>
      <dgm:spPr/>
    </dgm:pt>
    <dgm:pt modelId="{3192B620-BC2B-414F-A9B4-CB3638A5BB1B}" type="pres">
      <dgm:prSet presAssocID="{89411053-55C7-451F-B386-B922AAAB22A3}" presName="rootConnector" presStyleLbl="node2" presStyleIdx="3" presStyleCnt="5"/>
      <dgm:spPr/>
    </dgm:pt>
    <dgm:pt modelId="{3BB76F7F-20E3-49D8-8BF4-1A409DD2E55B}" type="pres">
      <dgm:prSet presAssocID="{89411053-55C7-451F-B386-B922AAAB22A3}" presName="hierChild4" presStyleCnt="0"/>
      <dgm:spPr/>
    </dgm:pt>
    <dgm:pt modelId="{3E5CBDCD-DD1A-4D1D-9C4D-EE8D224D04C0}" type="pres">
      <dgm:prSet presAssocID="{89411053-55C7-451F-B386-B922AAAB22A3}" presName="hierChild5" presStyleCnt="0"/>
      <dgm:spPr/>
    </dgm:pt>
    <dgm:pt modelId="{0382EBE4-BD11-4F5B-8878-F949789FC124}" type="pres">
      <dgm:prSet presAssocID="{76AFBF2C-00EC-4298-8D6C-FA3F281C60F0}" presName="Name37" presStyleLbl="parChTrans1D2" presStyleIdx="4" presStyleCnt="5"/>
      <dgm:spPr/>
    </dgm:pt>
    <dgm:pt modelId="{7D4D2DB4-D2F2-4B1D-B663-0F3B87896755}" type="pres">
      <dgm:prSet presAssocID="{81584BA0-AE22-4FA9-9B85-914EED13913B}" presName="hierRoot2" presStyleCnt="0">
        <dgm:presLayoutVars>
          <dgm:hierBranch val="init"/>
        </dgm:presLayoutVars>
      </dgm:prSet>
      <dgm:spPr/>
    </dgm:pt>
    <dgm:pt modelId="{22E57C5F-E27D-4306-B940-9F0F14E8E33C}" type="pres">
      <dgm:prSet presAssocID="{81584BA0-AE22-4FA9-9B85-914EED13913B}" presName="rootComposite" presStyleCnt="0"/>
      <dgm:spPr/>
    </dgm:pt>
    <dgm:pt modelId="{709689ED-7E8E-4BBA-9283-AA238EE9629D}" type="pres">
      <dgm:prSet presAssocID="{81584BA0-AE22-4FA9-9B85-914EED13913B}" presName="rootText" presStyleLbl="node2" presStyleIdx="4" presStyleCnt="5">
        <dgm:presLayoutVars>
          <dgm:chPref val="3"/>
        </dgm:presLayoutVars>
      </dgm:prSet>
      <dgm:spPr/>
    </dgm:pt>
    <dgm:pt modelId="{9F74B5BA-C922-408D-B922-DA2D02E8CDCB}" type="pres">
      <dgm:prSet presAssocID="{81584BA0-AE22-4FA9-9B85-914EED13913B}" presName="rootConnector" presStyleLbl="node2" presStyleIdx="4" presStyleCnt="5"/>
      <dgm:spPr/>
    </dgm:pt>
    <dgm:pt modelId="{C2112077-D1AF-41AA-9E59-A1A804984DFC}" type="pres">
      <dgm:prSet presAssocID="{81584BA0-AE22-4FA9-9B85-914EED13913B}" presName="hierChild4" presStyleCnt="0"/>
      <dgm:spPr/>
    </dgm:pt>
    <dgm:pt modelId="{D2FA5BE2-CAF8-4FE3-AB01-530C6136FB22}" type="pres">
      <dgm:prSet presAssocID="{81584BA0-AE22-4FA9-9B85-914EED13913B}" presName="hierChild5" presStyleCnt="0"/>
      <dgm:spPr/>
    </dgm:pt>
    <dgm:pt modelId="{2E905FCC-7DBE-494A-8317-46E58CD7E1D9}" type="pres">
      <dgm:prSet presAssocID="{94466355-A1D1-434A-BA4D-3D671FB0FCE9}" presName="hierChild3" presStyleCnt="0"/>
      <dgm:spPr/>
    </dgm:pt>
  </dgm:ptLst>
  <dgm:cxnLst>
    <dgm:cxn modelId="{B4A21C01-B933-4307-8189-DC3E79E90BCE}" type="presOf" srcId="{81584BA0-AE22-4FA9-9B85-914EED13913B}" destId="{9F74B5BA-C922-408D-B922-DA2D02E8CDCB}" srcOrd="1" destOrd="0" presId="urn:microsoft.com/office/officeart/2005/8/layout/orgChart1"/>
    <dgm:cxn modelId="{DADC9303-B333-4BAF-A4AC-2500E664D2B5}" srcId="{54C9E7AB-B062-4AFC-B057-8F0ACD532803}" destId="{94466355-A1D1-434A-BA4D-3D671FB0FCE9}" srcOrd="0" destOrd="0" parTransId="{D3FB7CBC-CB84-47A4-AC8A-F04A49C21C88}" sibTransId="{E09E8092-7B28-4587-B2B8-502E4E45C5CB}"/>
    <dgm:cxn modelId="{3CC72618-E114-4A19-AA5B-E15A14533713}" type="presOf" srcId="{81584BA0-AE22-4FA9-9B85-914EED13913B}" destId="{709689ED-7E8E-4BBA-9283-AA238EE9629D}" srcOrd="0" destOrd="0" presId="urn:microsoft.com/office/officeart/2005/8/layout/orgChart1"/>
    <dgm:cxn modelId="{2181EB26-3C8F-46E3-9F06-BDF64F72C491}" srcId="{94466355-A1D1-434A-BA4D-3D671FB0FCE9}" destId="{A151A19E-FBD0-4351-8210-7AC0303E3704}" srcOrd="0" destOrd="0" parTransId="{A0E9739F-0F3D-4D70-8426-AF672B742B58}" sibTransId="{04A77E0F-2316-4EA4-9EDB-2D14EA22D837}"/>
    <dgm:cxn modelId="{BD490437-9282-44AD-A645-F12E06FAAC7E}" srcId="{94466355-A1D1-434A-BA4D-3D671FB0FCE9}" destId="{11035110-A32D-44B4-B23C-39ADBE04E116}" srcOrd="2" destOrd="0" parTransId="{97D708D2-6778-4317-8DF9-579015AFB62F}" sibTransId="{E9466CD6-070F-4EB7-9781-5C6489BD3F30}"/>
    <dgm:cxn modelId="{D3B1CF3D-E24D-4CD4-8AD4-A71CD32196E2}" type="presOf" srcId="{A151A19E-FBD0-4351-8210-7AC0303E3704}" destId="{DB14C591-BFB0-4F53-A9C2-0376303025C6}" srcOrd="1" destOrd="0" presId="urn:microsoft.com/office/officeart/2005/8/layout/orgChart1"/>
    <dgm:cxn modelId="{A4B84661-8FC1-4482-8881-C2536CCE4B5E}" type="presOf" srcId="{89411053-55C7-451F-B386-B922AAAB22A3}" destId="{3192B620-BC2B-414F-A9B4-CB3638A5BB1B}" srcOrd="1" destOrd="0" presId="urn:microsoft.com/office/officeart/2005/8/layout/orgChart1"/>
    <dgm:cxn modelId="{47555248-8833-472A-985A-E4292697C3FE}" srcId="{94466355-A1D1-434A-BA4D-3D671FB0FCE9}" destId="{89411053-55C7-451F-B386-B922AAAB22A3}" srcOrd="3" destOrd="0" parTransId="{F4DAC1E2-D031-4E45-A37A-71BDDA4D0057}" sibTransId="{CC009214-A407-4F00-96C7-FD63D170E23F}"/>
    <dgm:cxn modelId="{C9FB746E-0F06-4ABC-8FC1-52E786A6664C}" type="presOf" srcId="{54C9E7AB-B062-4AFC-B057-8F0ACD532803}" destId="{417531CB-9460-41E8-94C2-A80C22569E84}" srcOrd="0" destOrd="0" presId="urn:microsoft.com/office/officeart/2005/8/layout/orgChart1"/>
    <dgm:cxn modelId="{05AF088D-572C-4E6A-9C21-5457D2359E90}" type="presOf" srcId="{F4DAC1E2-D031-4E45-A37A-71BDDA4D0057}" destId="{44775C70-CC33-49D6-A541-F8977890A306}" srcOrd="0" destOrd="0" presId="urn:microsoft.com/office/officeart/2005/8/layout/orgChart1"/>
    <dgm:cxn modelId="{73275290-C6AC-43A2-991E-E9A3C0670E9B}" srcId="{94466355-A1D1-434A-BA4D-3D671FB0FCE9}" destId="{81584BA0-AE22-4FA9-9B85-914EED13913B}" srcOrd="4" destOrd="0" parTransId="{76AFBF2C-00EC-4298-8D6C-FA3F281C60F0}" sibTransId="{03488A27-2526-4949-B308-BB14EB5BF380}"/>
    <dgm:cxn modelId="{DADABF91-5E1F-4F6D-A271-47553B95339D}" type="presOf" srcId="{A0E9739F-0F3D-4D70-8426-AF672B742B58}" destId="{D70FEAD3-336C-4DBD-A1B5-6AE4A7ABE392}" srcOrd="0" destOrd="0" presId="urn:microsoft.com/office/officeart/2005/8/layout/orgChart1"/>
    <dgm:cxn modelId="{74518DAC-A9DB-4622-B372-E15968DCFC03}" type="presOf" srcId="{94466355-A1D1-434A-BA4D-3D671FB0FCE9}" destId="{E5DA8592-07C0-4AEA-BA9F-37358012715A}" srcOrd="1" destOrd="0" presId="urn:microsoft.com/office/officeart/2005/8/layout/orgChart1"/>
    <dgm:cxn modelId="{1CDCB5AF-7740-40B4-B936-3762309BEED6}" type="presOf" srcId="{11035110-A32D-44B4-B23C-39ADBE04E116}" destId="{69D265B7-96CA-40C9-94FA-4AB786829F2D}" srcOrd="1" destOrd="0" presId="urn:microsoft.com/office/officeart/2005/8/layout/orgChart1"/>
    <dgm:cxn modelId="{8A69D9B4-95CC-4965-B672-3AEEA3254EF7}" type="presOf" srcId="{94466355-A1D1-434A-BA4D-3D671FB0FCE9}" destId="{19A14D9D-A49D-493D-965E-E5CBA7778DAD}" srcOrd="0" destOrd="0" presId="urn:microsoft.com/office/officeart/2005/8/layout/orgChart1"/>
    <dgm:cxn modelId="{5C26E3B8-D14E-4766-AACE-98217EC8B1EF}" type="presOf" srcId="{A151A19E-FBD0-4351-8210-7AC0303E3704}" destId="{1FB39ABD-97AB-4DC4-AABB-92261BF4424B}" srcOrd="0" destOrd="0" presId="urn:microsoft.com/office/officeart/2005/8/layout/orgChart1"/>
    <dgm:cxn modelId="{59E778C1-3AD2-416A-A185-1E496C9E7CF1}" type="presOf" srcId="{89411053-55C7-451F-B386-B922AAAB22A3}" destId="{2FB109F9-4D58-4E13-8CCC-7B5EA1F7436B}" srcOrd="0" destOrd="0" presId="urn:microsoft.com/office/officeart/2005/8/layout/orgChart1"/>
    <dgm:cxn modelId="{257384C2-A227-42A4-862C-624B12BABEAB}" type="presOf" srcId="{B8095EF4-B505-42D5-85E1-D3C1C52C5F3E}" destId="{BAB375EE-FA80-4802-A721-CCECAF678923}" srcOrd="0" destOrd="0" presId="urn:microsoft.com/office/officeart/2005/8/layout/orgChart1"/>
    <dgm:cxn modelId="{F1ACB0CC-2965-43E5-959E-E7F47FA7BDB8}" type="presOf" srcId="{C8940D9C-76A6-4619-A85B-E0B71AEE163D}" destId="{223DED30-0FE6-4B7D-B284-980E48AFA7C4}" srcOrd="0" destOrd="0" presId="urn:microsoft.com/office/officeart/2005/8/layout/orgChart1"/>
    <dgm:cxn modelId="{948F06CD-F2E0-4AF8-A91F-FD170821298D}" type="presOf" srcId="{B8095EF4-B505-42D5-85E1-D3C1C52C5F3E}" destId="{43D08D29-C952-4FCB-A72A-231C34B84CDB}" srcOrd="1" destOrd="0" presId="urn:microsoft.com/office/officeart/2005/8/layout/orgChart1"/>
    <dgm:cxn modelId="{51EB08CD-AD9A-4F85-AE17-885076ED9C99}" type="presOf" srcId="{11035110-A32D-44B4-B23C-39ADBE04E116}" destId="{18C3B163-4E88-4B81-BD57-669DADEE6D76}" srcOrd="0" destOrd="0" presId="urn:microsoft.com/office/officeart/2005/8/layout/orgChart1"/>
    <dgm:cxn modelId="{5EAA8BD3-C39E-4F78-B922-8D3161F7869A}" srcId="{94466355-A1D1-434A-BA4D-3D671FB0FCE9}" destId="{B8095EF4-B505-42D5-85E1-D3C1C52C5F3E}" srcOrd="1" destOrd="0" parTransId="{C8940D9C-76A6-4619-A85B-E0B71AEE163D}" sibTransId="{327677EF-AD2F-4BCF-9CBA-F69517910F7E}"/>
    <dgm:cxn modelId="{90718DDA-CB08-4719-A510-282A7BE9C179}" type="presOf" srcId="{97D708D2-6778-4317-8DF9-579015AFB62F}" destId="{CD23B1BA-A482-4415-806D-26EF351227A3}" srcOrd="0" destOrd="0" presId="urn:microsoft.com/office/officeart/2005/8/layout/orgChart1"/>
    <dgm:cxn modelId="{7E9B88E8-9240-4064-9E65-1EEC6798DA59}" type="presOf" srcId="{76AFBF2C-00EC-4298-8D6C-FA3F281C60F0}" destId="{0382EBE4-BD11-4F5B-8878-F949789FC124}" srcOrd="0" destOrd="0" presId="urn:microsoft.com/office/officeart/2005/8/layout/orgChart1"/>
    <dgm:cxn modelId="{60B1D518-DB3D-4117-BC28-62675CD0703E}" type="presParOf" srcId="{417531CB-9460-41E8-94C2-A80C22569E84}" destId="{E077023C-408E-486A-BE30-77961567D6BC}" srcOrd="0" destOrd="0" presId="urn:microsoft.com/office/officeart/2005/8/layout/orgChart1"/>
    <dgm:cxn modelId="{4F8F66E0-A554-4CFD-A0D4-F1775880802D}" type="presParOf" srcId="{E077023C-408E-486A-BE30-77961567D6BC}" destId="{BE85B736-250F-4169-8F3A-A62309DBA026}" srcOrd="0" destOrd="0" presId="urn:microsoft.com/office/officeart/2005/8/layout/orgChart1"/>
    <dgm:cxn modelId="{CA7A1516-ABA0-46AF-B180-906B0238BB5B}" type="presParOf" srcId="{BE85B736-250F-4169-8F3A-A62309DBA026}" destId="{19A14D9D-A49D-493D-965E-E5CBA7778DAD}" srcOrd="0" destOrd="0" presId="urn:microsoft.com/office/officeart/2005/8/layout/orgChart1"/>
    <dgm:cxn modelId="{E400049F-D750-4376-A7E1-E5D88D03A737}" type="presParOf" srcId="{BE85B736-250F-4169-8F3A-A62309DBA026}" destId="{E5DA8592-07C0-4AEA-BA9F-37358012715A}" srcOrd="1" destOrd="0" presId="urn:microsoft.com/office/officeart/2005/8/layout/orgChart1"/>
    <dgm:cxn modelId="{D74DB8D4-B1DD-4006-9B4E-CE9DEBB171C4}" type="presParOf" srcId="{E077023C-408E-486A-BE30-77961567D6BC}" destId="{FE21CB9B-12B8-4697-87AF-32EEDD428A97}" srcOrd="1" destOrd="0" presId="urn:microsoft.com/office/officeart/2005/8/layout/orgChart1"/>
    <dgm:cxn modelId="{55C1A546-2BE8-41E1-9BA4-910A31D5EFFC}" type="presParOf" srcId="{FE21CB9B-12B8-4697-87AF-32EEDD428A97}" destId="{D70FEAD3-336C-4DBD-A1B5-6AE4A7ABE392}" srcOrd="0" destOrd="0" presId="urn:microsoft.com/office/officeart/2005/8/layout/orgChart1"/>
    <dgm:cxn modelId="{B2E27D78-21FD-4084-A84D-4B25E1133DA2}" type="presParOf" srcId="{FE21CB9B-12B8-4697-87AF-32EEDD428A97}" destId="{6B5348BB-1558-4E9D-8BC3-B1E28A664145}" srcOrd="1" destOrd="0" presId="urn:microsoft.com/office/officeart/2005/8/layout/orgChart1"/>
    <dgm:cxn modelId="{EC402686-6C2E-4BD1-B99F-F41D48F85C65}" type="presParOf" srcId="{6B5348BB-1558-4E9D-8BC3-B1E28A664145}" destId="{0A4B953D-66FB-44FA-9D01-D2C6E7AB1874}" srcOrd="0" destOrd="0" presId="urn:microsoft.com/office/officeart/2005/8/layout/orgChart1"/>
    <dgm:cxn modelId="{DCEC9DF8-07E8-464E-B5F1-1D6B42702D8F}" type="presParOf" srcId="{0A4B953D-66FB-44FA-9D01-D2C6E7AB1874}" destId="{1FB39ABD-97AB-4DC4-AABB-92261BF4424B}" srcOrd="0" destOrd="0" presId="urn:microsoft.com/office/officeart/2005/8/layout/orgChart1"/>
    <dgm:cxn modelId="{37DDB580-286B-4485-9965-A059C29FF99A}" type="presParOf" srcId="{0A4B953D-66FB-44FA-9D01-D2C6E7AB1874}" destId="{DB14C591-BFB0-4F53-A9C2-0376303025C6}" srcOrd="1" destOrd="0" presId="urn:microsoft.com/office/officeart/2005/8/layout/orgChart1"/>
    <dgm:cxn modelId="{AC00C7AD-F3A9-4F56-AD6C-577B31F3F5CA}" type="presParOf" srcId="{6B5348BB-1558-4E9D-8BC3-B1E28A664145}" destId="{D8109218-849F-49F8-B0F6-2B2A4ACEA237}" srcOrd="1" destOrd="0" presId="urn:microsoft.com/office/officeart/2005/8/layout/orgChart1"/>
    <dgm:cxn modelId="{190A72A7-F923-4CA5-A483-A57CAB68F07F}" type="presParOf" srcId="{6B5348BB-1558-4E9D-8BC3-B1E28A664145}" destId="{E6355A8F-1B38-4D77-B230-87E92FA0EF9E}" srcOrd="2" destOrd="0" presId="urn:microsoft.com/office/officeart/2005/8/layout/orgChart1"/>
    <dgm:cxn modelId="{EDD3C902-8B31-44EB-AEBB-27AF35E8D959}" type="presParOf" srcId="{FE21CB9B-12B8-4697-87AF-32EEDD428A97}" destId="{223DED30-0FE6-4B7D-B284-980E48AFA7C4}" srcOrd="2" destOrd="0" presId="urn:microsoft.com/office/officeart/2005/8/layout/orgChart1"/>
    <dgm:cxn modelId="{D338C5FD-E045-4246-80BA-3436FB7ED536}" type="presParOf" srcId="{FE21CB9B-12B8-4697-87AF-32EEDD428A97}" destId="{1FAA0B96-674A-4F4C-A50F-1F5B109DF738}" srcOrd="3" destOrd="0" presId="urn:microsoft.com/office/officeart/2005/8/layout/orgChart1"/>
    <dgm:cxn modelId="{9455E3F2-79A0-42DC-8440-2D6F366F31DE}" type="presParOf" srcId="{1FAA0B96-674A-4F4C-A50F-1F5B109DF738}" destId="{4520C054-340F-4D51-9DF4-579DD03BEC3F}" srcOrd="0" destOrd="0" presId="urn:microsoft.com/office/officeart/2005/8/layout/orgChart1"/>
    <dgm:cxn modelId="{C36254A9-626E-4D06-AEEF-D57E87ACD4A6}" type="presParOf" srcId="{4520C054-340F-4D51-9DF4-579DD03BEC3F}" destId="{BAB375EE-FA80-4802-A721-CCECAF678923}" srcOrd="0" destOrd="0" presId="urn:microsoft.com/office/officeart/2005/8/layout/orgChart1"/>
    <dgm:cxn modelId="{CD17455C-1496-495E-AD42-3CB95625D0E5}" type="presParOf" srcId="{4520C054-340F-4D51-9DF4-579DD03BEC3F}" destId="{43D08D29-C952-4FCB-A72A-231C34B84CDB}" srcOrd="1" destOrd="0" presId="urn:microsoft.com/office/officeart/2005/8/layout/orgChart1"/>
    <dgm:cxn modelId="{CB6EBD9E-E157-4338-BC35-13CEA3085A80}" type="presParOf" srcId="{1FAA0B96-674A-4F4C-A50F-1F5B109DF738}" destId="{7126BA57-74E9-4D83-A091-EA8BFC48184D}" srcOrd="1" destOrd="0" presId="urn:microsoft.com/office/officeart/2005/8/layout/orgChart1"/>
    <dgm:cxn modelId="{33D428EA-E062-49A7-AB79-327F17253D24}" type="presParOf" srcId="{1FAA0B96-674A-4F4C-A50F-1F5B109DF738}" destId="{66FC5045-9F10-41B1-9F4F-1EA4CE54F12E}" srcOrd="2" destOrd="0" presId="urn:microsoft.com/office/officeart/2005/8/layout/orgChart1"/>
    <dgm:cxn modelId="{4C5FFD69-4017-4CC8-B749-7207E595ADB6}" type="presParOf" srcId="{FE21CB9B-12B8-4697-87AF-32EEDD428A97}" destId="{CD23B1BA-A482-4415-806D-26EF351227A3}" srcOrd="4" destOrd="0" presId="urn:microsoft.com/office/officeart/2005/8/layout/orgChart1"/>
    <dgm:cxn modelId="{551C4A5D-35A8-4BDF-BF5D-522CF043BBA0}" type="presParOf" srcId="{FE21CB9B-12B8-4697-87AF-32EEDD428A97}" destId="{EC1D060A-51AB-4895-9FFE-05416C7ADA98}" srcOrd="5" destOrd="0" presId="urn:microsoft.com/office/officeart/2005/8/layout/orgChart1"/>
    <dgm:cxn modelId="{B25F2135-5284-43B7-B81E-8DF2C0B50F20}" type="presParOf" srcId="{EC1D060A-51AB-4895-9FFE-05416C7ADA98}" destId="{8FF3FEF1-B410-45D4-9572-BA4EF97E4ECB}" srcOrd="0" destOrd="0" presId="urn:microsoft.com/office/officeart/2005/8/layout/orgChart1"/>
    <dgm:cxn modelId="{3D73F6FC-0541-46DD-814A-1BA40B693C89}" type="presParOf" srcId="{8FF3FEF1-B410-45D4-9572-BA4EF97E4ECB}" destId="{18C3B163-4E88-4B81-BD57-669DADEE6D76}" srcOrd="0" destOrd="0" presId="urn:microsoft.com/office/officeart/2005/8/layout/orgChart1"/>
    <dgm:cxn modelId="{612EB569-7A87-433B-95A7-363CFB6D46C8}" type="presParOf" srcId="{8FF3FEF1-B410-45D4-9572-BA4EF97E4ECB}" destId="{69D265B7-96CA-40C9-94FA-4AB786829F2D}" srcOrd="1" destOrd="0" presId="urn:microsoft.com/office/officeart/2005/8/layout/orgChart1"/>
    <dgm:cxn modelId="{DAD455F1-EE22-4BC4-B08B-DC5900FB6C10}" type="presParOf" srcId="{EC1D060A-51AB-4895-9FFE-05416C7ADA98}" destId="{6D2A00EF-0119-499A-ADB3-946E7D9666CB}" srcOrd="1" destOrd="0" presId="urn:microsoft.com/office/officeart/2005/8/layout/orgChart1"/>
    <dgm:cxn modelId="{B6EFF358-214B-48B8-A523-7EF6C757CC79}" type="presParOf" srcId="{EC1D060A-51AB-4895-9FFE-05416C7ADA98}" destId="{80F70508-072E-48EA-BB65-F4E917D0B9E3}" srcOrd="2" destOrd="0" presId="urn:microsoft.com/office/officeart/2005/8/layout/orgChart1"/>
    <dgm:cxn modelId="{20E65EEE-8168-4E61-9750-27AD5C7D9BFD}" type="presParOf" srcId="{FE21CB9B-12B8-4697-87AF-32EEDD428A97}" destId="{44775C70-CC33-49D6-A541-F8977890A306}" srcOrd="6" destOrd="0" presId="urn:microsoft.com/office/officeart/2005/8/layout/orgChart1"/>
    <dgm:cxn modelId="{D2EE1553-D507-4623-A1DE-A7868E6B3413}" type="presParOf" srcId="{FE21CB9B-12B8-4697-87AF-32EEDD428A97}" destId="{27429FE9-CA14-44CA-9368-6A2CC8487B55}" srcOrd="7" destOrd="0" presId="urn:microsoft.com/office/officeart/2005/8/layout/orgChart1"/>
    <dgm:cxn modelId="{A3FCDFA0-A81F-4C84-9C54-30A8EAEE9ECF}" type="presParOf" srcId="{27429FE9-CA14-44CA-9368-6A2CC8487B55}" destId="{B924C36D-495E-4582-9D49-83C33AC67CB4}" srcOrd="0" destOrd="0" presId="urn:microsoft.com/office/officeart/2005/8/layout/orgChart1"/>
    <dgm:cxn modelId="{9DBC2A3E-5981-412B-AA1A-E4979900EE54}" type="presParOf" srcId="{B924C36D-495E-4582-9D49-83C33AC67CB4}" destId="{2FB109F9-4D58-4E13-8CCC-7B5EA1F7436B}" srcOrd="0" destOrd="0" presId="urn:microsoft.com/office/officeart/2005/8/layout/orgChart1"/>
    <dgm:cxn modelId="{01A99322-252B-410C-89B0-D6D833D9ECDD}" type="presParOf" srcId="{B924C36D-495E-4582-9D49-83C33AC67CB4}" destId="{3192B620-BC2B-414F-A9B4-CB3638A5BB1B}" srcOrd="1" destOrd="0" presId="urn:microsoft.com/office/officeart/2005/8/layout/orgChart1"/>
    <dgm:cxn modelId="{25D82881-0BF6-4E3C-8930-CA10A7FCBF4B}" type="presParOf" srcId="{27429FE9-CA14-44CA-9368-6A2CC8487B55}" destId="{3BB76F7F-20E3-49D8-8BF4-1A409DD2E55B}" srcOrd="1" destOrd="0" presId="urn:microsoft.com/office/officeart/2005/8/layout/orgChart1"/>
    <dgm:cxn modelId="{C0C45431-A134-46F0-AD6C-E7302118949D}" type="presParOf" srcId="{27429FE9-CA14-44CA-9368-6A2CC8487B55}" destId="{3E5CBDCD-DD1A-4D1D-9C4D-EE8D224D04C0}" srcOrd="2" destOrd="0" presId="urn:microsoft.com/office/officeart/2005/8/layout/orgChart1"/>
    <dgm:cxn modelId="{6FA7456E-7FE6-496F-8185-367C044F2DA1}" type="presParOf" srcId="{FE21CB9B-12B8-4697-87AF-32EEDD428A97}" destId="{0382EBE4-BD11-4F5B-8878-F949789FC124}" srcOrd="8" destOrd="0" presId="urn:microsoft.com/office/officeart/2005/8/layout/orgChart1"/>
    <dgm:cxn modelId="{2E0A7E01-EB2D-46B2-81B9-EB47E67BB197}" type="presParOf" srcId="{FE21CB9B-12B8-4697-87AF-32EEDD428A97}" destId="{7D4D2DB4-D2F2-4B1D-B663-0F3B87896755}" srcOrd="9" destOrd="0" presId="urn:microsoft.com/office/officeart/2005/8/layout/orgChart1"/>
    <dgm:cxn modelId="{871C18B8-8EA7-4166-B7E8-5D2ADD5C0450}" type="presParOf" srcId="{7D4D2DB4-D2F2-4B1D-B663-0F3B87896755}" destId="{22E57C5F-E27D-4306-B940-9F0F14E8E33C}" srcOrd="0" destOrd="0" presId="urn:microsoft.com/office/officeart/2005/8/layout/orgChart1"/>
    <dgm:cxn modelId="{E9F8D537-DC8A-4041-8B8B-F9454D8DF653}" type="presParOf" srcId="{22E57C5F-E27D-4306-B940-9F0F14E8E33C}" destId="{709689ED-7E8E-4BBA-9283-AA238EE9629D}" srcOrd="0" destOrd="0" presId="urn:microsoft.com/office/officeart/2005/8/layout/orgChart1"/>
    <dgm:cxn modelId="{D6EE56BE-86FE-4360-A226-5080875A639D}" type="presParOf" srcId="{22E57C5F-E27D-4306-B940-9F0F14E8E33C}" destId="{9F74B5BA-C922-408D-B922-DA2D02E8CDCB}" srcOrd="1" destOrd="0" presId="urn:microsoft.com/office/officeart/2005/8/layout/orgChart1"/>
    <dgm:cxn modelId="{E5C0F049-BFCA-41AB-87DF-77FC7F57E72E}" type="presParOf" srcId="{7D4D2DB4-D2F2-4B1D-B663-0F3B87896755}" destId="{C2112077-D1AF-41AA-9E59-A1A804984DFC}" srcOrd="1" destOrd="0" presId="urn:microsoft.com/office/officeart/2005/8/layout/orgChart1"/>
    <dgm:cxn modelId="{7234D6F8-E02B-4B53-9402-A3CBCE165E9B}" type="presParOf" srcId="{7D4D2DB4-D2F2-4B1D-B663-0F3B87896755}" destId="{D2FA5BE2-CAF8-4FE3-AB01-530C6136FB22}" srcOrd="2" destOrd="0" presId="urn:microsoft.com/office/officeart/2005/8/layout/orgChart1"/>
    <dgm:cxn modelId="{437403DD-E805-499C-A643-E9E994E89A53}" type="presParOf" srcId="{E077023C-408E-486A-BE30-77961567D6BC}" destId="{2E905FCC-7DBE-494A-8317-46E58CD7E1D9}" srcOrd="2" destOrd="0" presId="urn:microsoft.com/office/officeart/2005/8/layout/orgChar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68B3E38-CF04-4BFB-9A37-C8FEB9716A52}" type="doc">
      <dgm:prSet loTypeId="urn:microsoft.com/office/officeart/2005/8/layout/orgChart1" loCatId="hierarchy" qsTypeId="urn:microsoft.com/office/officeart/2005/8/quickstyle/simple1#2" qsCatId="simple" csTypeId="urn:microsoft.com/office/officeart/2005/8/colors/accent1_2#2" csCatId="accent1"/>
      <dgm:spPr/>
      <dgm:t>
        <a:bodyPr/>
        <a:lstStyle/>
        <a:p>
          <a:endParaRPr lang="en-IN"/>
        </a:p>
      </dgm:t>
    </dgm:pt>
    <dgm:pt modelId="{B48E1ECD-E06A-4C06-825A-A8699A7E17A3}">
      <dgm:prSet/>
      <dgm:spPr/>
      <dgm:t>
        <a:bodyPr/>
        <a:lstStyle/>
        <a:p>
          <a:r>
            <a:rPr lang="en-US"/>
            <a:t>Goals</a:t>
          </a:r>
          <a:endParaRPr lang="en-IN"/>
        </a:p>
      </dgm:t>
    </dgm:pt>
    <dgm:pt modelId="{B3199CB0-5328-42CF-A8ED-8FDD582D7D9A}" type="parTrans" cxnId="{B56756BD-B659-46DB-8343-D12FC4D415D8}">
      <dgm:prSet/>
      <dgm:spPr/>
      <dgm:t>
        <a:bodyPr/>
        <a:lstStyle/>
        <a:p>
          <a:endParaRPr lang="en-IN"/>
        </a:p>
      </dgm:t>
    </dgm:pt>
    <dgm:pt modelId="{14973902-F505-4B56-9575-E3DE45A55517}" type="sibTrans" cxnId="{B56756BD-B659-46DB-8343-D12FC4D415D8}">
      <dgm:prSet/>
      <dgm:spPr/>
      <dgm:t>
        <a:bodyPr/>
        <a:lstStyle/>
        <a:p>
          <a:endParaRPr lang="en-IN"/>
        </a:p>
      </dgm:t>
    </dgm:pt>
    <dgm:pt modelId="{A7A29094-E1BA-4176-A858-CCF3B7F1DEEB}">
      <dgm:prSet/>
      <dgm:spPr/>
      <dgm:t>
        <a:bodyPr/>
        <a:lstStyle/>
        <a:p>
          <a:r>
            <a:rPr lang="en-US"/>
            <a:t>Millenium Goals</a:t>
          </a:r>
          <a:endParaRPr lang="en-IN"/>
        </a:p>
      </dgm:t>
    </dgm:pt>
    <dgm:pt modelId="{AC583146-CD66-4F5A-A0D3-780AD5465E62}" type="parTrans" cxnId="{90FE15C8-2A2B-4909-992A-CB3CBB9C8BD9}">
      <dgm:prSet/>
      <dgm:spPr/>
      <dgm:t>
        <a:bodyPr/>
        <a:lstStyle/>
        <a:p>
          <a:endParaRPr lang="en-IN"/>
        </a:p>
      </dgm:t>
    </dgm:pt>
    <dgm:pt modelId="{29E48570-9A9D-4EF7-8782-2A5DED4D3E95}" type="sibTrans" cxnId="{90FE15C8-2A2B-4909-992A-CB3CBB9C8BD9}">
      <dgm:prSet/>
      <dgm:spPr/>
      <dgm:t>
        <a:bodyPr/>
        <a:lstStyle/>
        <a:p>
          <a:endParaRPr lang="en-IN"/>
        </a:p>
      </dgm:t>
    </dgm:pt>
    <dgm:pt modelId="{CF8D117A-FE91-4198-B07A-397BEB2ECD30}">
      <dgm:prSet/>
      <dgm:spPr/>
      <dgm:t>
        <a:bodyPr/>
        <a:lstStyle/>
        <a:p>
          <a:r>
            <a:rPr lang="en-US"/>
            <a:t>Build Capacity</a:t>
          </a:r>
          <a:endParaRPr lang="en-IN"/>
        </a:p>
      </dgm:t>
    </dgm:pt>
    <dgm:pt modelId="{8D6CE528-00D0-43A4-8AFD-B8FB27868094}" type="parTrans" cxnId="{416BA92F-9EC2-410E-A84E-315045B4B54B}">
      <dgm:prSet/>
      <dgm:spPr/>
      <dgm:t>
        <a:bodyPr/>
        <a:lstStyle/>
        <a:p>
          <a:endParaRPr lang="en-IN"/>
        </a:p>
      </dgm:t>
    </dgm:pt>
    <dgm:pt modelId="{AB458FB9-E0AC-4F3D-9DA0-A9C37011D571}" type="sibTrans" cxnId="{416BA92F-9EC2-410E-A84E-315045B4B54B}">
      <dgm:prSet/>
      <dgm:spPr/>
      <dgm:t>
        <a:bodyPr/>
        <a:lstStyle/>
        <a:p>
          <a:endParaRPr lang="en-IN"/>
        </a:p>
      </dgm:t>
    </dgm:pt>
    <dgm:pt modelId="{510082A0-4233-4DF2-9478-0D9613B26886}">
      <dgm:prSet/>
      <dgm:spPr/>
      <dgm:t>
        <a:bodyPr/>
        <a:lstStyle/>
        <a:p>
          <a:r>
            <a:rPr lang="en-US"/>
            <a:t>Infrastructure creation</a:t>
          </a:r>
          <a:endParaRPr lang="en-IN"/>
        </a:p>
      </dgm:t>
    </dgm:pt>
    <dgm:pt modelId="{D07FC246-F769-4EFF-9E7C-2A430A503FB0}" type="parTrans" cxnId="{C2469D69-5D2D-4029-AE44-EEE132D35388}">
      <dgm:prSet/>
      <dgm:spPr/>
      <dgm:t>
        <a:bodyPr/>
        <a:lstStyle/>
        <a:p>
          <a:endParaRPr lang="en-IN"/>
        </a:p>
      </dgm:t>
    </dgm:pt>
    <dgm:pt modelId="{0218FD39-54C5-4659-854B-D6F6FAEE8FF3}" type="sibTrans" cxnId="{C2469D69-5D2D-4029-AE44-EEE132D35388}">
      <dgm:prSet/>
      <dgm:spPr/>
      <dgm:t>
        <a:bodyPr/>
        <a:lstStyle/>
        <a:p>
          <a:endParaRPr lang="en-IN"/>
        </a:p>
      </dgm:t>
    </dgm:pt>
    <dgm:pt modelId="{38DB7A4A-C2E7-44F5-8249-E59365D17716}">
      <dgm:prSet/>
      <dgm:spPr/>
      <dgm:t>
        <a:bodyPr/>
        <a:lstStyle/>
        <a:p>
          <a:r>
            <a:rPr lang="en-US"/>
            <a:t>Development of Financial system</a:t>
          </a:r>
          <a:endParaRPr lang="en-IN"/>
        </a:p>
      </dgm:t>
    </dgm:pt>
    <dgm:pt modelId="{2EEF7E23-9DD6-4CBA-A347-D59CD6AE22D3}" type="parTrans" cxnId="{CD86491E-7913-48F3-9FA4-168E9587D6D7}">
      <dgm:prSet/>
      <dgm:spPr/>
      <dgm:t>
        <a:bodyPr/>
        <a:lstStyle/>
        <a:p>
          <a:endParaRPr lang="en-IN"/>
        </a:p>
      </dgm:t>
    </dgm:pt>
    <dgm:pt modelId="{02B62E59-FD95-4730-9C2B-3FC8503DCCFB}" type="sibTrans" cxnId="{CD86491E-7913-48F3-9FA4-168E9587D6D7}">
      <dgm:prSet/>
      <dgm:spPr/>
      <dgm:t>
        <a:bodyPr/>
        <a:lstStyle/>
        <a:p>
          <a:endParaRPr lang="en-IN"/>
        </a:p>
      </dgm:t>
    </dgm:pt>
    <dgm:pt modelId="{CB7115FF-4D69-4DE5-B817-31BFA71B21F3}">
      <dgm:prSet/>
      <dgm:spPr/>
      <dgm:t>
        <a:bodyPr/>
        <a:lstStyle/>
        <a:p>
          <a:r>
            <a:rPr lang="en-IN"/>
            <a:t>Combating corruption</a:t>
          </a:r>
        </a:p>
      </dgm:t>
    </dgm:pt>
    <dgm:pt modelId="{7FAA64B1-DF61-4135-85A9-DA622698A40A}" type="parTrans" cxnId="{2D5E76B1-6133-40A8-844E-F32AEE24231B}">
      <dgm:prSet/>
      <dgm:spPr/>
      <dgm:t>
        <a:bodyPr/>
        <a:lstStyle/>
        <a:p>
          <a:endParaRPr lang="en-IN"/>
        </a:p>
      </dgm:t>
    </dgm:pt>
    <dgm:pt modelId="{3C40E039-BA9E-43D5-9B45-AF4A00D5E174}" type="sibTrans" cxnId="{2D5E76B1-6133-40A8-844E-F32AEE24231B}">
      <dgm:prSet/>
      <dgm:spPr/>
      <dgm:t>
        <a:bodyPr/>
        <a:lstStyle/>
        <a:p>
          <a:endParaRPr lang="en-IN"/>
        </a:p>
      </dgm:t>
    </dgm:pt>
    <dgm:pt modelId="{368A0E59-8F15-4188-A491-E4A65790FF42}">
      <dgm:prSet/>
      <dgm:spPr/>
      <dgm:t>
        <a:bodyPr/>
        <a:lstStyle/>
        <a:p>
          <a:r>
            <a:rPr lang="en-IN"/>
            <a:t>Research, consultancy and training</a:t>
          </a:r>
        </a:p>
      </dgm:t>
    </dgm:pt>
    <dgm:pt modelId="{75A965D8-4EC9-41E7-94C3-61F63C6937A6}" type="parTrans" cxnId="{5D8597E2-A8A4-404B-A85B-8389818BAAC8}">
      <dgm:prSet/>
      <dgm:spPr/>
      <dgm:t>
        <a:bodyPr/>
        <a:lstStyle/>
        <a:p>
          <a:endParaRPr lang="en-IN"/>
        </a:p>
      </dgm:t>
    </dgm:pt>
    <dgm:pt modelId="{09573AB4-8C15-4800-ACB7-38C0596A09F3}" type="sibTrans" cxnId="{5D8597E2-A8A4-404B-A85B-8389818BAAC8}">
      <dgm:prSet/>
      <dgm:spPr/>
      <dgm:t>
        <a:bodyPr/>
        <a:lstStyle/>
        <a:p>
          <a:endParaRPr lang="en-IN"/>
        </a:p>
      </dgm:t>
    </dgm:pt>
    <dgm:pt modelId="{FFF6DA69-F1A4-41E1-A6C4-90C44E0223CC}" type="pres">
      <dgm:prSet presAssocID="{768B3E38-CF04-4BFB-9A37-C8FEB9716A52}" presName="hierChild1" presStyleCnt="0">
        <dgm:presLayoutVars>
          <dgm:orgChart val="1"/>
          <dgm:chPref val="1"/>
          <dgm:dir/>
          <dgm:animOne val="branch"/>
          <dgm:animLvl val="lvl"/>
          <dgm:resizeHandles/>
        </dgm:presLayoutVars>
      </dgm:prSet>
      <dgm:spPr/>
    </dgm:pt>
    <dgm:pt modelId="{A0F05D42-A1E4-4864-AEFC-1271EF8E1760}" type="pres">
      <dgm:prSet presAssocID="{B48E1ECD-E06A-4C06-825A-A8699A7E17A3}" presName="hierRoot1" presStyleCnt="0">
        <dgm:presLayoutVars>
          <dgm:hierBranch val="init"/>
        </dgm:presLayoutVars>
      </dgm:prSet>
      <dgm:spPr/>
    </dgm:pt>
    <dgm:pt modelId="{BFEDAF10-E1CF-4209-B862-92A4A87D4E2B}" type="pres">
      <dgm:prSet presAssocID="{B48E1ECD-E06A-4C06-825A-A8699A7E17A3}" presName="rootComposite1" presStyleCnt="0"/>
      <dgm:spPr/>
    </dgm:pt>
    <dgm:pt modelId="{D0F305C7-AF15-44DF-B72E-8F7B32B5C738}" type="pres">
      <dgm:prSet presAssocID="{B48E1ECD-E06A-4C06-825A-A8699A7E17A3}" presName="rootText1" presStyleLbl="node0" presStyleIdx="0" presStyleCnt="1">
        <dgm:presLayoutVars>
          <dgm:chPref val="3"/>
        </dgm:presLayoutVars>
      </dgm:prSet>
      <dgm:spPr/>
    </dgm:pt>
    <dgm:pt modelId="{F81AC78D-42ED-43D2-8115-86A33F662842}" type="pres">
      <dgm:prSet presAssocID="{B48E1ECD-E06A-4C06-825A-A8699A7E17A3}" presName="rootConnector1" presStyleLbl="node1" presStyleIdx="0" presStyleCnt="0"/>
      <dgm:spPr/>
    </dgm:pt>
    <dgm:pt modelId="{E2F7E426-F668-40F9-890D-E50704D5337C}" type="pres">
      <dgm:prSet presAssocID="{B48E1ECD-E06A-4C06-825A-A8699A7E17A3}" presName="hierChild2" presStyleCnt="0"/>
      <dgm:spPr/>
    </dgm:pt>
    <dgm:pt modelId="{BBD165BB-A857-4128-8EB2-72518DA1CA87}" type="pres">
      <dgm:prSet presAssocID="{AC583146-CD66-4F5A-A0D3-780AD5465E62}" presName="Name37" presStyleLbl="parChTrans1D2" presStyleIdx="0" presStyleCnt="1"/>
      <dgm:spPr/>
    </dgm:pt>
    <dgm:pt modelId="{27D0C39A-BE0D-4EA2-86A5-916BD8678BCF}" type="pres">
      <dgm:prSet presAssocID="{A7A29094-E1BA-4176-A858-CCF3B7F1DEEB}" presName="hierRoot2" presStyleCnt="0">
        <dgm:presLayoutVars>
          <dgm:hierBranch val="init"/>
        </dgm:presLayoutVars>
      </dgm:prSet>
      <dgm:spPr/>
    </dgm:pt>
    <dgm:pt modelId="{99458182-CBD3-4525-A6E0-C158A4C63F44}" type="pres">
      <dgm:prSet presAssocID="{A7A29094-E1BA-4176-A858-CCF3B7F1DEEB}" presName="rootComposite" presStyleCnt="0"/>
      <dgm:spPr/>
    </dgm:pt>
    <dgm:pt modelId="{00F8F373-FD38-4C2D-B68A-4715024FB348}" type="pres">
      <dgm:prSet presAssocID="{A7A29094-E1BA-4176-A858-CCF3B7F1DEEB}" presName="rootText" presStyleLbl="node2" presStyleIdx="0" presStyleCnt="1">
        <dgm:presLayoutVars>
          <dgm:chPref val="3"/>
        </dgm:presLayoutVars>
      </dgm:prSet>
      <dgm:spPr/>
    </dgm:pt>
    <dgm:pt modelId="{941127F3-50A3-46EA-8A2B-D8D11943D5BD}" type="pres">
      <dgm:prSet presAssocID="{A7A29094-E1BA-4176-A858-CCF3B7F1DEEB}" presName="rootConnector" presStyleLbl="node2" presStyleIdx="0" presStyleCnt="1"/>
      <dgm:spPr/>
    </dgm:pt>
    <dgm:pt modelId="{2DFD0BFA-0097-419F-AE12-4B032C75DEB3}" type="pres">
      <dgm:prSet presAssocID="{A7A29094-E1BA-4176-A858-CCF3B7F1DEEB}" presName="hierChild4" presStyleCnt="0"/>
      <dgm:spPr/>
    </dgm:pt>
    <dgm:pt modelId="{DE9B201D-09B1-4D91-9C04-4AE39FCD56B2}" type="pres">
      <dgm:prSet presAssocID="{8D6CE528-00D0-43A4-8AFD-B8FB27868094}" presName="Name37" presStyleLbl="parChTrans1D3" presStyleIdx="0" presStyleCnt="5"/>
      <dgm:spPr/>
    </dgm:pt>
    <dgm:pt modelId="{AB6F2923-8F00-4452-AFCF-5A8FCE7D87B9}" type="pres">
      <dgm:prSet presAssocID="{CF8D117A-FE91-4198-B07A-397BEB2ECD30}" presName="hierRoot2" presStyleCnt="0">
        <dgm:presLayoutVars>
          <dgm:hierBranch val="init"/>
        </dgm:presLayoutVars>
      </dgm:prSet>
      <dgm:spPr/>
    </dgm:pt>
    <dgm:pt modelId="{C7E1F4DE-3AC5-4799-8951-8CF7D052751C}" type="pres">
      <dgm:prSet presAssocID="{CF8D117A-FE91-4198-B07A-397BEB2ECD30}" presName="rootComposite" presStyleCnt="0"/>
      <dgm:spPr/>
    </dgm:pt>
    <dgm:pt modelId="{27BF8F42-2E15-4E14-B01A-77DC21145807}" type="pres">
      <dgm:prSet presAssocID="{CF8D117A-FE91-4198-B07A-397BEB2ECD30}" presName="rootText" presStyleLbl="node3" presStyleIdx="0" presStyleCnt="5">
        <dgm:presLayoutVars>
          <dgm:chPref val="3"/>
        </dgm:presLayoutVars>
      </dgm:prSet>
      <dgm:spPr/>
    </dgm:pt>
    <dgm:pt modelId="{AC670C74-DE28-4182-832F-E8FD1F0B4509}" type="pres">
      <dgm:prSet presAssocID="{CF8D117A-FE91-4198-B07A-397BEB2ECD30}" presName="rootConnector" presStyleLbl="node3" presStyleIdx="0" presStyleCnt="5"/>
      <dgm:spPr/>
    </dgm:pt>
    <dgm:pt modelId="{8EDA06EB-BBD6-40C7-A7FD-643AB4A6C69D}" type="pres">
      <dgm:prSet presAssocID="{CF8D117A-FE91-4198-B07A-397BEB2ECD30}" presName="hierChild4" presStyleCnt="0"/>
      <dgm:spPr/>
    </dgm:pt>
    <dgm:pt modelId="{6642ED85-8906-4309-8F8D-13F2F45E93D4}" type="pres">
      <dgm:prSet presAssocID="{CF8D117A-FE91-4198-B07A-397BEB2ECD30}" presName="hierChild5" presStyleCnt="0"/>
      <dgm:spPr/>
    </dgm:pt>
    <dgm:pt modelId="{B364FC1B-A6D6-4068-9E4D-7517BF7F7954}" type="pres">
      <dgm:prSet presAssocID="{D07FC246-F769-4EFF-9E7C-2A430A503FB0}" presName="Name37" presStyleLbl="parChTrans1D3" presStyleIdx="1" presStyleCnt="5"/>
      <dgm:spPr/>
    </dgm:pt>
    <dgm:pt modelId="{527AF86D-55F4-451B-B974-326E0079D130}" type="pres">
      <dgm:prSet presAssocID="{510082A0-4233-4DF2-9478-0D9613B26886}" presName="hierRoot2" presStyleCnt="0">
        <dgm:presLayoutVars>
          <dgm:hierBranch val="init"/>
        </dgm:presLayoutVars>
      </dgm:prSet>
      <dgm:spPr/>
    </dgm:pt>
    <dgm:pt modelId="{D91BE8D3-9EE2-4EAC-92A1-B9E88E6A93FD}" type="pres">
      <dgm:prSet presAssocID="{510082A0-4233-4DF2-9478-0D9613B26886}" presName="rootComposite" presStyleCnt="0"/>
      <dgm:spPr/>
    </dgm:pt>
    <dgm:pt modelId="{49D244D7-BD1D-49EB-8DE9-53E45C73B12D}" type="pres">
      <dgm:prSet presAssocID="{510082A0-4233-4DF2-9478-0D9613B26886}" presName="rootText" presStyleLbl="node3" presStyleIdx="1" presStyleCnt="5">
        <dgm:presLayoutVars>
          <dgm:chPref val="3"/>
        </dgm:presLayoutVars>
      </dgm:prSet>
      <dgm:spPr/>
    </dgm:pt>
    <dgm:pt modelId="{E8B82D73-D2DF-4521-BFCC-090962B1408E}" type="pres">
      <dgm:prSet presAssocID="{510082A0-4233-4DF2-9478-0D9613B26886}" presName="rootConnector" presStyleLbl="node3" presStyleIdx="1" presStyleCnt="5"/>
      <dgm:spPr/>
    </dgm:pt>
    <dgm:pt modelId="{A367511F-EFC5-4A4D-A768-37C5670FED6F}" type="pres">
      <dgm:prSet presAssocID="{510082A0-4233-4DF2-9478-0D9613B26886}" presName="hierChild4" presStyleCnt="0"/>
      <dgm:spPr/>
    </dgm:pt>
    <dgm:pt modelId="{95131ECC-BC2E-4AE9-8F8B-CC03A22DD52E}" type="pres">
      <dgm:prSet presAssocID="{510082A0-4233-4DF2-9478-0D9613B26886}" presName="hierChild5" presStyleCnt="0"/>
      <dgm:spPr/>
    </dgm:pt>
    <dgm:pt modelId="{FD3BC650-41E1-4CE7-B635-F11377D2ECBF}" type="pres">
      <dgm:prSet presAssocID="{2EEF7E23-9DD6-4CBA-A347-D59CD6AE22D3}" presName="Name37" presStyleLbl="parChTrans1D3" presStyleIdx="2" presStyleCnt="5"/>
      <dgm:spPr/>
    </dgm:pt>
    <dgm:pt modelId="{3C18734A-9824-4C6E-A0DA-576977BED44C}" type="pres">
      <dgm:prSet presAssocID="{38DB7A4A-C2E7-44F5-8249-E59365D17716}" presName="hierRoot2" presStyleCnt="0">
        <dgm:presLayoutVars>
          <dgm:hierBranch val="init"/>
        </dgm:presLayoutVars>
      </dgm:prSet>
      <dgm:spPr/>
    </dgm:pt>
    <dgm:pt modelId="{4C0EF95F-38EE-42B0-99B9-B6E9C2C4D68E}" type="pres">
      <dgm:prSet presAssocID="{38DB7A4A-C2E7-44F5-8249-E59365D17716}" presName="rootComposite" presStyleCnt="0"/>
      <dgm:spPr/>
    </dgm:pt>
    <dgm:pt modelId="{8BC90919-0BF3-4D3C-A130-67CA1CAE6946}" type="pres">
      <dgm:prSet presAssocID="{38DB7A4A-C2E7-44F5-8249-E59365D17716}" presName="rootText" presStyleLbl="node3" presStyleIdx="2" presStyleCnt="5">
        <dgm:presLayoutVars>
          <dgm:chPref val="3"/>
        </dgm:presLayoutVars>
      </dgm:prSet>
      <dgm:spPr/>
    </dgm:pt>
    <dgm:pt modelId="{26C2435E-6FBF-4C8E-8EF7-64FA087C29FF}" type="pres">
      <dgm:prSet presAssocID="{38DB7A4A-C2E7-44F5-8249-E59365D17716}" presName="rootConnector" presStyleLbl="node3" presStyleIdx="2" presStyleCnt="5"/>
      <dgm:spPr/>
    </dgm:pt>
    <dgm:pt modelId="{863944E3-E682-479C-A6D3-F3A05EE25E65}" type="pres">
      <dgm:prSet presAssocID="{38DB7A4A-C2E7-44F5-8249-E59365D17716}" presName="hierChild4" presStyleCnt="0"/>
      <dgm:spPr/>
    </dgm:pt>
    <dgm:pt modelId="{22AF0B57-B366-41AA-BA32-428A6DCB304A}" type="pres">
      <dgm:prSet presAssocID="{38DB7A4A-C2E7-44F5-8249-E59365D17716}" presName="hierChild5" presStyleCnt="0"/>
      <dgm:spPr/>
    </dgm:pt>
    <dgm:pt modelId="{66139D8A-1E1D-4DBC-A61A-F498B1442B79}" type="pres">
      <dgm:prSet presAssocID="{7FAA64B1-DF61-4135-85A9-DA622698A40A}" presName="Name37" presStyleLbl="parChTrans1D3" presStyleIdx="3" presStyleCnt="5"/>
      <dgm:spPr/>
    </dgm:pt>
    <dgm:pt modelId="{84BB6F28-8634-40D8-882A-81E055A6F010}" type="pres">
      <dgm:prSet presAssocID="{CB7115FF-4D69-4DE5-B817-31BFA71B21F3}" presName="hierRoot2" presStyleCnt="0">
        <dgm:presLayoutVars>
          <dgm:hierBranch val="init"/>
        </dgm:presLayoutVars>
      </dgm:prSet>
      <dgm:spPr/>
    </dgm:pt>
    <dgm:pt modelId="{E51E77B0-94CF-4CCB-885E-2CF3FC5E79F1}" type="pres">
      <dgm:prSet presAssocID="{CB7115FF-4D69-4DE5-B817-31BFA71B21F3}" presName="rootComposite" presStyleCnt="0"/>
      <dgm:spPr/>
    </dgm:pt>
    <dgm:pt modelId="{746569F4-3DCD-4B9F-A4A8-5895E3042673}" type="pres">
      <dgm:prSet presAssocID="{CB7115FF-4D69-4DE5-B817-31BFA71B21F3}" presName="rootText" presStyleLbl="node3" presStyleIdx="3" presStyleCnt="5">
        <dgm:presLayoutVars>
          <dgm:chPref val="3"/>
        </dgm:presLayoutVars>
      </dgm:prSet>
      <dgm:spPr/>
    </dgm:pt>
    <dgm:pt modelId="{9DDB81C2-2850-48DE-A6DC-F5EBF01F9D49}" type="pres">
      <dgm:prSet presAssocID="{CB7115FF-4D69-4DE5-B817-31BFA71B21F3}" presName="rootConnector" presStyleLbl="node3" presStyleIdx="3" presStyleCnt="5"/>
      <dgm:spPr/>
    </dgm:pt>
    <dgm:pt modelId="{7D1BBD98-A789-489B-879B-CD26A5C2AC86}" type="pres">
      <dgm:prSet presAssocID="{CB7115FF-4D69-4DE5-B817-31BFA71B21F3}" presName="hierChild4" presStyleCnt="0"/>
      <dgm:spPr/>
    </dgm:pt>
    <dgm:pt modelId="{753C9CD0-ACAB-4834-8A73-7699448973DC}" type="pres">
      <dgm:prSet presAssocID="{CB7115FF-4D69-4DE5-B817-31BFA71B21F3}" presName="hierChild5" presStyleCnt="0"/>
      <dgm:spPr/>
    </dgm:pt>
    <dgm:pt modelId="{E2F7FE2E-F316-45E5-AABD-8EC8A9EEA94C}" type="pres">
      <dgm:prSet presAssocID="{75A965D8-4EC9-41E7-94C3-61F63C6937A6}" presName="Name37" presStyleLbl="parChTrans1D3" presStyleIdx="4" presStyleCnt="5"/>
      <dgm:spPr/>
    </dgm:pt>
    <dgm:pt modelId="{36E6A948-46FA-4342-93F4-33FA4271AAE9}" type="pres">
      <dgm:prSet presAssocID="{368A0E59-8F15-4188-A491-E4A65790FF42}" presName="hierRoot2" presStyleCnt="0">
        <dgm:presLayoutVars>
          <dgm:hierBranch val="init"/>
        </dgm:presLayoutVars>
      </dgm:prSet>
      <dgm:spPr/>
    </dgm:pt>
    <dgm:pt modelId="{6700BA38-AEBA-498D-AE3F-9DF9E768E169}" type="pres">
      <dgm:prSet presAssocID="{368A0E59-8F15-4188-A491-E4A65790FF42}" presName="rootComposite" presStyleCnt="0"/>
      <dgm:spPr/>
    </dgm:pt>
    <dgm:pt modelId="{41BB8253-741A-414D-88DE-8604B6EE5982}" type="pres">
      <dgm:prSet presAssocID="{368A0E59-8F15-4188-A491-E4A65790FF42}" presName="rootText" presStyleLbl="node3" presStyleIdx="4" presStyleCnt="5">
        <dgm:presLayoutVars>
          <dgm:chPref val="3"/>
        </dgm:presLayoutVars>
      </dgm:prSet>
      <dgm:spPr/>
    </dgm:pt>
    <dgm:pt modelId="{F4E0C5F9-BB2E-4A06-87BB-2E923A309BD4}" type="pres">
      <dgm:prSet presAssocID="{368A0E59-8F15-4188-A491-E4A65790FF42}" presName="rootConnector" presStyleLbl="node3" presStyleIdx="4" presStyleCnt="5"/>
      <dgm:spPr/>
    </dgm:pt>
    <dgm:pt modelId="{BD6E908D-7CC3-4EC2-AC6B-035BBAAC2644}" type="pres">
      <dgm:prSet presAssocID="{368A0E59-8F15-4188-A491-E4A65790FF42}" presName="hierChild4" presStyleCnt="0"/>
      <dgm:spPr/>
    </dgm:pt>
    <dgm:pt modelId="{0BE649DF-E8FE-4685-8D54-5436ADC925FB}" type="pres">
      <dgm:prSet presAssocID="{368A0E59-8F15-4188-A491-E4A65790FF42}" presName="hierChild5" presStyleCnt="0"/>
      <dgm:spPr/>
    </dgm:pt>
    <dgm:pt modelId="{C9B88391-2396-4B31-BC98-C4BB4878CAB3}" type="pres">
      <dgm:prSet presAssocID="{A7A29094-E1BA-4176-A858-CCF3B7F1DEEB}" presName="hierChild5" presStyleCnt="0"/>
      <dgm:spPr/>
    </dgm:pt>
    <dgm:pt modelId="{BF736EDA-F049-4AFF-8796-6137A51F5617}" type="pres">
      <dgm:prSet presAssocID="{B48E1ECD-E06A-4C06-825A-A8699A7E17A3}" presName="hierChild3" presStyleCnt="0"/>
      <dgm:spPr/>
    </dgm:pt>
  </dgm:ptLst>
  <dgm:cxnLst>
    <dgm:cxn modelId="{CD86491E-7913-48F3-9FA4-168E9587D6D7}" srcId="{A7A29094-E1BA-4176-A858-CCF3B7F1DEEB}" destId="{38DB7A4A-C2E7-44F5-8249-E59365D17716}" srcOrd="2" destOrd="0" parTransId="{2EEF7E23-9DD6-4CBA-A347-D59CD6AE22D3}" sibTransId="{02B62E59-FD95-4730-9C2B-3FC8503DCCFB}"/>
    <dgm:cxn modelId="{D63A4E1E-FC56-436D-8D8C-CBE814DA5EC4}" type="presOf" srcId="{368A0E59-8F15-4188-A491-E4A65790FF42}" destId="{41BB8253-741A-414D-88DE-8604B6EE5982}" srcOrd="0" destOrd="0" presId="urn:microsoft.com/office/officeart/2005/8/layout/orgChart1"/>
    <dgm:cxn modelId="{74E9BF27-7F4F-47D8-8FDF-EF97F8610662}" type="presOf" srcId="{510082A0-4233-4DF2-9478-0D9613B26886}" destId="{49D244D7-BD1D-49EB-8DE9-53E45C73B12D}" srcOrd="0" destOrd="0" presId="urn:microsoft.com/office/officeart/2005/8/layout/orgChart1"/>
    <dgm:cxn modelId="{71CE742F-4643-4D89-80CC-0ACD0B7270CA}" type="presOf" srcId="{CB7115FF-4D69-4DE5-B817-31BFA71B21F3}" destId="{9DDB81C2-2850-48DE-A6DC-F5EBF01F9D49}" srcOrd="1" destOrd="0" presId="urn:microsoft.com/office/officeart/2005/8/layout/orgChart1"/>
    <dgm:cxn modelId="{416BA92F-9EC2-410E-A84E-315045B4B54B}" srcId="{A7A29094-E1BA-4176-A858-CCF3B7F1DEEB}" destId="{CF8D117A-FE91-4198-B07A-397BEB2ECD30}" srcOrd="0" destOrd="0" parTransId="{8D6CE528-00D0-43A4-8AFD-B8FB27868094}" sibTransId="{AB458FB9-E0AC-4F3D-9DA0-A9C37011D571}"/>
    <dgm:cxn modelId="{53C39A35-C8E0-4CE0-A446-EA3AE42CB051}" type="presOf" srcId="{38DB7A4A-C2E7-44F5-8249-E59365D17716}" destId="{26C2435E-6FBF-4C8E-8EF7-64FA087C29FF}" srcOrd="1" destOrd="0" presId="urn:microsoft.com/office/officeart/2005/8/layout/orgChart1"/>
    <dgm:cxn modelId="{596CA53D-4930-4599-8D98-B3FD9E26227C}" type="presOf" srcId="{2EEF7E23-9DD6-4CBA-A347-D59CD6AE22D3}" destId="{FD3BC650-41E1-4CE7-B635-F11377D2ECBF}" srcOrd="0" destOrd="0" presId="urn:microsoft.com/office/officeart/2005/8/layout/orgChart1"/>
    <dgm:cxn modelId="{EBB1F048-872E-4132-ADBC-F46F9E8ABFE0}" type="presOf" srcId="{A7A29094-E1BA-4176-A858-CCF3B7F1DEEB}" destId="{941127F3-50A3-46EA-8A2B-D8D11943D5BD}" srcOrd="1" destOrd="0" presId="urn:microsoft.com/office/officeart/2005/8/layout/orgChart1"/>
    <dgm:cxn modelId="{C2469D69-5D2D-4029-AE44-EEE132D35388}" srcId="{A7A29094-E1BA-4176-A858-CCF3B7F1DEEB}" destId="{510082A0-4233-4DF2-9478-0D9613B26886}" srcOrd="1" destOrd="0" parTransId="{D07FC246-F769-4EFF-9E7C-2A430A503FB0}" sibTransId="{0218FD39-54C5-4659-854B-D6F6FAEE8FF3}"/>
    <dgm:cxn modelId="{CF8CB24C-F89C-4911-9EB0-0DD70F2F5A0C}" type="presOf" srcId="{75A965D8-4EC9-41E7-94C3-61F63C6937A6}" destId="{E2F7FE2E-F316-45E5-AABD-8EC8A9EEA94C}" srcOrd="0" destOrd="0" presId="urn:microsoft.com/office/officeart/2005/8/layout/orgChart1"/>
    <dgm:cxn modelId="{BEF7226D-6D23-45EF-853C-DCE4291621DD}" type="presOf" srcId="{A7A29094-E1BA-4176-A858-CCF3B7F1DEEB}" destId="{00F8F373-FD38-4C2D-B68A-4715024FB348}" srcOrd="0" destOrd="0" presId="urn:microsoft.com/office/officeart/2005/8/layout/orgChart1"/>
    <dgm:cxn modelId="{9B8BA257-F1D9-4FB0-8076-28C2B8C7CC5D}" type="presOf" srcId="{7FAA64B1-DF61-4135-85A9-DA622698A40A}" destId="{66139D8A-1E1D-4DBC-A61A-F498B1442B79}" srcOrd="0" destOrd="0" presId="urn:microsoft.com/office/officeart/2005/8/layout/orgChart1"/>
    <dgm:cxn modelId="{D50B2C8F-635D-42F7-81AB-2A030B6F8B7B}" type="presOf" srcId="{B48E1ECD-E06A-4C06-825A-A8699A7E17A3}" destId="{F81AC78D-42ED-43D2-8115-86A33F662842}" srcOrd="1" destOrd="0" presId="urn:microsoft.com/office/officeart/2005/8/layout/orgChart1"/>
    <dgm:cxn modelId="{A031F896-5E4E-4403-9E6E-4F56B2B780F1}" type="presOf" srcId="{368A0E59-8F15-4188-A491-E4A65790FF42}" destId="{F4E0C5F9-BB2E-4A06-87BB-2E923A309BD4}" srcOrd="1" destOrd="0" presId="urn:microsoft.com/office/officeart/2005/8/layout/orgChart1"/>
    <dgm:cxn modelId="{228B4C97-7EED-495F-9F9C-EE2B0A577D71}" type="presOf" srcId="{768B3E38-CF04-4BFB-9A37-C8FEB9716A52}" destId="{FFF6DA69-F1A4-41E1-A6C4-90C44E0223CC}" srcOrd="0" destOrd="0" presId="urn:microsoft.com/office/officeart/2005/8/layout/orgChart1"/>
    <dgm:cxn modelId="{11C4E998-751E-4C96-B3B8-3E796D77C6FD}" type="presOf" srcId="{38DB7A4A-C2E7-44F5-8249-E59365D17716}" destId="{8BC90919-0BF3-4D3C-A130-67CA1CAE6946}" srcOrd="0" destOrd="0" presId="urn:microsoft.com/office/officeart/2005/8/layout/orgChart1"/>
    <dgm:cxn modelId="{2D5E76B1-6133-40A8-844E-F32AEE24231B}" srcId="{A7A29094-E1BA-4176-A858-CCF3B7F1DEEB}" destId="{CB7115FF-4D69-4DE5-B817-31BFA71B21F3}" srcOrd="3" destOrd="0" parTransId="{7FAA64B1-DF61-4135-85A9-DA622698A40A}" sibTransId="{3C40E039-BA9E-43D5-9B45-AF4A00D5E174}"/>
    <dgm:cxn modelId="{5E44C7B7-1AE0-4E2C-BBFA-E87869ACB1A9}" type="presOf" srcId="{CB7115FF-4D69-4DE5-B817-31BFA71B21F3}" destId="{746569F4-3DCD-4B9F-A4A8-5895E3042673}" srcOrd="0" destOrd="0" presId="urn:microsoft.com/office/officeart/2005/8/layout/orgChart1"/>
    <dgm:cxn modelId="{342459B9-C0A4-44E8-93A3-E202924283E8}" type="presOf" srcId="{510082A0-4233-4DF2-9478-0D9613B26886}" destId="{E8B82D73-D2DF-4521-BFCC-090962B1408E}" srcOrd="1" destOrd="0" presId="urn:microsoft.com/office/officeart/2005/8/layout/orgChart1"/>
    <dgm:cxn modelId="{B56756BD-B659-46DB-8343-D12FC4D415D8}" srcId="{768B3E38-CF04-4BFB-9A37-C8FEB9716A52}" destId="{B48E1ECD-E06A-4C06-825A-A8699A7E17A3}" srcOrd="0" destOrd="0" parTransId="{B3199CB0-5328-42CF-A8ED-8FDD582D7D9A}" sibTransId="{14973902-F505-4B56-9575-E3DE45A55517}"/>
    <dgm:cxn modelId="{90FE15C8-2A2B-4909-992A-CB3CBB9C8BD9}" srcId="{B48E1ECD-E06A-4C06-825A-A8699A7E17A3}" destId="{A7A29094-E1BA-4176-A858-CCF3B7F1DEEB}" srcOrd="0" destOrd="0" parTransId="{AC583146-CD66-4F5A-A0D3-780AD5465E62}" sibTransId="{29E48570-9A9D-4EF7-8782-2A5DED4D3E95}"/>
    <dgm:cxn modelId="{11D773D5-8121-47C9-A384-CFD5FED22999}" type="presOf" srcId="{CF8D117A-FE91-4198-B07A-397BEB2ECD30}" destId="{27BF8F42-2E15-4E14-B01A-77DC21145807}" srcOrd="0" destOrd="0" presId="urn:microsoft.com/office/officeart/2005/8/layout/orgChart1"/>
    <dgm:cxn modelId="{5D8597E2-A8A4-404B-A85B-8389818BAAC8}" srcId="{A7A29094-E1BA-4176-A858-CCF3B7F1DEEB}" destId="{368A0E59-8F15-4188-A491-E4A65790FF42}" srcOrd="4" destOrd="0" parTransId="{75A965D8-4EC9-41E7-94C3-61F63C6937A6}" sibTransId="{09573AB4-8C15-4800-ACB7-38C0596A09F3}"/>
    <dgm:cxn modelId="{C9A22AE5-8001-41AF-9FEC-F3D972F56630}" type="presOf" srcId="{CF8D117A-FE91-4198-B07A-397BEB2ECD30}" destId="{AC670C74-DE28-4182-832F-E8FD1F0B4509}" srcOrd="1" destOrd="0" presId="urn:microsoft.com/office/officeart/2005/8/layout/orgChart1"/>
    <dgm:cxn modelId="{89E8BCF3-A85D-454F-B754-82F8F61ED9ED}" type="presOf" srcId="{B48E1ECD-E06A-4C06-825A-A8699A7E17A3}" destId="{D0F305C7-AF15-44DF-B72E-8F7B32B5C738}" srcOrd="0" destOrd="0" presId="urn:microsoft.com/office/officeart/2005/8/layout/orgChart1"/>
    <dgm:cxn modelId="{1B088AF9-1874-427C-AB93-CC2BC10369E3}" type="presOf" srcId="{AC583146-CD66-4F5A-A0D3-780AD5465E62}" destId="{BBD165BB-A857-4128-8EB2-72518DA1CA87}" srcOrd="0" destOrd="0" presId="urn:microsoft.com/office/officeart/2005/8/layout/orgChart1"/>
    <dgm:cxn modelId="{98571FFA-E75E-4988-95C0-6BD7D419E224}" type="presOf" srcId="{8D6CE528-00D0-43A4-8AFD-B8FB27868094}" destId="{DE9B201D-09B1-4D91-9C04-4AE39FCD56B2}" srcOrd="0" destOrd="0" presId="urn:microsoft.com/office/officeart/2005/8/layout/orgChart1"/>
    <dgm:cxn modelId="{88963EFB-C209-447E-B0D3-5042ABB74644}" type="presOf" srcId="{D07FC246-F769-4EFF-9E7C-2A430A503FB0}" destId="{B364FC1B-A6D6-4068-9E4D-7517BF7F7954}" srcOrd="0" destOrd="0" presId="urn:microsoft.com/office/officeart/2005/8/layout/orgChart1"/>
    <dgm:cxn modelId="{4A28CFB0-9508-4C39-9CED-42F3AF9940C9}" type="presParOf" srcId="{FFF6DA69-F1A4-41E1-A6C4-90C44E0223CC}" destId="{A0F05D42-A1E4-4864-AEFC-1271EF8E1760}" srcOrd="0" destOrd="0" presId="urn:microsoft.com/office/officeart/2005/8/layout/orgChart1"/>
    <dgm:cxn modelId="{540C1C97-CB90-45E0-8C1F-2EE67B86D870}" type="presParOf" srcId="{A0F05D42-A1E4-4864-AEFC-1271EF8E1760}" destId="{BFEDAF10-E1CF-4209-B862-92A4A87D4E2B}" srcOrd="0" destOrd="0" presId="urn:microsoft.com/office/officeart/2005/8/layout/orgChart1"/>
    <dgm:cxn modelId="{22394C13-1EF0-4C4A-9812-9F8D7F45EAD5}" type="presParOf" srcId="{BFEDAF10-E1CF-4209-B862-92A4A87D4E2B}" destId="{D0F305C7-AF15-44DF-B72E-8F7B32B5C738}" srcOrd="0" destOrd="0" presId="urn:microsoft.com/office/officeart/2005/8/layout/orgChart1"/>
    <dgm:cxn modelId="{2DE97E15-120C-4828-9DDA-76E2A007E447}" type="presParOf" srcId="{BFEDAF10-E1CF-4209-B862-92A4A87D4E2B}" destId="{F81AC78D-42ED-43D2-8115-86A33F662842}" srcOrd="1" destOrd="0" presId="urn:microsoft.com/office/officeart/2005/8/layout/orgChart1"/>
    <dgm:cxn modelId="{344066F9-E8C9-4B90-85AC-E5B4E1D87027}" type="presParOf" srcId="{A0F05D42-A1E4-4864-AEFC-1271EF8E1760}" destId="{E2F7E426-F668-40F9-890D-E50704D5337C}" srcOrd="1" destOrd="0" presId="urn:microsoft.com/office/officeart/2005/8/layout/orgChart1"/>
    <dgm:cxn modelId="{8018DCED-5975-418D-B570-D30969DF6A71}" type="presParOf" srcId="{E2F7E426-F668-40F9-890D-E50704D5337C}" destId="{BBD165BB-A857-4128-8EB2-72518DA1CA87}" srcOrd="0" destOrd="0" presId="urn:microsoft.com/office/officeart/2005/8/layout/orgChart1"/>
    <dgm:cxn modelId="{2CB25A7A-0842-47A7-813A-87B9C30603E4}" type="presParOf" srcId="{E2F7E426-F668-40F9-890D-E50704D5337C}" destId="{27D0C39A-BE0D-4EA2-86A5-916BD8678BCF}" srcOrd="1" destOrd="0" presId="urn:microsoft.com/office/officeart/2005/8/layout/orgChart1"/>
    <dgm:cxn modelId="{C45C8751-3EA9-44F0-87C9-36D4831E5B89}" type="presParOf" srcId="{27D0C39A-BE0D-4EA2-86A5-916BD8678BCF}" destId="{99458182-CBD3-4525-A6E0-C158A4C63F44}" srcOrd="0" destOrd="0" presId="urn:microsoft.com/office/officeart/2005/8/layout/orgChart1"/>
    <dgm:cxn modelId="{6F4D42D3-4518-4C36-A024-25CD0021017A}" type="presParOf" srcId="{99458182-CBD3-4525-A6E0-C158A4C63F44}" destId="{00F8F373-FD38-4C2D-B68A-4715024FB348}" srcOrd="0" destOrd="0" presId="urn:microsoft.com/office/officeart/2005/8/layout/orgChart1"/>
    <dgm:cxn modelId="{F79A36C4-E16D-44BE-8F24-3EEF6988707A}" type="presParOf" srcId="{99458182-CBD3-4525-A6E0-C158A4C63F44}" destId="{941127F3-50A3-46EA-8A2B-D8D11943D5BD}" srcOrd="1" destOrd="0" presId="urn:microsoft.com/office/officeart/2005/8/layout/orgChart1"/>
    <dgm:cxn modelId="{80AFB6E9-EFCE-4E54-86ED-BD64AE8AEE0E}" type="presParOf" srcId="{27D0C39A-BE0D-4EA2-86A5-916BD8678BCF}" destId="{2DFD0BFA-0097-419F-AE12-4B032C75DEB3}" srcOrd="1" destOrd="0" presId="urn:microsoft.com/office/officeart/2005/8/layout/orgChart1"/>
    <dgm:cxn modelId="{21D5ADD2-1520-4216-84E9-3DAEF2D6D22C}" type="presParOf" srcId="{2DFD0BFA-0097-419F-AE12-4B032C75DEB3}" destId="{DE9B201D-09B1-4D91-9C04-4AE39FCD56B2}" srcOrd="0" destOrd="0" presId="urn:microsoft.com/office/officeart/2005/8/layout/orgChart1"/>
    <dgm:cxn modelId="{26939518-6223-42AE-BB56-DC5EBC1424F3}" type="presParOf" srcId="{2DFD0BFA-0097-419F-AE12-4B032C75DEB3}" destId="{AB6F2923-8F00-4452-AFCF-5A8FCE7D87B9}" srcOrd="1" destOrd="0" presId="urn:microsoft.com/office/officeart/2005/8/layout/orgChart1"/>
    <dgm:cxn modelId="{1CD33B7E-6609-481F-A78D-646B2ED8662F}" type="presParOf" srcId="{AB6F2923-8F00-4452-AFCF-5A8FCE7D87B9}" destId="{C7E1F4DE-3AC5-4799-8951-8CF7D052751C}" srcOrd="0" destOrd="0" presId="urn:microsoft.com/office/officeart/2005/8/layout/orgChart1"/>
    <dgm:cxn modelId="{852FF4AE-9F9F-4FB7-B6AB-F16D93054348}" type="presParOf" srcId="{C7E1F4DE-3AC5-4799-8951-8CF7D052751C}" destId="{27BF8F42-2E15-4E14-B01A-77DC21145807}" srcOrd="0" destOrd="0" presId="urn:microsoft.com/office/officeart/2005/8/layout/orgChart1"/>
    <dgm:cxn modelId="{B8E15903-612E-4072-A00D-D35F302058BA}" type="presParOf" srcId="{C7E1F4DE-3AC5-4799-8951-8CF7D052751C}" destId="{AC670C74-DE28-4182-832F-E8FD1F0B4509}" srcOrd="1" destOrd="0" presId="urn:microsoft.com/office/officeart/2005/8/layout/orgChart1"/>
    <dgm:cxn modelId="{7C34E2D8-E5F7-4B53-8E3C-475CF0E3C6E2}" type="presParOf" srcId="{AB6F2923-8F00-4452-AFCF-5A8FCE7D87B9}" destId="{8EDA06EB-BBD6-40C7-A7FD-643AB4A6C69D}" srcOrd="1" destOrd="0" presId="urn:microsoft.com/office/officeart/2005/8/layout/orgChart1"/>
    <dgm:cxn modelId="{A2812138-AEEA-4E67-A14E-421B0C394403}" type="presParOf" srcId="{AB6F2923-8F00-4452-AFCF-5A8FCE7D87B9}" destId="{6642ED85-8906-4309-8F8D-13F2F45E93D4}" srcOrd="2" destOrd="0" presId="urn:microsoft.com/office/officeart/2005/8/layout/orgChart1"/>
    <dgm:cxn modelId="{3717A5D5-D5D2-4AFC-B850-D9D6B2CED8D4}" type="presParOf" srcId="{2DFD0BFA-0097-419F-AE12-4B032C75DEB3}" destId="{B364FC1B-A6D6-4068-9E4D-7517BF7F7954}" srcOrd="2" destOrd="0" presId="urn:microsoft.com/office/officeart/2005/8/layout/orgChart1"/>
    <dgm:cxn modelId="{458725DA-10D4-40E0-BA99-0A914D096376}" type="presParOf" srcId="{2DFD0BFA-0097-419F-AE12-4B032C75DEB3}" destId="{527AF86D-55F4-451B-B974-326E0079D130}" srcOrd="3" destOrd="0" presId="urn:microsoft.com/office/officeart/2005/8/layout/orgChart1"/>
    <dgm:cxn modelId="{B8082402-A928-4599-BB45-DC4A515B82BE}" type="presParOf" srcId="{527AF86D-55F4-451B-B974-326E0079D130}" destId="{D91BE8D3-9EE2-4EAC-92A1-B9E88E6A93FD}" srcOrd="0" destOrd="0" presId="urn:microsoft.com/office/officeart/2005/8/layout/orgChart1"/>
    <dgm:cxn modelId="{8FD49169-48F5-479B-8FF0-7E2148792899}" type="presParOf" srcId="{D91BE8D3-9EE2-4EAC-92A1-B9E88E6A93FD}" destId="{49D244D7-BD1D-49EB-8DE9-53E45C73B12D}" srcOrd="0" destOrd="0" presId="urn:microsoft.com/office/officeart/2005/8/layout/orgChart1"/>
    <dgm:cxn modelId="{74504585-244B-4B1D-9D91-6D590DDB4530}" type="presParOf" srcId="{D91BE8D3-9EE2-4EAC-92A1-B9E88E6A93FD}" destId="{E8B82D73-D2DF-4521-BFCC-090962B1408E}" srcOrd="1" destOrd="0" presId="urn:microsoft.com/office/officeart/2005/8/layout/orgChart1"/>
    <dgm:cxn modelId="{860380CD-9525-4F0A-9976-4DFE6A7C11F9}" type="presParOf" srcId="{527AF86D-55F4-451B-B974-326E0079D130}" destId="{A367511F-EFC5-4A4D-A768-37C5670FED6F}" srcOrd="1" destOrd="0" presId="urn:microsoft.com/office/officeart/2005/8/layout/orgChart1"/>
    <dgm:cxn modelId="{810F224C-BAA1-40D2-A7EF-E0BC0CD72EEF}" type="presParOf" srcId="{527AF86D-55F4-451B-B974-326E0079D130}" destId="{95131ECC-BC2E-4AE9-8F8B-CC03A22DD52E}" srcOrd="2" destOrd="0" presId="urn:microsoft.com/office/officeart/2005/8/layout/orgChart1"/>
    <dgm:cxn modelId="{53840A5D-AA61-47CB-8752-A220CF8804B8}" type="presParOf" srcId="{2DFD0BFA-0097-419F-AE12-4B032C75DEB3}" destId="{FD3BC650-41E1-4CE7-B635-F11377D2ECBF}" srcOrd="4" destOrd="0" presId="urn:microsoft.com/office/officeart/2005/8/layout/orgChart1"/>
    <dgm:cxn modelId="{EB4AEB0A-E17C-4BDD-B366-095F9C1BA734}" type="presParOf" srcId="{2DFD0BFA-0097-419F-AE12-4B032C75DEB3}" destId="{3C18734A-9824-4C6E-A0DA-576977BED44C}" srcOrd="5" destOrd="0" presId="urn:microsoft.com/office/officeart/2005/8/layout/orgChart1"/>
    <dgm:cxn modelId="{08C124BC-AF99-4E6D-81F0-0F49B973BE29}" type="presParOf" srcId="{3C18734A-9824-4C6E-A0DA-576977BED44C}" destId="{4C0EF95F-38EE-42B0-99B9-B6E9C2C4D68E}" srcOrd="0" destOrd="0" presId="urn:microsoft.com/office/officeart/2005/8/layout/orgChart1"/>
    <dgm:cxn modelId="{8DA6987E-41EF-41AC-A93F-35651848A295}" type="presParOf" srcId="{4C0EF95F-38EE-42B0-99B9-B6E9C2C4D68E}" destId="{8BC90919-0BF3-4D3C-A130-67CA1CAE6946}" srcOrd="0" destOrd="0" presId="urn:microsoft.com/office/officeart/2005/8/layout/orgChart1"/>
    <dgm:cxn modelId="{D30135B7-9ECF-40A2-B884-A1D168D8B152}" type="presParOf" srcId="{4C0EF95F-38EE-42B0-99B9-B6E9C2C4D68E}" destId="{26C2435E-6FBF-4C8E-8EF7-64FA087C29FF}" srcOrd="1" destOrd="0" presId="urn:microsoft.com/office/officeart/2005/8/layout/orgChart1"/>
    <dgm:cxn modelId="{7819F98A-2C8F-428F-9F65-D81C4BC27FDC}" type="presParOf" srcId="{3C18734A-9824-4C6E-A0DA-576977BED44C}" destId="{863944E3-E682-479C-A6D3-F3A05EE25E65}" srcOrd="1" destOrd="0" presId="urn:microsoft.com/office/officeart/2005/8/layout/orgChart1"/>
    <dgm:cxn modelId="{AE8D41E9-35DF-41F9-8740-B2D3B3488A29}" type="presParOf" srcId="{3C18734A-9824-4C6E-A0DA-576977BED44C}" destId="{22AF0B57-B366-41AA-BA32-428A6DCB304A}" srcOrd="2" destOrd="0" presId="urn:microsoft.com/office/officeart/2005/8/layout/orgChart1"/>
    <dgm:cxn modelId="{FEBAE9EA-8703-40E2-A7D6-18722E947272}" type="presParOf" srcId="{2DFD0BFA-0097-419F-AE12-4B032C75DEB3}" destId="{66139D8A-1E1D-4DBC-A61A-F498B1442B79}" srcOrd="6" destOrd="0" presId="urn:microsoft.com/office/officeart/2005/8/layout/orgChart1"/>
    <dgm:cxn modelId="{C3E4B0C9-73E1-4081-BD31-259D9B67D9A2}" type="presParOf" srcId="{2DFD0BFA-0097-419F-AE12-4B032C75DEB3}" destId="{84BB6F28-8634-40D8-882A-81E055A6F010}" srcOrd="7" destOrd="0" presId="urn:microsoft.com/office/officeart/2005/8/layout/orgChart1"/>
    <dgm:cxn modelId="{1477576D-1DDE-4C03-8BA6-69D788A91F66}" type="presParOf" srcId="{84BB6F28-8634-40D8-882A-81E055A6F010}" destId="{E51E77B0-94CF-4CCB-885E-2CF3FC5E79F1}" srcOrd="0" destOrd="0" presId="urn:microsoft.com/office/officeart/2005/8/layout/orgChart1"/>
    <dgm:cxn modelId="{5A605AC5-E2B8-4A04-A959-8058E282915D}" type="presParOf" srcId="{E51E77B0-94CF-4CCB-885E-2CF3FC5E79F1}" destId="{746569F4-3DCD-4B9F-A4A8-5895E3042673}" srcOrd="0" destOrd="0" presId="urn:microsoft.com/office/officeart/2005/8/layout/orgChart1"/>
    <dgm:cxn modelId="{4B2E1D06-CBF2-4BC0-84F1-2F6459244013}" type="presParOf" srcId="{E51E77B0-94CF-4CCB-885E-2CF3FC5E79F1}" destId="{9DDB81C2-2850-48DE-A6DC-F5EBF01F9D49}" srcOrd="1" destOrd="0" presId="urn:microsoft.com/office/officeart/2005/8/layout/orgChart1"/>
    <dgm:cxn modelId="{4C808BC5-97BA-4DAD-BA34-9252CF9D437A}" type="presParOf" srcId="{84BB6F28-8634-40D8-882A-81E055A6F010}" destId="{7D1BBD98-A789-489B-879B-CD26A5C2AC86}" srcOrd="1" destOrd="0" presId="urn:microsoft.com/office/officeart/2005/8/layout/orgChart1"/>
    <dgm:cxn modelId="{49259F3A-2D39-41D0-8992-B205BD5B4A35}" type="presParOf" srcId="{84BB6F28-8634-40D8-882A-81E055A6F010}" destId="{753C9CD0-ACAB-4834-8A73-7699448973DC}" srcOrd="2" destOrd="0" presId="urn:microsoft.com/office/officeart/2005/8/layout/orgChart1"/>
    <dgm:cxn modelId="{C07F480B-DDFE-438D-B9EA-CEECD9F1A34B}" type="presParOf" srcId="{2DFD0BFA-0097-419F-AE12-4B032C75DEB3}" destId="{E2F7FE2E-F316-45E5-AABD-8EC8A9EEA94C}" srcOrd="8" destOrd="0" presId="urn:microsoft.com/office/officeart/2005/8/layout/orgChart1"/>
    <dgm:cxn modelId="{3496187E-A857-45DD-B408-4A3A9D59CF5A}" type="presParOf" srcId="{2DFD0BFA-0097-419F-AE12-4B032C75DEB3}" destId="{36E6A948-46FA-4342-93F4-33FA4271AAE9}" srcOrd="9" destOrd="0" presId="urn:microsoft.com/office/officeart/2005/8/layout/orgChart1"/>
    <dgm:cxn modelId="{E8026155-331B-4B46-8AA5-55E1871978F9}" type="presParOf" srcId="{36E6A948-46FA-4342-93F4-33FA4271AAE9}" destId="{6700BA38-AEBA-498D-AE3F-9DF9E768E169}" srcOrd="0" destOrd="0" presId="urn:microsoft.com/office/officeart/2005/8/layout/orgChart1"/>
    <dgm:cxn modelId="{95005299-832E-45AC-AC1A-92C175B0EF6E}" type="presParOf" srcId="{6700BA38-AEBA-498D-AE3F-9DF9E768E169}" destId="{41BB8253-741A-414D-88DE-8604B6EE5982}" srcOrd="0" destOrd="0" presId="urn:microsoft.com/office/officeart/2005/8/layout/orgChart1"/>
    <dgm:cxn modelId="{C38704BC-4CA5-4E52-B509-6D9C92B4D4C1}" type="presParOf" srcId="{6700BA38-AEBA-498D-AE3F-9DF9E768E169}" destId="{F4E0C5F9-BB2E-4A06-87BB-2E923A309BD4}" srcOrd="1" destOrd="0" presId="urn:microsoft.com/office/officeart/2005/8/layout/orgChart1"/>
    <dgm:cxn modelId="{B7C3C2F0-0A27-476C-BBA0-B705782D20DE}" type="presParOf" srcId="{36E6A948-46FA-4342-93F4-33FA4271AAE9}" destId="{BD6E908D-7CC3-4EC2-AC6B-035BBAAC2644}" srcOrd="1" destOrd="0" presId="urn:microsoft.com/office/officeart/2005/8/layout/orgChart1"/>
    <dgm:cxn modelId="{E1DF12F0-7ABE-4A8F-946D-67CD1AA65D2C}" type="presParOf" srcId="{36E6A948-46FA-4342-93F4-33FA4271AAE9}" destId="{0BE649DF-E8FE-4685-8D54-5436ADC925FB}" srcOrd="2" destOrd="0" presId="urn:microsoft.com/office/officeart/2005/8/layout/orgChart1"/>
    <dgm:cxn modelId="{C7F20CF3-C66C-4807-B0E3-12E646581E57}" type="presParOf" srcId="{27D0C39A-BE0D-4EA2-86A5-916BD8678BCF}" destId="{C9B88391-2396-4B31-BC98-C4BB4878CAB3}" srcOrd="2" destOrd="0" presId="urn:microsoft.com/office/officeart/2005/8/layout/orgChart1"/>
    <dgm:cxn modelId="{BE3784ED-A53A-46EC-8A7C-A17481492495}" type="presParOf" srcId="{A0F05D42-A1E4-4864-AEFC-1271EF8E1760}" destId="{BF736EDA-F049-4AFF-8796-6137A51F5617}"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AC32F54-C178-48A3-B9B8-9B621A06A5AF}" type="doc">
      <dgm:prSet loTypeId="urn:microsoft.com/office/officeart/2005/8/layout/orgChart1" loCatId="hierarchy" qsTypeId="urn:microsoft.com/office/officeart/2005/8/quickstyle/simple1#3" qsCatId="simple" csTypeId="urn:microsoft.com/office/officeart/2005/8/colors/accent1_2#3" csCatId="accent1"/>
      <dgm:spPr/>
      <dgm:t>
        <a:bodyPr/>
        <a:lstStyle/>
        <a:p>
          <a:endParaRPr lang="en-IN"/>
        </a:p>
      </dgm:t>
    </dgm:pt>
    <dgm:pt modelId="{F7212D07-7118-45BB-844C-FF9F9E874C62}">
      <dgm:prSet/>
      <dgm:spPr/>
      <dgm:t>
        <a:bodyPr/>
        <a:lstStyle/>
        <a:p>
          <a:r>
            <a:rPr lang="en-US"/>
            <a:t>Interconnected operating centers </a:t>
          </a:r>
          <a:endParaRPr lang="en-IN"/>
        </a:p>
      </dgm:t>
    </dgm:pt>
    <dgm:pt modelId="{A09CAC65-CC8F-492B-990F-6F37B1A3F7CC}" type="parTrans" cxnId="{6D6A9C86-4A9A-40E9-8DE4-3F77E05AC829}">
      <dgm:prSet/>
      <dgm:spPr/>
      <dgm:t>
        <a:bodyPr/>
        <a:lstStyle/>
        <a:p>
          <a:endParaRPr lang="en-IN"/>
        </a:p>
      </dgm:t>
    </dgm:pt>
    <dgm:pt modelId="{E9551AFE-2848-4BB5-BBA5-F338E37ADA3A}" type="sibTrans" cxnId="{6D6A9C86-4A9A-40E9-8DE4-3F77E05AC829}">
      <dgm:prSet/>
      <dgm:spPr/>
      <dgm:t>
        <a:bodyPr/>
        <a:lstStyle/>
        <a:p>
          <a:endParaRPr lang="en-IN"/>
        </a:p>
      </dgm:t>
    </dgm:pt>
    <dgm:pt modelId="{0F348008-7949-4324-9872-4B76FB2AF3B6}">
      <dgm:prSet/>
      <dgm:spPr/>
      <dgm:t>
        <a:bodyPr/>
        <a:lstStyle/>
        <a:p>
          <a:r>
            <a:rPr lang="en-US"/>
            <a:t>Amsterdam / zoctewoad </a:t>
          </a:r>
          <a:endParaRPr lang="en-IN"/>
        </a:p>
      </dgm:t>
    </dgm:pt>
    <dgm:pt modelId="{F0D91FEA-3018-4C4C-B77C-7B7C8A7E028F}" type="parTrans" cxnId="{49948898-09C8-4D0B-A55B-6276EB529163}">
      <dgm:prSet/>
      <dgm:spPr/>
      <dgm:t>
        <a:bodyPr/>
        <a:lstStyle/>
        <a:p>
          <a:endParaRPr lang="en-IN"/>
        </a:p>
      </dgm:t>
    </dgm:pt>
    <dgm:pt modelId="{639AA348-0A51-454B-9399-D930ECB744C4}" type="sibTrans" cxnId="{49948898-09C8-4D0B-A55B-6276EB529163}">
      <dgm:prSet/>
      <dgm:spPr/>
      <dgm:t>
        <a:bodyPr/>
        <a:lstStyle/>
        <a:p>
          <a:endParaRPr lang="en-IN"/>
        </a:p>
      </dgm:t>
    </dgm:pt>
    <dgm:pt modelId="{9636E2DA-C824-4634-BDCB-0AB9366976F7}">
      <dgm:prSet/>
      <dgm:spPr/>
      <dgm:t>
        <a:bodyPr/>
        <a:lstStyle/>
        <a:p>
          <a:r>
            <a:rPr lang="en-US"/>
            <a:t>Culpeper </a:t>
          </a:r>
          <a:endParaRPr lang="en-IN"/>
        </a:p>
      </dgm:t>
    </dgm:pt>
    <dgm:pt modelId="{1521A9AB-FA1F-4624-BBF4-588B00B83F9E}" type="parTrans" cxnId="{CF0DFAEA-A1D9-4601-8CDF-FDE01FE5579F}">
      <dgm:prSet/>
      <dgm:spPr/>
      <dgm:t>
        <a:bodyPr/>
        <a:lstStyle/>
        <a:p>
          <a:endParaRPr lang="en-IN"/>
        </a:p>
      </dgm:t>
    </dgm:pt>
    <dgm:pt modelId="{426BFFAC-7A76-4DFE-B858-D74E6A7167B1}" type="sibTrans" cxnId="{CF0DFAEA-A1D9-4601-8CDF-FDE01FE5579F}">
      <dgm:prSet/>
      <dgm:spPr/>
      <dgm:t>
        <a:bodyPr/>
        <a:lstStyle/>
        <a:p>
          <a:endParaRPr lang="en-IN"/>
        </a:p>
      </dgm:t>
    </dgm:pt>
    <dgm:pt modelId="{C62270D3-4063-4950-96DF-10DFB005B584}">
      <dgm:prSet/>
      <dgm:spPr/>
      <dgm:t>
        <a:bodyPr/>
        <a:lstStyle/>
        <a:p>
          <a:r>
            <a:rPr lang="en-US"/>
            <a:t>Diessenhofen</a:t>
          </a:r>
          <a:endParaRPr lang="en-IN"/>
        </a:p>
      </dgm:t>
    </dgm:pt>
    <dgm:pt modelId="{5E94A078-D084-49B1-BA96-736F98685957}" type="parTrans" cxnId="{3453DD74-2243-42D7-8300-65651F25F6C9}">
      <dgm:prSet/>
      <dgm:spPr/>
      <dgm:t>
        <a:bodyPr/>
        <a:lstStyle/>
        <a:p>
          <a:endParaRPr lang="en-IN"/>
        </a:p>
      </dgm:t>
    </dgm:pt>
    <dgm:pt modelId="{7B57F3B0-89BF-47E7-960E-BFB1C87803C5}" type="sibTrans" cxnId="{3453DD74-2243-42D7-8300-65651F25F6C9}">
      <dgm:prSet/>
      <dgm:spPr/>
      <dgm:t>
        <a:bodyPr/>
        <a:lstStyle/>
        <a:p>
          <a:endParaRPr lang="en-IN"/>
        </a:p>
      </dgm:t>
    </dgm:pt>
    <dgm:pt modelId="{BE474C0A-EDFA-496C-8321-6DE3B663C180}" type="pres">
      <dgm:prSet presAssocID="{4AC32F54-C178-48A3-B9B8-9B621A06A5AF}" presName="hierChild1" presStyleCnt="0">
        <dgm:presLayoutVars>
          <dgm:orgChart val="1"/>
          <dgm:chPref val="1"/>
          <dgm:dir/>
          <dgm:animOne val="branch"/>
          <dgm:animLvl val="lvl"/>
          <dgm:resizeHandles/>
        </dgm:presLayoutVars>
      </dgm:prSet>
      <dgm:spPr/>
    </dgm:pt>
    <dgm:pt modelId="{951EAE08-97E9-498E-A176-7BD323341C4D}" type="pres">
      <dgm:prSet presAssocID="{F7212D07-7118-45BB-844C-FF9F9E874C62}" presName="hierRoot1" presStyleCnt="0">
        <dgm:presLayoutVars>
          <dgm:hierBranch val="init"/>
        </dgm:presLayoutVars>
      </dgm:prSet>
      <dgm:spPr/>
    </dgm:pt>
    <dgm:pt modelId="{03213D7A-9CDE-4080-BAD5-26FF01F3AC23}" type="pres">
      <dgm:prSet presAssocID="{F7212D07-7118-45BB-844C-FF9F9E874C62}" presName="rootComposite1" presStyleCnt="0"/>
      <dgm:spPr/>
    </dgm:pt>
    <dgm:pt modelId="{19337D72-2BEB-4D5E-AB63-129E2C8B7D38}" type="pres">
      <dgm:prSet presAssocID="{F7212D07-7118-45BB-844C-FF9F9E874C62}" presName="rootText1" presStyleLbl="node0" presStyleIdx="0" presStyleCnt="1">
        <dgm:presLayoutVars>
          <dgm:chPref val="3"/>
        </dgm:presLayoutVars>
      </dgm:prSet>
      <dgm:spPr/>
    </dgm:pt>
    <dgm:pt modelId="{35C906C5-9866-48E6-9A9F-5221C82E168D}" type="pres">
      <dgm:prSet presAssocID="{F7212D07-7118-45BB-844C-FF9F9E874C62}" presName="rootConnector1" presStyleLbl="node1" presStyleIdx="0" presStyleCnt="0"/>
      <dgm:spPr/>
    </dgm:pt>
    <dgm:pt modelId="{CEC8D0C3-C727-4A48-A65A-7B0B09BD316C}" type="pres">
      <dgm:prSet presAssocID="{F7212D07-7118-45BB-844C-FF9F9E874C62}" presName="hierChild2" presStyleCnt="0"/>
      <dgm:spPr/>
    </dgm:pt>
    <dgm:pt modelId="{F2A84035-30D8-43CB-93D8-DC321AB88B1E}" type="pres">
      <dgm:prSet presAssocID="{F0D91FEA-3018-4C4C-B77C-7B7C8A7E028F}" presName="Name37" presStyleLbl="parChTrans1D2" presStyleIdx="0" presStyleCnt="3"/>
      <dgm:spPr/>
    </dgm:pt>
    <dgm:pt modelId="{2B1E913D-4695-439E-9B5B-3D3F3A6A0310}" type="pres">
      <dgm:prSet presAssocID="{0F348008-7949-4324-9872-4B76FB2AF3B6}" presName="hierRoot2" presStyleCnt="0">
        <dgm:presLayoutVars>
          <dgm:hierBranch val="init"/>
        </dgm:presLayoutVars>
      </dgm:prSet>
      <dgm:spPr/>
    </dgm:pt>
    <dgm:pt modelId="{65B05C9E-B174-407F-B8C1-8A8613319580}" type="pres">
      <dgm:prSet presAssocID="{0F348008-7949-4324-9872-4B76FB2AF3B6}" presName="rootComposite" presStyleCnt="0"/>
      <dgm:spPr/>
    </dgm:pt>
    <dgm:pt modelId="{A93A665A-F33F-4DB5-94BE-486082FDBC3D}" type="pres">
      <dgm:prSet presAssocID="{0F348008-7949-4324-9872-4B76FB2AF3B6}" presName="rootText" presStyleLbl="node2" presStyleIdx="0" presStyleCnt="3">
        <dgm:presLayoutVars>
          <dgm:chPref val="3"/>
        </dgm:presLayoutVars>
      </dgm:prSet>
      <dgm:spPr/>
    </dgm:pt>
    <dgm:pt modelId="{B4C89720-69DB-4B14-BE1D-F2E9539E2EEE}" type="pres">
      <dgm:prSet presAssocID="{0F348008-7949-4324-9872-4B76FB2AF3B6}" presName="rootConnector" presStyleLbl="node2" presStyleIdx="0" presStyleCnt="3"/>
      <dgm:spPr/>
    </dgm:pt>
    <dgm:pt modelId="{0CE1C74A-27F2-485D-8138-380CBD98A404}" type="pres">
      <dgm:prSet presAssocID="{0F348008-7949-4324-9872-4B76FB2AF3B6}" presName="hierChild4" presStyleCnt="0"/>
      <dgm:spPr/>
    </dgm:pt>
    <dgm:pt modelId="{FEC8D368-EBC4-490B-AB4A-E8C63A78DC71}" type="pres">
      <dgm:prSet presAssocID="{0F348008-7949-4324-9872-4B76FB2AF3B6}" presName="hierChild5" presStyleCnt="0"/>
      <dgm:spPr/>
    </dgm:pt>
    <dgm:pt modelId="{4AD992EB-79C7-4022-BF49-F9EA30145B11}" type="pres">
      <dgm:prSet presAssocID="{1521A9AB-FA1F-4624-BBF4-588B00B83F9E}" presName="Name37" presStyleLbl="parChTrans1D2" presStyleIdx="1" presStyleCnt="3"/>
      <dgm:spPr/>
    </dgm:pt>
    <dgm:pt modelId="{6FA1C46B-C5F4-4E32-863F-8BA26D5760E0}" type="pres">
      <dgm:prSet presAssocID="{9636E2DA-C824-4634-BDCB-0AB9366976F7}" presName="hierRoot2" presStyleCnt="0">
        <dgm:presLayoutVars>
          <dgm:hierBranch val="init"/>
        </dgm:presLayoutVars>
      </dgm:prSet>
      <dgm:spPr/>
    </dgm:pt>
    <dgm:pt modelId="{F5ABF72F-EF0C-4F43-9830-A44316F1305F}" type="pres">
      <dgm:prSet presAssocID="{9636E2DA-C824-4634-BDCB-0AB9366976F7}" presName="rootComposite" presStyleCnt="0"/>
      <dgm:spPr/>
    </dgm:pt>
    <dgm:pt modelId="{50CC0BEB-3C0F-4582-A3E0-FA59552C9929}" type="pres">
      <dgm:prSet presAssocID="{9636E2DA-C824-4634-BDCB-0AB9366976F7}" presName="rootText" presStyleLbl="node2" presStyleIdx="1" presStyleCnt="3">
        <dgm:presLayoutVars>
          <dgm:chPref val="3"/>
        </dgm:presLayoutVars>
      </dgm:prSet>
      <dgm:spPr/>
    </dgm:pt>
    <dgm:pt modelId="{72551FB6-0D05-4776-80C8-A9EE7507AAF3}" type="pres">
      <dgm:prSet presAssocID="{9636E2DA-C824-4634-BDCB-0AB9366976F7}" presName="rootConnector" presStyleLbl="node2" presStyleIdx="1" presStyleCnt="3"/>
      <dgm:spPr/>
    </dgm:pt>
    <dgm:pt modelId="{E947FAB2-50CF-4DA7-ABD7-B5FC36C193A2}" type="pres">
      <dgm:prSet presAssocID="{9636E2DA-C824-4634-BDCB-0AB9366976F7}" presName="hierChild4" presStyleCnt="0"/>
      <dgm:spPr/>
    </dgm:pt>
    <dgm:pt modelId="{AB423B05-A25F-480D-A907-F2395ECEA792}" type="pres">
      <dgm:prSet presAssocID="{9636E2DA-C824-4634-BDCB-0AB9366976F7}" presName="hierChild5" presStyleCnt="0"/>
      <dgm:spPr/>
    </dgm:pt>
    <dgm:pt modelId="{D1ABF246-1C40-4DD7-85A2-07F95C35D3B6}" type="pres">
      <dgm:prSet presAssocID="{5E94A078-D084-49B1-BA96-736F98685957}" presName="Name37" presStyleLbl="parChTrans1D2" presStyleIdx="2" presStyleCnt="3"/>
      <dgm:spPr/>
    </dgm:pt>
    <dgm:pt modelId="{C0FDC5C8-9AD5-4EA6-A70B-1DFC7D79A01E}" type="pres">
      <dgm:prSet presAssocID="{C62270D3-4063-4950-96DF-10DFB005B584}" presName="hierRoot2" presStyleCnt="0">
        <dgm:presLayoutVars>
          <dgm:hierBranch val="init"/>
        </dgm:presLayoutVars>
      </dgm:prSet>
      <dgm:spPr/>
    </dgm:pt>
    <dgm:pt modelId="{46FFD44B-04E3-4618-8070-19B5C2624750}" type="pres">
      <dgm:prSet presAssocID="{C62270D3-4063-4950-96DF-10DFB005B584}" presName="rootComposite" presStyleCnt="0"/>
      <dgm:spPr/>
    </dgm:pt>
    <dgm:pt modelId="{9941037D-EBE0-4FF2-9728-5E6C4E54456E}" type="pres">
      <dgm:prSet presAssocID="{C62270D3-4063-4950-96DF-10DFB005B584}" presName="rootText" presStyleLbl="node2" presStyleIdx="2" presStyleCnt="3">
        <dgm:presLayoutVars>
          <dgm:chPref val="3"/>
        </dgm:presLayoutVars>
      </dgm:prSet>
      <dgm:spPr/>
    </dgm:pt>
    <dgm:pt modelId="{CF739B7D-C0D7-4FB1-BD5A-831348053F27}" type="pres">
      <dgm:prSet presAssocID="{C62270D3-4063-4950-96DF-10DFB005B584}" presName="rootConnector" presStyleLbl="node2" presStyleIdx="2" presStyleCnt="3"/>
      <dgm:spPr/>
    </dgm:pt>
    <dgm:pt modelId="{41EACFE3-846C-4B9C-BDD2-1929C183116C}" type="pres">
      <dgm:prSet presAssocID="{C62270D3-4063-4950-96DF-10DFB005B584}" presName="hierChild4" presStyleCnt="0"/>
      <dgm:spPr/>
    </dgm:pt>
    <dgm:pt modelId="{03189D86-F660-44E7-9EE5-230E2402FE11}" type="pres">
      <dgm:prSet presAssocID="{C62270D3-4063-4950-96DF-10DFB005B584}" presName="hierChild5" presStyleCnt="0"/>
      <dgm:spPr/>
    </dgm:pt>
    <dgm:pt modelId="{B3DF3D25-3B74-4507-B6E1-477AA8427C7D}" type="pres">
      <dgm:prSet presAssocID="{F7212D07-7118-45BB-844C-FF9F9E874C62}" presName="hierChild3" presStyleCnt="0"/>
      <dgm:spPr/>
    </dgm:pt>
  </dgm:ptLst>
  <dgm:cxnLst>
    <dgm:cxn modelId="{6A12AA0C-BF34-4379-AC90-27EF2EC62CB4}" type="presOf" srcId="{C62270D3-4063-4950-96DF-10DFB005B584}" destId="{9941037D-EBE0-4FF2-9728-5E6C4E54456E}" srcOrd="0" destOrd="0" presId="urn:microsoft.com/office/officeart/2005/8/layout/orgChart1"/>
    <dgm:cxn modelId="{60A11C19-B19B-47CA-8B60-B86E1EB3BB0B}" type="presOf" srcId="{4AC32F54-C178-48A3-B9B8-9B621A06A5AF}" destId="{BE474C0A-EDFA-496C-8321-6DE3B663C180}" srcOrd="0" destOrd="0" presId="urn:microsoft.com/office/officeart/2005/8/layout/orgChart1"/>
    <dgm:cxn modelId="{2109B02A-E633-4F4A-80A9-735FD8F1E9D1}" type="presOf" srcId="{C62270D3-4063-4950-96DF-10DFB005B584}" destId="{CF739B7D-C0D7-4FB1-BD5A-831348053F27}" srcOrd="1" destOrd="0" presId="urn:microsoft.com/office/officeart/2005/8/layout/orgChart1"/>
    <dgm:cxn modelId="{CFEC883E-E71D-4E7B-9B57-9297C800BF06}" type="presOf" srcId="{F7212D07-7118-45BB-844C-FF9F9E874C62}" destId="{19337D72-2BEB-4D5E-AB63-129E2C8B7D38}" srcOrd="0" destOrd="0" presId="urn:microsoft.com/office/officeart/2005/8/layout/orgChart1"/>
    <dgm:cxn modelId="{827DE147-E2CC-46D0-A8E0-AD6DD5CEB414}" type="presOf" srcId="{F7212D07-7118-45BB-844C-FF9F9E874C62}" destId="{35C906C5-9866-48E6-9A9F-5221C82E168D}" srcOrd="1" destOrd="0" presId="urn:microsoft.com/office/officeart/2005/8/layout/orgChart1"/>
    <dgm:cxn modelId="{E93A1F68-2530-4714-BF56-F3A8A78F18BF}" type="presOf" srcId="{1521A9AB-FA1F-4624-BBF4-588B00B83F9E}" destId="{4AD992EB-79C7-4022-BF49-F9EA30145B11}" srcOrd="0" destOrd="0" presId="urn:microsoft.com/office/officeart/2005/8/layout/orgChart1"/>
    <dgm:cxn modelId="{3453DD74-2243-42D7-8300-65651F25F6C9}" srcId="{F7212D07-7118-45BB-844C-FF9F9E874C62}" destId="{C62270D3-4063-4950-96DF-10DFB005B584}" srcOrd="2" destOrd="0" parTransId="{5E94A078-D084-49B1-BA96-736F98685957}" sibTransId="{7B57F3B0-89BF-47E7-960E-BFB1C87803C5}"/>
    <dgm:cxn modelId="{84537882-9AAF-4214-A034-8F97B50D110E}" type="presOf" srcId="{0F348008-7949-4324-9872-4B76FB2AF3B6}" destId="{B4C89720-69DB-4B14-BE1D-F2E9539E2EEE}" srcOrd="1" destOrd="0" presId="urn:microsoft.com/office/officeart/2005/8/layout/orgChart1"/>
    <dgm:cxn modelId="{6D6A9C86-4A9A-40E9-8DE4-3F77E05AC829}" srcId="{4AC32F54-C178-48A3-B9B8-9B621A06A5AF}" destId="{F7212D07-7118-45BB-844C-FF9F9E874C62}" srcOrd="0" destOrd="0" parTransId="{A09CAC65-CC8F-492B-990F-6F37B1A3F7CC}" sibTransId="{E9551AFE-2848-4BB5-BBA5-F338E37ADA3A}"/>
    <dgm:cxn modelId="{9560908B-0F39-4B4E-99AC-EEAE01350674}" type="presOf" srcId="{9636E2DA-C824-4634-BDCB-0AB9366976F7}" destId="{72551FB6-0D05-4776-80C8-A9EE7507AAF3}" srcOrd="1" destOrd="0" presId="urn:microsoft.com/office/officeart/2005/8/layout/orgChart1"/>
    <dgm:cxn modelId="{49948898-09C8-4D0B-A55B-6276EB529163}" srcId="{F7212D07-7118-45BB-844C-FF9F9E874C62}" destId="{0F348008-7949-4324-9872-4B76FB2AF3B6}" srcOrd="0" destOrd="0" parTransId="{F0D91FEA-3018-4C4C-B77C-7B7C8A7E028F}" sibTransId="{639AA348-0A51-454B-9399-D930ECB744C4}"/>
    <dgm:cxn modelId="{87964BAF-48A0-49DD-980F-AC401AAEC35D}" type="presOf" srcId="{0F348008-7949-4324-9872-4B76FB2AF3B6}" destId="{A93A665A-F33F-4DB5-94BE-486082FDBC3D}" srcOrd="0" destOrd="0" presId="urn:microsoft.com/office/officeart/2005/8/layout/orgChart1"/>
    <dgm:cxn modelId="{AE8442D6-5ECA-4DE8-B9C4-02B2BF663EE6}" type="presOf" srcId="{F0D91FEA-3018-4C4C-B77C-7B7C8A7E028F}" destId="{F2A84035-30D8-43CB-93D8-DC321AB88B1E}" srcOrd="0" destOrd="0" presId="urn:microsoft.com/office/officeart/2005/8/layout/orgChart1"/>
    <dgm:cxn modelId="{1D2E7CE9-D9B6-47B8-ACCA-8A341AB892FB}" type="presOf" srcId="{5E94A078-D084-49B1-BA96-736F98685957}" destId="{D1ABF246-1C40-4DD7-85A2-07F95C35D3B6}" srcOrd="0" destOrd="0" presId="urn:microsoft.com/office/officeart/2005/8/layout/orgChart1"/>
    <dgm:cxn modelId="{BFD9AFE9-41A4-45E3-A0EE-4EB952AED078}" type="presOf" srcId="{9636E2DA-C824-4634-BDCB-0AB9366976F7}" destId="{50CC0BEB-3C0F-4582-A3E0-FA59552C9929}" srcOrd="0" destOrd="0" presId="urn:microsoft.com/office/officeart/2005/8/layout/orgChart1"/>
    <dgm:cxn modelId="{CF0DFAEA-A1D9-4601-8CDF-FDE01FE5579F}" srcId="{F7212D07-7118-45BB-844C-FF9F9E874C62}" destId="{9636E2DA-C824-4634-BDCB-0AB9366976F7}" srcOrd="1" destOrd="0" parTransId="{1521A9AB-FA1F-4624-BBF4-588B00B83F9E}" sibTransId="{426BFFAC-7A76-4DFE-B858-D74E6A7167B1}"/>
    <dgm:cxn modelId="{A3943DFA-1B1B-490C-A784-EB884450AEBB}" type="presParOf" srcId="{BE474C0A-EDFA-496C-8321-6DE3B663C180}" destId="{951EAE08-97E9-498E-A176-7BD323341C4D}" srcOrd="0" destOrd="0" presId="urn:microsoft.com/office/officeart/2005/8/layout/orgChart1"/>
    <dgm:cxn modelId="{908030E3-71C1-410A-99AA-D456A42E38CA}" type="presParOf" srcId="{951EAE08-97E9-498E-A176-7BD323341C4D}" destId="{03213D7A-9CDE-4080-BAD5-26FF01F3AC23}" srcOrd="0" destOrd="0" presId="urn:microsoft.com/office/officeart/2005/8/layout/orgChart1"/>
    <dgm:cxn modelId="{4D99FD95-DA1B-414A-AF9B-1190C5431E65}" type="presParOf" srcId="{03213D7A-9CDE-4080-BAD5-26FF01F3AC23}" destId="{19337D72-2BEB-4D5E-AB63-129E2C8B7D38}" srcOrd="0" destOrd="0" presId="urn:microsoft.com/office/officeart/2005/8/layout/orgChart1"/>
    <dgm:cxn modelId="{3DF8D847-E782-44E1-BB14-1DAF1A984581}" type="presParOf" srcId="{03213D7A-9CDE-4080-BAD5-26FF01F3AC23}" destId="{35C906C5-9866-48E6-9A9F-5221C82E168D}" srcOrd="1" destOrd="0" presId="urn:microsoft.com/office/officeart/2005/8/layout/orgChart1"/>
    <dgm:cxn modelId="{C85BB03B-0C9A-41A0-B9B2-EFC4EFE9AF52}" type="presParOf" srcId="{951EAE08-97E9-498E-A176-7BD323341C4D}" destId="{CEC8D0C3-C727-4A48-A65A-7B0B09BD316C}" srcOrd="1" destOrd="0" presId="urn:microsoft.com/office/officeart/2005/8/layout/orgChart1"/>
    <dgm:cxn modelId="{59E1777C-39B0-4F61-A89F-B909C3646D5D}" type="presParOf" srcId="{CEC8D0C3-C727-4A48-A65A-7B0B09BD316C}" destId="{F2A84035-30D8-43CB-93D8-DC321AB88B1E}" srcOrd="0" destOrd="0" presId="urn:microsoft.com/office/officeart/2005/8/layout/orgChart1"/>
    <dgm:cxn modelId="{24483AAB-C849-4DB0-ABBD-B749A881CC57}" type="presParOf" srcId="{CEC8D0C3-C727-4A48-A65A-7B0B09BD316C}" destId="{2B1E913D-4695-439E-9B5B-3D3F3A6A0310}" srcOrd="1" destOrd="0" presId="urn:microsoft.com/office/officeart/2005/8/layout/orgChart1"/>
    <dgm:cxn modelId="{119FCD5C-66A9-4E0F-BB45-039DE68E6181}" type="presParOf" srcId="{2B1E913D-4695-439E-9B5B-3D3F3A6A0310}" destId="{65B05C9E-B174-407F-B8C1-8A8613319580}" srcOrd="0" destOrd="0" presId="urn:microsoft.com/office/officeart/2005/8/layout/orgChart1"/>
    <dgm:cxn modelId="{B5E70377-A9D6-4A3F-90F8-3DBD85EBD10E}" type="presParOf" srcId="{65B05C9E-B174-407F-B8C1-8A8613319580}" destId="{A93A665A-F33F-4DB5-94BE-486082FDBC3D}" srcOrd="0" destOrd="0" presId="urn:microsoft.com/office/officeart/2005/8/layout/orgChart1"/>
    <dgm:cxn modelId="{B34CAC33-3964-493B-9CDF-34F5A4E43E6E}" type="presParOf" srcId="{65B05C9E-B174-407F-B8C1-8A8613319580}" destId="{B4C89720-69DB-4B14-BE1D-F2E9539E2EEE}" srcOrd="1" destOrd="0" presId="urn:microsoft.com/office/officeart/2005/8/layout/orgChart1"/>
    <dgm:cxn modelId="{1F8E9E3A-F2ED-4132-831C-F1D215F4C151}" type="presParOf" srcId="{2B1E913D-4695-439E-9B5B-3D3F3A6A0310}" destId="{0CE1C74A-27F2-485D-8138-380CBD98A404}" srcOrd="1" destOrd="0" presId="urn:microsoft.com/office/officeart/2005/8/layout/orgChart1"/>
    <dgm:cxn modelId="{886A1BAB-3783-4D62-A08C-2B1DFFBB53C7}" type="presParOf" srcId="{2B1E913D-4695-439E-9B5B-3D3F3A6A0310}" destId="{FEC8D368-EBC4-490B-AB4A-E8C63A78DC71}" srcOrd="2" destOrd="0" presId="urn:microsoft.com/office/officeart/2005/8/layout/orgChart1"/>
    <dgm:cxn modelId="{3E54841A-5282-420E-9D5D-39CD7AF166F6}" type="presParOf" srcId="{CEC8D0C3-C727-4A48-A65A-7B0B09BD316C}" destId="{4AD992EB-79C7-4022-BF49-F9EA30145B11}" srcOrd="2" destOrd="0" presId="urn:microsoft.com/office/officeart/2005/8/layout/orgChart1"/>
    <dgm:cxn modelId="{7CE456F5-E688-4547-BE95-D843F37EEE63}" type="presParOf" srcId="{CEC8D0C3-C727-4A48-A65A-7B0B09BD316C}" destId="{6FA1C46B-C5F4-4E32-863F-8BA26D5760E0}" srcOrd="3" destOrd="0" presId="urn:microsoft.com/office/officeart/2005/8/layout/orgChart1"/>
    <dgm:cxn modelId="{BBE49D8A-08ED-4AC8-9AA9-F2CAEEC5B359}" type="presParOf" srcId="{6FA1C46B-C5F4-4E32-863F-8BA26D5760E0}" destId="{F5ABF72F-EF0C-4F43-9830-A44316F1305F}" srcOrd="0" destOrd="0" presId="urn:microsoft.com/office/officeart/2005/8/layout/orgChart1"/>
    <dgm:cxn modelId="{51795A11-7548-4B90-81F9-7922652217D7}" type="presParOf" srcId="{F5ABF72F-EF0C-4F43-9830-A44316F1305F}" destId="{50CC0BEB-3C0F-4582-A3E0-FA59552C9929}" srcOrd="0" destOrd="0" presId="urn:microsoft.com/office/officeart/2005/8/layout/orgChart1"/>
    <dgm:cxn modelId="{DF4C676A-BADF-4EAB-9B7F-45B701923756}" type="presParOf" srcId="{F5ABF72F-EF0C-4F43-9830-A44316F1305F}" destId="{72551FB6-0D05-4776-80C8-A9EE7507AAF3}" srcOrd="1" destOrd="0" presId="urn:microsoft.com/office/officeart/2005/8/layout/orgChart1"/>
    <dgm:cxn modelId="{517A5244-673E-45A1-A41A-C48E374A2101}" type="presParOf" srcId="{6FA1C46B-C5F4-4E32-863F-8BA26D5760E0}" destId="{E947FAB2-50CF-4DA7-ABD7-B5FC36C193A2}" srcOrd="1" destOrd="0" presId="urn:microsoft.com/office/officeart/2005/8/layout/orgChart1"/>
    <dgm:cxn modelId="{18FAC8C1-71D1-4617-AA43-AACBEA26C382}" type="presParOf" srcId="{6FA1C46B-C5F4-4E32-863F-8BA26D5760E0}" destId="{AB423B05-A25F-480D-A907-F2395ECEA792}" srcOrd="2" destOrd="0" presId="urn:microsoft.com/office/officeart/2005/8/layout/orgChart1"/>
    <dgm:cxn modelId="{B93942E1-C111-4961-8D71-47254AF90203}" type="presParOf" srcId="{CEC8D0C3-C727-4A48-A65A-7B0B09BD316C}" destId="{D1ABF246-1C40-4DD7-85A2-07F95C35D3B6}" srcOrd="4" destOrd="0" presId="urn:microsoft.com/office/officeart/2005/8/layout/orgChart1"/>
    <dgm:cxn modelId="{33A538C5-9AEB-4267-BA86-D8DFCEE292E1}" type="presParOf" srcId="{CEC8D0C3-C727-4A48-A65A-7B0B09BD316C}" destId="{C0FDC5C8-9AD5-4EA6-A70B-1DFC7D79A01E}" srcOrd="5" destOrd="0" presId="urn:microsoft.com/office/officeart/2005/8/layout/orgChart1"/>
    <dgm:cxn modelId="{9B2CDE39-0BF6-4B4C-B247-704012F535B1}" type="presParOf" srcId="{C0FDC5C8-9AD5-4EA6-A70B-1DFC7D79A01E}" destId="{46FFD44B-04E3-4618-8070-19B5C2624750}" srcOrd="0" destOrd="0" presId="urn:microsoft.com/office/officeart/2005/8/layout/orgChart1"/>
    <dgm:cxn modelId="{87C51509-003D-4CF7-BE92-CCEFDDB14A9F}" type="presParOf" srcId="{46FFD44B-04E3-4618-8070-19B5C2624750}" destId="{9941037D-EBE0-4FF2-9728-5E6C4E54456E}" srcOrd="0" destOrd="0" presId="urn:microsoft.com/office/officeart/2005/8/layout/orgChart1"/>
    <dgm:cxn modelId="{3FD1D705-F5C5-4880-9F8D-5E75A590D7EF}" type="presParOf" srcId="{46FFD44B-04E3-4618-8070-19B5C2624750}" destId="{CF739B7D-C0D7-4FB1-BD5A-831348053F27}" srcOrd="1" destOrd="0" presId="urn:microsoft.com/office/officeart/2005/8/layout/orgChart1"/>
    <dgm:cxn modelId="{D1CCAB15-7057-42C3-B416-6ECAF11A287F}" type="presParOf" srcId="{C0FDC5C8-9AD5-4EA6-A70B-1DFC7D79A01E}" destId="{41EACFE3-846C-4B9C-BDD2-1929C183116C}" srcOrd="1" destOrd="0" presId="urn:microsoft.com/office/officeart/2005/8/layout/orgChart1"/>
    <dgm:cxn modelId="{AF9AD8E7-5ED8-48C1-9BDA-56CF64653F44}" type="presParOf" srcId="{C0FDC5C8-9AD5-4EA6-A70B-1DFC7D79A01E}" destId="{03189D86-F660-44E7-9EE5-230E2402FE11}" srcOrd="2" destOrd="0" presId="urn:microsoft.com/office/officeart/2005/8/layout/orgChart1"/>
    <dgm:cxn modelId="{6CF9CC59-992C-4D60-9452-320892BEA7E9}" type="presParOf" srcId="{951EAE08-97E9-498E-A176-7BD323341C4D}" destId="{B3DF3D25-3B74-4507-B6E1-477AA8427C7D}" srcOrd="2" destOrd="0" presId="urn:microsoft.com/office/officeart/2005/8/layout/orgChart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47A90E81-BD10-4373-9382-49C921028069}" type="doc">
      <dgm:prSet loTypeId="urn:microsoft.com/office/officeart/2005/8/layout/hierarchy6" loCatId="hierarchy" qsTypeId="urn:microsoft.com/office/officeart/2005/8/quickstyle/simple1#4" qsCatId="simple" csTypeId="urn:microsoft.com/office/officeart/2005/8/colors/accent1_2#4" csCatId="accent1"/>
      <dgm:spPr/>
      <dgm:t>
        <a:bodyPr/>
        <a:lstStyle/>
        <a:p>
          <a:endParaRPr lang="en-IN"/>
        </a:p>
      </dgm:t>
    </dgm:pt>
    <dgm:pt modelId="{E7B7F867-7FF6-4CEC-896A-82ADF9663E7D}">
      <dgm:prSet/>
      <dgm:spPr/>
      <dgm:t>
        <a:bodyPr/>
        <a:lstStyle/>
        <a:p>
          <a:r>
            <a:rPr lang="en-US"/>
            <a:t>Foreign Exchange Transaction</a:t>
          </a:r>
          <a:endParaRPr lang="en-IN"/>
        </a:p>
      </dgm:t>
    </dgm:pt>
    <dgm:pt modelId="{FA501630-30E6-4F1E-832D-786F66327833}" type="parTrans" cxnId="{E7B47C28-1914-4229-9812-90DC06579202}">
      <dgm:prSet/>
      <dgm:spPr/>
      <dgm:t>
        <a:bodyPr/>
        <a:lstStyle/>
        <a:p>
          <a:endParaRPr lang="en-IN"/>
        </a:p>
      </dgm:t>
    </dgm:pt>
    <dgm:pt modelId="{DA0B2091-A3D6-44AC-AC47-C11A8E850028}" type="sibTrans" cxnId="{E7B47C28-1914-4229-9812-90DC06579202}">
      <dgm:prSet/>
      <dgm:spPr/>
      <dgm:t>
        <a:bodyPr/>
        <a:lstStyle/>
        <a:p>
          <a:endParaRPr lang="en-IN"/>
        </a:p>
      </dgm:t>
    </dgm:pt>
    <dgm:pt modelId="{F7D23A49-14AC-4F29-B9FB-3F6AC89E370B}">
      <dgm:prSet/>
      <dgm:spPr/>
      <dgm:t>
        <a:bodyPr/>
        <a:lstStyle/>
        <a:p>
          <a:r>
            <a:rPr lang="en-US"/>
            <a:t>Purchase</a:t>
          </a:r>
          <a:endParaRPr lang="en-IN"/>
        </a:p>
      </dgm:t>
    </dgm:pt>
    <dgm:pt modelId="{90BCE3DA-96E1-4940-86B1-7CB993646F0D}" type="parTrans" cxnId="{640C0DBE-3B29-43D3-95CD-5A8C0DA17DDC}">
      <dgm:prSet/>
      <dgm:spPr/>
      <dgm:t>
        <a:bodyPr/>
        <a:lstStyle/>
        <a:p>
          <a:endParaRPr lang="en-IN"/>
        </a:p>
      </dgm:t>
    </dgm:pt>
    <dgm:pt modelId="{473C4757-71DA-4007-8286-226C6F475BD4}" type="sibTrans" cxnId="{640C0DBE-3B29-43D3-95CD-5A8C0DA17DDC}">
      <dgm:prSet/>
      <dgm:spPr/>
      <dgm:t>
        <a:bodyPr/>
        <a:lstStyle/>
        <a:p>
          <a:endParaRPr lang="en-IN"/>
        </a:p>
      </dgm:t>
    </dgm:pt>
    <dgm:pt modelId="{92F4036A-5BAB-4A45-B071-D860129FE621}">
      <dgm:prSet/>
      <dgm:spPr/>
      <dgm:t>
        <a:bodyPr/>
        <a:lstStyle/>
        <a:p>
          <a:r>
            <a:rPr lang="en-US"/>
            <a:t>Bank</a:t>
          </a:r>
          <a:endParaRPr lang="en-IN"/>
        </a:p>
      </dgm:t>
    </dgm:pt>
    <dgm:pt modelId="{A1AEF454-FCB4-4703-A497-295443050373}" type="parTrans" cxnId="{4EA56DA4-CFE5-4296-B16E-45DFE3CC19B8}">
      <dgm:prSet/>
      <dgm:spPr/>
      <dgm:t>
        <a:bodyPr/>
        <a:lstStyle/>
        <a:p>
          <a:endParaRPr lang="en-IN"/>
        </a:p>
      </dgm:t>
    </dgm:pt>
    <dgm:pt modelId="{90C289B2-F9F8-4BC1-B7AB-13B3DF500621}" type="sibTrans" cxnId="{4EA56DA4-CFE5-4296-B16E-45DFE3CC19B8}">
      <dgm:prSet/>
      <dgm:spPr/>
      <dgm:t>
        <a:bodyPr/>
        <a:lstStyle/>
        <a:p>
          <a:endParaRPr lang="en-IN"/>
        </a:p>
      </dgm:t>
    </dgm:pt>
    <dgm:pt modelId="{627ADB43-8F5A-4210-97C0-CA9F206FC4F5}">
      <dgm:prSet/>
      <dgm:spPr/>
      <dgm:t>
        <a:bodyPr/>
        <a:lstStyle/>
        <a:p>
          <a:r>
            <a:rPr lang="en-US"/>
            <a:t>Acquire foreign currency</a:t>
          </a:r>
          <a:endParaRPr lang="en-IN"/>
        </a:p>
      </dgm:t>
    </dgm:pt>
    <dgm:pt modelId="{3D436196-8E25-4EF2-AE03-21825ACDFB8B}" type="parTrans" cxnId="{B86C4683-A034-4FFF-B79B-F12E294BCA6A}">
      <dgm:prSet/>
      <dgm:spPr/>
      <dgm:t>
        <a:bodyPr/>
        <a:lstStyle/>
        <a:p>
          <a:endParaRPr lang="en-IN"/>
        </a:p>
      </dgm:t>
    </dgm:pt>
    <dgm:pt modelId="{B2DEAB56-8315-4F77-85B7-51AA21E95395}" type="sibTrans" cxnId="{B86C4683-A034-4FFF-B79B-F12E294BCA6A}">
      <dgm:prSet/>
      <dgm:spPr/>
      <dgm:t>
        <a:bodyPr/>
        <a:lstStyle/>
        <a:p>
          <a:endParaRPr lang="en-IN"/>
        </a:p>
      </dgm:t>
    </dgm:pt>
    <dgm:pt modelId="{EACDD081-395B-4F67-AD02-E6513FBC7762}">
      <dgm:prSet/>
      <dgm:spPr/>
      <dgm:t>
        <a:bodyPr/>
        <a:lstStyle/>
        <a:p>
          <a:r>
            <a:rPr lang="en-US"/>
            <a:t>Parts with home currency</a:t>
          </a:r>
          <a:endParaRPr lang="en-IN"/>
        </a:p>
      </dgm:t>
    </dgm:pt>
    <dgm:pt modelId="{D9187173-FFF2-4497-B925-165E697ED58F}" type="parTrans" cxnId="{8DC3ECF9-2A5B-44D3-BB39-DDF9F64142FE}">
      <dgm:prSet/>
      <dgm:spPr/>
      <dgm:t>
        <a:bodyPr/>
        <a:lstStyle/>
        <a:p>
          <a:endParaRPr lang="en-IN"/>
        </a:p>
      </dgm:t>
    </dgm:pt>
    <dgm:pt modelId="{B23B128D-D1F3-4CF1-A36D-83A3048D0722}" type="sibTrans" cxnId="{8DC3ECF9-2A5B-44D3-BB39-DDF9F64142FE}">
      <dgm:prSet/>
      <dgm:spPr/>
      <dgm:t>
        <a:bodyPr/>
        <a:lstStyle/>
        <a:p>
          <a:endParaRPr lang="en-IN"/>
        </a:p>
      </dgm:t>
    </dgm:pt>
    <dgm:pt modelId="{657C7040-0632-4D7F-AC3A-06A1EA743887}">
      <dgm:prSet/>
      <dgm:spPr/>
      <dgm:t>
        <a:bodyPr/>
        <a:lstStyle/>
        <a:p>
          <a:r>
            <a:rPr lang="en-US"/>
            <a:t>Sale</a:t>
          </a:r>
          <a:endParaRPr lang="en-IN"/>
        </a:p>
      </dgm:t>
    </dgm:pt>
    <dgm:pt modelId="{69DEF79E-7F4F-4FFE-9B85-F83A8FCD077F}" type="parTrans" cxnId="{EC4A913C-7267-41AD-91AC-BF8CE84F5439}">
      <dgm:prSet/>
      <dgm:spPr/>
      <dgm:t>
        <a:bodyPr/>
        <a:lstStyle/>
        <a:p>
          <a:endParaRPr lang="en-IN"/>
        </a:p>
      </dgm:t>
    </dgm:pt>
    <dgm:pt modelId="{7DE72358-53CC-4879-BDCE-C242D106C1ED}" type="sibTrans" cxnId="{EC4A913C-7267-41AD-91AC-BF8CE84F5439}">
      <dgm:prSet/>
      <dgm:spPr/>
      <dgm:t>
        <a:bodyPr/>
        <a:lstStyle/>
        <a:p>
          <a:endParaRPr lang="en-IN"/>
        </a:p>
      </dgm:t>
    </dgm:pt>
    <dgm:pt modelId="{42C59375-4077-40F9-AC60-DEA83C2696BB}">
      <dgm:prSet/>
      <dgm:spPr/>
      <dgm:t>
        <a:bodyPr/>
        <a:lstStyle/>
        <a:p>
          <a:r>
            <a:rPr lang="en-IN"/>
            <a:t>Bank</a:t>
          </a:r>
        </a:p>
      </dgm:t>
    </dgm:pt>
    <dgm:pt modelId="{E2517FCC-D461-4671-A80F-6A588900EB18}" type="parTrans" cxnId="{D3A62ABE-3A40-4B25-8FB0-CF52F530BC01}">
      <dgm:prSet/>
      <dgm:spPr/>
      <dgm:t>
        <a:bodyPr/>
        <a:lstStyle/>
        <a:p>
          <a:endParaRPr lang="en-IN"/>
        </a:p>
      </dgm:t>
    </dgm:pt>
    <dgm:pt modelId="{DC1DCBE0-87DF-42D8-A074-1FB96BEA2716}" type="sibTrans" cxnId="{D3A62ABE-3A40-4B25-8FB0-CF52F530BC01}">
      <dgm:prSet/>
      <dgm:spPr/>
      <dgm:t>
        <a:bodyPr/>
        <a:lstStyle/>
        <a:p>
          <a:endParaRPr lang="en-IN"/>
        </a:p>
      </dgm:t>
    </dgm:pt>
    <dgm:pt modelId="{42F695D2-B8BB-409B-A98F-9A73FDB3079B}">
      <dgm:prSet/>
      <dgm:spPr/>
      <dgm:t>
        <a:bodyPr/>
        <a:lstStyle/>
        <a:p>
          <a:r>
            <a:rPr lang="en-IN"/>
            <a:t>Acquires home currency</a:t>
          </a:r>
        </a:p>
      </dgm:t>
    </dgm:pt>
    <dgm:pt modelId="{1BF5A278-56B3-4FB2-A583-1173CD217169}" type="parTrans" cxnId="{0A8B7C19-969C-4939-A466-E8281A4CB175}">
      <dgm:prSet/>
      <dgm:spPr/>
      <dgm:t>
        <a:bodyPr/>
        <a:lstStyle/>
        <a:p>
          <a:endParaRPr lang="en-IN"/>
        </a:p>
      </dgm:t>
    </dgm:pt>
    <dgm:pt modelId="{34348950-9F1B-45D8-BD3B-3EB78A3F10BD}" type="sibTrans" cxnId="{0A8B7C19-969C-4939-A466-E8281A4CB175}">
      <dgm:prSet/>
      <dgm:spPr/>
      <dgm:t>
        <a:bodyPr/>
        <a:lstStyle/>
        <a:p>
          <a:endParaRPr lang="en-IN"/>
        </a:p>
      </dgm:t>
    </dgm:pt>
    <dgm:pt modelId="{9330B9A7-40AE-4635-9330-76A94E53D43D}">
      <dgm:prSet/>
      <dgm:spPr/>
      <dgm:t>
        <a:bodyPr/>
        <a:lstStyle/>
        <a:p>
          <a:r>
            <a:rPr lang="en-IN"/>
            <a:t>Parts with foreign currency</a:t>
          </a:r>
        </a:p>
      </dgm:t>
    </dgm:pt>
    <dgm:pt modelId="{FDAF504A-9BE4-4146-8078-0ADC7FD1FDEE}" type="parTrans" cxnId="{1529CD7F-41E3-44E4-A422-5A11C2EE2C04}">
      <dgm:prSet/>
      <dgm:spPr/>
      <dgm:t>
        <a:bodyPr/>
        <a:lstStyle/>
        <a:p>
          <a:endParaRPr lang="en-IN"/>
        </a:p>
      </dgm:t>
    </dgm:pt>
    <dgm:pt modelId="{5AB8365C-827B-4006-999A-533107360428}" type="sibTrans" cxnId="{1529CD7F-41E3-44E4-A422-5A11C2EE2C04}">
      <dgm:prSet/>
      <dgm:spPr/>
      <dgm:t>
        <a:bodyPr/>
        <a:lstStyle/>
        <a:p>
          <a:endParaRPr lang="en-IN"/>
        </a:p>
      </dgm:t>
    </dgm:pt>
    <dgm:pt modelId="{30BCD969-D1A7-4AC0-9658-50031CCDA978}" type="pres">
      <dgm:prSet presAssocID="{47A90E81-BD10-4373-9382-49C921028069}" presName="mainComposite" presStyleCnt="0">
        <dgm:presLayoutVars>
          <dgm:chPref val="1"/>
          <dgm:dir/>
          <dgm:animOne val="branch"/>
          <dgm:animLvl val="lvl"/>
          <dgm:resizeHandles val="exact"/>
        </dgm:presLayoutVars>
      </dgm:prSet>
      <dgm:spPr/>
    </dgm:pt>
    <dgm:pt modelId="{714D63A2-869E-4E7B-85D4-7AA276E12178}" type="pres">
      <dgm:prSet presAssocID="{47A90E81-BD10-4373-9382-49C921028069}" presName="hierFlow" presStyleCnt="0"/>
      <dgm:spPr/>
    </dgm:pt>
    <dgm:pt modelId="{26B13BFE-37E8-4A27-A751-6609C0E77207}" type="pres">
      <dgm:prSet presAssocID="{47A90E81-BD10-4373-9382-49C921028069}" presName="hierChild1" presStyleCnt="0">
        <dgm:presLayoutVars>
          <dgm:chPref val="1"/>
          <dgm:animOne val="branch"/>
          <dgm:animLvl val="lvl"/>
        </dgm:presLayoutVars>
      </dgm:prSet>
      <dgm:spPr/>
    </dgm:pt>
    <dgm:pt modelId="{B6D1815C-63C3-4506-AC2E-FADB1452D71E}" type="pres">
      <dgm:prSet presAssocID="{E7B7F867-7FF6-4CEC-896A-82ADF9663E7D}" presName="Name14" presStyleCnt="0"/>
      <dgm:spPr/>
    </dgm:pt>
    <dgm:pt modelId="{5E5650B7-DFEF-4166-8C32-1A3C791A274D}" type="pres">
      <dgm:prSet presAssocID="{E7B7F867-7FF6-4CEC-896A-82ADF9663E7D}" presName="level1Shape" presStyleLbl="node0" presStyleIdx="0" presStyleCnt="1">
        <dgm:presLayoutVars>
          <dgm:chPref val="3"/>
        </dgm:presLayoutVars>
      </dgm:prSet>
      <dgm:spPr/>
    </dgm:pt>
    <dgm:pt modelId="{B6499031-36D3-4456-9B0C-415608ED3A1D}" type="pres">
      <dgm:prSet presAssocID="{E7B7F867-7FF6-4CEC-896A-82ADF9663E7D}" presName="hierChild2" presStyleCnt="0"/>
      <dgm:spPr/>
    </dgm:pt>
    <dgm:pt modelId="{C605119D-0E29-4263-B81D-A2F18FA04673}" type="pres">
      <dgm:prSet presAssocID="{90BCE3DA-96E1-4940-86B1-7CB993646F0D}" presName="Name19" presStyleLbl="parChTrans1D2" presStyleIdx="0" presStyleCnt="2"/>
      <dgm:spPr/>
    </dgm:pt>
    <dgm:pt modelId="{D53A13AA-62A3-4D84-83E7-1062649FB9F7}" type="pres">
      <dgm:prSet presAssocID="{F7D23A49-14AC-4F29-B9FB-3F6AC89E370B}" presName="Name21" presStyleCnt="0"/>
      <dgm:spPr/>
    </dgm:pt>
    <dgm:pt modelId="{A27C0B5F-1B35-4FDF-B3DD-81A16BBF72E6}" type="pres">
      <dgm:prSet presAssocID="{F7D23A49-14AC-4F29-B9FB-3F6AC89E370B}" presName="level2Shape" presStyleLbl="node2" presStyleIdx="0" presStyleCnt="2"/>
      <dgm:spPr/>
    </dgm:pt>
    <dgm:pt modelId="{68C5C17D-D186-4E86-8C1B-E3278E3BDCDD}" type="pres">
      <dgm:prSet presAssocID="{F7D23A49-14AC-4F29-B9FB-3F6AC89E370B}" presName="hierChild3" presStyleCnt="0"/>
      <dgm:spPr/>
    </dgm:pt>
    <dgm:pt modelId="{71BAECCD-0DC9-44C6-858C-8AC000D89EAA}" type="pres">
      <dgm:prSet presAssocID="{A1AEF454-FCB4-4703-A497-295443050373}" presName="Name19" presStyleLbl="parChTrans1D3" presStyleIdx="0" presStyleCnt="2"/>
      <dgm:spPr/>
    </dgm:pt>
    <dgm:pt modelId="{1433E300-3288-4BAE-BF05-7405B6631014}" type="pres">
      <dgm:prSet presAssocID="{92F4036A-5BAB-4A45-B071-D860129FE621}" presName="Name21" presStyleCnt="0"/>
      <dgm:spPr/>
    </dgm:pt>
    <dgm:pt modelId="{25849AFF-9B2F-433A-9B33-4F8C2FBCB46E}" type="pres">
      <dgm:prSet presAssocID="{92F4036A-5BAB-4A45-B071-D860129FE621}" presName="level2Shape" presStyleLbl="node3" presStyleIdx="0" presStyleCnt="2"/>
      <dgm:spPr/>
    </dgm:pt>
    <dgm:pt modelId="{0B4DB08A-B1DF-46A9-A121-FDBF704D6154}" type="pres">
      <dgm:prSet presAssocID="{92F4036A-5BAB-4A45-B071-D860129FE621}" presName="hierChild3" presStyleCnt="0"/>
      <dgm:spPr/>
    </dgm:pt>
    <dgm:pt modelId="{F778F9EA-946B-4251-BC46-412BA30A9242}" type="pres">
      <dgm:prSet presAssocID="{3D436196-8E25-4EF2-AE03-21825ACDFB8B}" presName="Name19" presStyleLbl="parChTrans1D4" presStyleIdx="0" presStyleCnt="4"/>
      <dgm:spPr/>
    </dgm:pt>
    <dgm:pt modelId="{F178222C-E855-4865-A024-DFFE0E5EBE8F}" type="pres">
      <dgm:prSet presAssocID="{627ADB43-8F5A-4210-97C0-CA9F206FC4F5}" presName="Name21" presStyleCnt="0"/>
      <dgm:spPr/>
    </dgm:pt>
    <dgm:pt modelId="{CEB0A55A-E4EC-4B02-AEB8-D59AD3AA0A2F}" type="pres">
      <dgm:prSet presAssocID="{627ADB43-8F5A-4210-97C0-CA9F206FC4F5}" presName="level2Shape" presStyleLbl="node4" presStyleIdx="0" presStyleCnt="4"/>
      <dgm:spPr/>
    </dgm:pt>
    <dgm:pt modelId="{530E957B-9C8A-42D4-ADC2-B8B1E1D7AF1E}" type="pres">
      <dgm:prSet presAssocID="{627ADB43-8F5A-4210-97C0-CA9F206FC4F5}" presName="hierChild3" presStyleCnt="0"/>
      <dgm:spPr/>
    </dgm:pt>
    <dgm:pt modelId="{DCF9B639-5E8A-4CAB-98FE-EC38560BE586}" type="pres">
      <dgm:prSet presAssocID="{D9187173-FFF2-4497-B925-165E697ED58F}" presName="Name19" presStyleLbl="parChTrans1D4" presStyleIdx="1" presStyleCnt="4"/>
      <dgm:spPr/>
    </dgm:pt>
    <dgm:pt modelId="{EB27D330-DD56-4843-B123-11E1FB57896F}" type="pres">
      <dgm:prSet presAssocID="{EACDD081-395B-4F67-AD02-E6513FBC7762}" presName="Name21" presStyleCnt="0"/>
      <dgm:spPr/>
    </dgm:pt>
    <dgm:pt modelId="{85E21829-9948-4EDD-984C-21FC8AC3E329}" type="pres">
      <dgm:prSet presAssocID="{EACDD081-395B-4F67-AD02-E6513FBC7762}" presName="level2Shape" presStyleLbl="node4" presStyleIdx="1" presStyleCnt="4"/>
      <dgm:spPr/>
    </dgm:pt>
    <dgm:pt modelId="{E473FDD5-7953-452B-99E8-242C83AB18B8}" type="pres">
      <dgm:prSet presAssocID="{EACDD081-395B-4F67-AD02-E6513FBC7762}" presName="hierChild3" presStyleCnt="0"/>
      <dgm:spPr/>
    </dgm:pt>
    <dgm:pt modelId="{5C6F12B0-5C65-4E57-8479-3AB153E2E20A}" type="pres">
      <dgm:prSet presAssocID="{69DEF79E-7F4F-4FFE-9B85-F83A8FCD077F}" presName="Name19" presStyleLbl="parChTrans1D2" presStyleIdx="1" presStyleCnt="2"/>
      <dgm:spPr/>
    </dgm:pt>
    <dgm:pt modelId="{D0D6B5A1-5634-49BA-A5A8-AD40812B8709}" type="pres">
      <dgm:prSet presAssocID="{657C7040-0632-4D7F-AC3A-06A1EA743887}" presName="Name21" presStyleCnt="0"/>
      <dgm:spPr/>
    </dgm:pt>
    <dgm:pt modelId="{DAA679B2-F94B-42C8-8056-DE7772A8F417}" type="pres">
      <dgm:prSet presAssocID="{657C7040-0632-4D7F-AC3A-06A1EA743887}" presName="level2Shape" presStyleLbl="node2" presStyleIdx="1" presStyleCnt="2"/>
      <dgm:spPr/>
    </dgm:pt>
    <dgm:pt modelId="{A7A394C7-30D5-4984-AD79-D8C8518084F4}" type="pres">
      <dgm:prSet presAssocID="{657C7040-0632-4D7F-AC3A-06A1EA743887}" presName="hierChild3" presStyleCnt="0"/>
      <dgm:spPr/>
    </dgm:pt>
    <dgm:pt modelId="{7CA935A3-1EF1-47C5-B030-E91F58BE8C8C}" type="pres">
      <dgm:prSet presAssocID="{E2517FCC-D461-4671-A80F-6A588900EB18}" presName="Name19" presStyleLbl="parChTrans1D3" presStyleIdx="1" presStyleCnt="2"/>
      <dgm:spPr/>
    </dgm:pt>
    <dgm:pt modelId="{5CB9ED7B-C25F-4166-9C00-93F72896F9A4}" type="pres">
      <dgm:prSet presAssocID="{42C59375-4077-40F9-AC60-DEA83C2696BB}" presName="Name21" presStyleCnt="0"/>
      <dgm:spPr/>
    </dgm:pt>
    <dgm:pt modelId="{B4E646F7-DA3D-4C53-84BD-2794C8EBB878}" type="pres">
      <dgm:prSet presAssocID="{42C59375-4077-40F9-AC60-DEA83C2696BB}" presName="level2Shape" presStyleLbl="node3" presStyleIdx="1" presStyleCnt="2"/>
      <dgm:spPr/>
    </dgm:pt>
    <dgm:pt modelId="{ADBB4696-0BA2-481B-B31E-7DF65DE0C52A}" type="pres">
      <dgm:prSet presAssocID="{42C59375-4077-40F9-AC60-DEA83C2696BB}" presName="hierChild3" presStyleCnt="0"/>
      <dgm:spPr/>
    </dgm:pt>
    <dgm:pt modelId="{FECB9DFD-12D4-4A4E-88C1-5D22E18532E9}" type="pres">
      <dgm:prSet presAssocID="{1BF5A278-56B3-4FB2-A583-1173CD217169}" presName="Name19" presStyleLbl="parChTrans1D4" presStyleIdx="2" presStyleCnt="4"/>
      <dgm:spPr/>
    </dgm:pt>
    <dgm:pt modelId="{387D829C-8FEC-417C-A3BA-8669F46C773E}" type="pres">
      <dgm:prSet presAssocID="{42F695D2-B8BB-409B-A98F-9A73FDB3079B}" presName="Name21" presStyleCnt="0"/>
      <dgm:spPr/>
    </dgm:pt>
    <dgm:pt modelId="{AD891F26-980D-4EDE-A996-5C9150DB9085}" type="pres">
      <dgm:prSet presAssocID="{42F695D2-B8BB-409B-A98F-9A73FDB3079B}" presName="level2Shape" presStyleLbl="node4" presStyleIdx="2" presStyleCnt="4"/>
      <dgm:spPr/>
    </dgm:pt>
    <dgm:pt modelId="{45CE92C2-9325-4F8B-AAC9-2132012529B1}" type="pres">
      <dgm:prSet presAssocID="{42F695D2-B8BB-409B-A98F-9A73FDB3079B}" presName="hierChild3" presStyleCnt="0"/>
      <dgm:spPr/>
    </dgm:pt>
    <dgm:pt modelId="{90F6AD8D-DD82-42BB-8D1C-DFFEDFDCF91F}" type="pres">
      <dgm:prSet presAssocID="{FDAF504A-9BE4-4146-8078-0ADC7FD1FDEE}" presName="Name19" presStyleLbl="parChTrans1D4" presStyleIdx="3" presStyleCnt="4"/>
      <dgm:spPr/>
    </dgm:pt>
    <dgm:pt modelId="{CBC3ECF6-2BCA-4238-88C0-615AEC035A84}" type="pres">
      <dgm:prSet presAssocID="{9330B9A7-40AE-4635-9330-76A94E53D43D}" presName="Name21" presStyleCnt="0"/>
      <dgm:spPr/>
    </dgm:pt>
    <dgm:pt modelId="{5FB0696C-312D-493D-AA15-AA61608CD5FE}" type="pres">
      <dgm:prSet presAssocID="{9330B9A7-40AE-4635-9330-76A94E53D43D}" presName="level2Shape" presStyleLbl="node4" presStyleIdx="3" presStyleCnt="4"/>
      <dgm:spPr/>
    </dgm:pt>
    <dgm:pt modelId="{4B87117F-3402-4265-AA73-A1DDD5D66D7F}" type="pres">
      <dgm:prSet presAssocID="{9330B9A7-40AE-4635-9330-76A94E53D43D}" presName="hierChild3" presStyleCnt="0"/>
      <dgm:spPr/>
    </dgm:pt>
    <dgm:pt modelId="{ACC73440-D155-4374-8EC1-C5B0D50E9649}" type="pres">
      <dgm:prSet presAssocID="{47A90E81-BD10-4373-9382-49C921028069}" presName="bgShapesFlow" presStyleCnt="0"/>
      <dgm:spPr/>
    </dgm:pt>
  </dgm:ptLst>
  <dgm:cxnLst>
    <dgm:cxn modelId="{E597D605-CD99-41D3-860A-A86E83403B6D}" type="presOf" srcId="{A1AEF454-FCB4-4703-A497-295443050373}" destId="{71BAECCD-0DC9-44C6-858C-8AC000D89EAA}" srcOrd="0" destOrd="0" presId="urn:microsoft.com/office/officeart/2005/8/layout/hierarchy6"/>
    <dgm:cxn modelId="{0A8B7C19-969C-4939-A466-E8281A4CB175}" srcId="{42C59375-4077-40F9-AC60-DEA83C2696BB}" destId="{42F695D2-B8BB-409B-A98F-9A73FDB3079B}" srcOrd="0" destOrd="0" parTransId="{1BF5A278-56B3-4FB2-A583-1173CD217169}" sibTransId="{34348950-9F1B-45D8-BD3B-3EB78A3F10BD}"/>
    <dgm:cxn modelId="{0057F21D-C739-4EB5-BCF7-F2CE92B3263F}" type="presOf" srcId="{D9187173-FFF2-4497-B925-165E697ED58F}" destId="{DCF9B639-5E8A-4CAB-98FE-EC38560BE586}" srcOrd="0" destOrd="0" presId="urn:microsoft.com/office/officeart/2005/8/layout/hierarchy6"/>
    <dgm:cxn modelId="{2E1DFC24-49D9-46CB-B135-66828044149F}" type="presOf" srcId="{EACDD081-395B-4F67-AD02-E6513FBC7762}" destId="{85E21829-9948-4EDD-984C-21FC8AC3E329}" srcOrd="0" destOrd="0" presId="urn:microsoft.com/office/officeart/2005/8/layout/hierarchy6"/>
    <dgm:cxn modelId="{E7B47C28-1914-4229-9812-90DC06579202}" srcId="{47A90E81-BD10-4373-9382-49C921028069}" destId="{E7B7F867-7FF6-4CEC-896A-82ADF9663E7D}" srcOrd="0" destOrd="0" parTransId="{FA501630-30E6-4F1E-832D-786F66327833}" sibTransId="{DA0B2091-A3D6-44AC-AC47-C11A8E850028}"/>
    <dgm:cxn modelId="{A15CA335-B44A-4567-880B-2C302694338A}" type="presOf" srcId="{47A90E81-BD10-4373-9382-49C921028069}" destId="{30BCD969-D1A7-4AC0-9658-50031CCDA978}" srcOrd="0" destOrd="0" presId="urn:microsoft.com/office/officeart/2005/8/layout/hierarchy6"/>
    <dgm:cxn modelId="{EC4A913C-7267-41AD-91AC-BF8CE84F5439}" srcId="{E7B7F867-7FF6-4CEC-896A-82ADF9663E7D}" destId="{657C7040-0632-4D7F-AC3A-06A1EA743887}" srcOrd="1" destOrd="0" parTransId="{69DEF79E-7F4F-4FFE-9B85-F83A8FCD077F}" sibTransId="{7DE72358-53CC-4879-BDCE-C242D106C1ED}"/>
    <dgm:cxn modelId="{C8BEF55C-8D00-4781-977D-3C86AAF47A82}" type="presOf" srcId="{1BF5A278-56B3-4FB2-A583-1173CD217169}" destId="{FECB9DFD-12D4-4A4E-88C1-5D22E18532E9}" srcOrd="0" destOrd="0" presId="urn:microsoft.com/office/officeart/2005/8/layout/hierarchy6"/>
    <dgm:cxn modelId="{55F72643-187A-4D00-9149-15C28AA79E4A}" type="presOf" srcId="{3D436196-8E25-4EF2-AE03-21825ACDFB8B}" destId="{F778F9EA-946B-4251-BC46-412BA30A9242}" srcOrd="0" destOrd="0" presId="urn:microsoft.com/office/officeart/2005/8/layout/hierarchy6"/>
    <dgm:cxn modelId="{7A407D6D-BBD4-4C2C-8F6C-17871087ACA1}" type="presOf" srcId="{42F695D2-B8BB-409B-A98F-9A73FDB3079B}" destId="{AD891F26-980D-4EDE-A996-5C9150DB9085}" srcOrd="0" destOrd="0" presId="urn:microsoft.com/office/officeart/2005/8/layout/hierarchy6"/>
    <dgm:cxn modelId="{2DC06375-1B2A-44E4-92E4-B52A40E59856}" type="presOf" srcId="{FDAF504A-9BE4-4146-8078-0ADC7FD1FDEE}" destId="{90F6AD8D-DD82-42BB-8D1C-DFFEDFDCF91F}" srcOrd="0" destOrd="0" presId="urn:microsoft.com/office/officeart/2005/8/layout/hierarchy6"/>
    <dgm:cxn modelId="{7CB57575-F3D8-44A6-AB02-CE62E20B95C6}" type="presOf" srcId="{9330B9A7-40AE-4635-9330-76A94E53D43D}" destId="{5FB0696C-312D-493D-AA15-AA61608CD5FE}" srcOrd="0" destOrd="0" presId="urn:microsoft.com/office/officeart/2005/8/layout/hierarchy6"/>
    <dgm:cxn modelId="{1529CD7F-41E3-44E4-A422-5A11C2EE2C04}" srcId="{42C59375-4077-40F9-AC60-DEA83C2696BB}" destId="{9330B9A7-40AE-4635-9330-76A94E53D43D}" srcOrd="1" destOrd="0" parTransId="{FDAF504A-9BE4-4146-8078-0ADC7FD1FDEE}" sibTransId="{5AB8365C-827B-4006-999A-533107360428}"/>
    <dgm:cxn modelId="{B86C4683-A034-4FFF-B79B-F12E294BCA6A}" srcId="{92F4036A-5BAB-4A45-B071-D860129FE621}" destId="{627ADB43-8F5A-4210-97C0-CA9F206FC4F5}" srcOrd="0" destOrd="0" parTransId="{3D436196-8E25-4EF2-AE03-21825ACDFB8B}" sibTransId="{B2DEAB56-8315-4F77-85B7-51AA21E95395}"/>
    <dgm:cxn modelId="{B95C2F84-9AB0-4918-AC39-BD865F02AC89}" type="presOf" srcId="{69DEF79E-7F4F-4FFE-9B85-F83A8FCD077F}" destId="{5C6F12B0-5C65-4E57-8479-3AB153E2E20A}" srcOrd="0" destOrd="0" presId="urn:microsoft.com/office/officeart/2005/8/layout/hierarchy6"/>
    <dgm:cxn modelId="{6F1BE999-834B-422B-9B3F-B759F9E4D107}" type="presOf" srcId="{42C59375-4077-40F9-AC60-DEA83C2696BB}" destId="{B4E646F7-DA3D-4C53-84BD-2794C8EBB878}" srcOrd="0" destOrd="0" presId="urn:microsoft.com/office/officeart/2005/8/layout/hierarchy6"/>
    <dgm:cxn modelId="{4EA56DA4-CFE5-4296-B16E-45DFE3CC19B8}" srcId="{F7D23A49-14AC-4F29-B9FB-3F6AC89E370B}" destId="{92F4036A-5BAB-4A45-B071-D860129FE621}" srcOrd="0" destOrd="0" parTransId="{A1AEF454-FCB4-4703-A497-295443050373}" sibTransId="{90C289B2-F9F8-4BC1-B7AB-13B3DF500621}"/>
    <dgm:cxn modelId="{7BCA79B5-27B7-4D7B-A5CC-F40997A9BDCD}" type="presOf" srcId="{E7B7F867-7FF6-4CEC-896A-82ADF9663E7D}" destId="{5E5650B7-DFEF-4166-8C32-1A3C791A274D}" srcOrd="0" destOrd="0" presId="urn:microsoft.com/office/officeart/2005/8/layout/hierarchy6"/>
    <dgm:cxn modelId="{640C0DBE-3B29-43D3-95CD-5A8C0DA17DDC}" srcId="{E7B7F867-7FF6-4CEC-896A-82ADF9663E7D}" destId="{F7D23A49-14AC-4F29-B9FB-3F6AC89E370B}" srcOrd="0" destOrd="0" parTransId="{90BCE3DA-96E1-4940-86B1-7CB993646F0D}" sibTransId="{473C4757-71DA-4007-8286-226C6F475BD4}"/>
    <dgm:cxn modelId="{D3A62ABE-3A40-4B25-8FB0-CF52F530BC01}" srcId="{657C7040-0632-4D7F-AC3A-06A1EA743887}" destId="{42C59375-4077-40F9-AC60-DEA83C2696BB}" srcOrd="0" destOrd="0" parTransId="{E2517FCC-D461-4671-A80F-6A588900EB18}" sibTransId="{DC1DCBE0-87DF-42D8-A074-1FB96BEA2716}"/>
    <dgm:cxn modelId="{05FDAECC-11B6-416D-8A05-3614396FC808}" type="presOf" srcId="{627ADB43-8F5A-4210-97C0-CA9F206FC4F5}" destId="{CEB0A55A-E4EC-4B02-AEB8-D59AD3AA0A2F}" srcOrd="0" destOrd="0" presId="urn:microsoft.com/office/officeart/2005/8/layout/hierarchy6"/>
    <dgm:cxn modelId="{40FD8DD0-BF75-4E83-AA6F-DB047D906C62}" type="presOf" srcId="{E2517FCC-D461-4671-A80F-6A588900EB18}" destId="{7CA935A3-1EF1-47C5-B030-E91F58BE8C8C}" srcOrd="0" destOrd="0" presId="urn:microsoft.com/office/officeart/2005/8/layout/hierarchy6"/>
    <dgm:cxn modelId="{C9B0EFDB-8367-4325-BBD7-9EA909F5EA4F}" type="presOf" srcId="{90BCE3DA-96E1-4940-86B1-7CB993646F0D}" destId="{C605119D-0E29-4263-B81D-A2F18FA04673}" srcOrd="0" destOrd="0" presId="urn:microsoft.com/office/officeart/2005/8/layout/hierarchy6"/>
    <dgm:cxn modelId="{1A2358E2-88A2-45BA-8FF9-E2447679F1CD}" type="presOf" srcId="{92F4036A-5BAB-4A45-B071-D860129FE621}" destId="{25849AFF-9B2F-433A-9B33-4F8C2FBCB46E}" srcOrd="0" destOrd="0" presId="urn:microsoft.com/office/officeart/2005/8/layout/hierarchy6"/>
    <dgm:cxn modelId="{EBD608ED-F9E1-4CBB-9C1A-CE957CD3AE94}" type="presOf" srcId="{F7D23A49-14AC-4F29-B9FB-3F6AC89E370B}" destId="{A27C0B5F-1B35-4FDF-B3DD-81A16BBF72E6}" srcOrd="0" destOrd="0" presId="urn:microsoft.com/office/officeart/2005/8/layout/hierarchy6"/>
    <dgm:cxn modelId="{8DC3ECF9-2A5B-44D3-BB39-DDF9F64142FE}" srcId="{92F4036A-5BAB-4A45-B071-D860129FE621}" destId="{EACDD081-395B-4F67-AD02-E6513FBC7762}" srcOrd="1" destOrd="0" parTransId="{D9187173-FFF2-4497-B925-165E697ED58F}" sibTransId="{B23B128D-D1F3-4CF1-A36D-83A3048D0722}"/>
    <dgm:cxn modelId="{F029DCFF-63B0-419E-8F1F-731ADEAE856A}" type="presOf" srcId="{657C7040-0632-4D7F-AC3A-06A1EA743887}" destId="{DAA679B2-F94B-42C8-8056-DE7772A8F417}" srcOrd="0" destOrd="0" presId="urn:microsoft.com/office/officeart/2005/8/layout/hierarchy6"/>
    <dgm:cxn modelId="{215589E1-DC28-4C1D-AB23-96AA0B991FEB}" type="presParOf" srcId="{30BCD969-D1A7-4AC0-9658-50031CCDA978}" destId="{714D63A2-869E-4E7B-85D4-7AA276E12178}" srcOrd="0" destOrd="0" presId="urn:microsoft.com/office/officeart/2005/8/layout/hierarchy6"/>
    <dgm:cxn modelId="{634EEF2A-CADD-464C-94A8-3FD294289751}" type="presParOf" srcId="{714D63A2-869E-4E7B-85D4-7AA276E12178}" destId="{26B13BFE-37E8-4A27-A751-6609C0E77207}" srcOrd="0" destOrd="0" presId="urn:microsoft.com/office/officeart/2005/8/layout/hierarchy6"/>
    <dgm:cxn modelId="{9A2E3DE1-D608-4833-A303-EDC5E9202A8C}" type="presParOf" srcId="{26B13BFE-37E8-4A27-A751-6609C0E77207}" destId="{B6D1815C-63C3-4506-AC2E-FADB1452D71E}" srcOrd="0" destOrd="0" presId="urn:microsoft.com/office/officeart/2005/8/layout/hierarchy6"/>
    <dgm:cxn modelId="{E2AF64A0-1668-4CA4-B83C-D48D202AAE9C}" type="presParOf" srcId="{B6D1815C-63C3-4506-AC2E-FADB1452D71E}" destId="{5E5650B7-DFEF-4166-8C32-1A3C791A274D}" srcOrd="0" destOrd="0" presId="urn:microsoft.com/office/officeart/2005/8/layout/hierarchy6"/>
    <dgm:cxn modelId="{AB5BF80A-CBAC-4069-AAC8-C1690791F734}" type="presParOf" srcId="{B6D1815C-63C3-4506-AC2E-FADB1452D71E}" destId="{B6499031-36D3-4456-9B0C-415608ED3A1D}" srcOrd="1" destOrd="0" presId="urn:microsoft.com/office/officeart/2005/8/layout/hierarchy6"/>
    <dgm:cxn modelId="{E8F69798-0592-413E-9DCC-E79F06A5D102}" type="presParOf" srcId="{B6499031-36D3-4456-9B0C-415608ED3A1D}" destId="{C605119D-0E29-4263-B81D-A2F18FA04673}" srcOrd="0" destOrd="0" presId="urn:microsoft.com/office/officeart/2005/8/layout/hierarchy6"/>
    <dgm:cxn modelId="{2FE1264D-BB1F-4ABE-B46C-D8A84B1B55E2}" type="presParOf" srcId="{B6499031-36D3-4456-9B0C-415608ED3A1D}" destId="{D53A13AA-62A3-4D84-83E7-1062649FB9F7}" srcOrd="1" destOrd="0" presId="urn:microsoft.com/office/officeart/2005/8/layout/hierarchy6"/>
    <dgm:cxn modelId="{E711C302-97E2-426B-82F1-B65703BD276A}" type="presParOf" srcId="{D53A13AA-62A3-4D84-83E7-1062649FB9F7}" destId="{A27C0B5F-1B35-4FDF-B3DD-81A16BBF72E6}" srcOrd="0" destOrd="0" presId="urn:microsoft.com/office/officeart/2005/8/layout/hierarchy6"/>
    <dgm:cxn modelId="{B81D6F9B-1747-4B35-921D-9B60156F0D42}" type="presParOf" srcId="{D53A13AA-62A3-4D84-83E7-1062649FB9F7}" destId="{68C5C17D-D186-4E86-8C1B-E3278E3BDCDD}" srcOrd="1" destOrd="0" presId="urn:microsoft.com/office/officeart/2005/8/layout/hierarchy6"/>
    <dgm:cxn modelId="{29C9A3F5-90C6-4EC9-9FBC-257AD817BC4A}" type="presParOf" srcId="{68C5C17D-D186-4E86-8C1B-E3278E3BDCDD}" destId="{71BAECCD-0DC9-44C6-858C-8AC000D89EAA}" srcOrd="0" destOrd="0" presId="urn:microsoft.com/office/officeart/2005/8/layout/hierarchy6"/>
    <dgm:cxn modelId="{A1CD211F-F258-40B8-AD4A-9E9D678A07F2}" type="presParOf" srcId="{68C5C17D-D186-4E86-8C1B-E3278E3BDCDD}" destId="{1433E300-3288-4BAE-BF05-7405B6631014}" srcOrd="1" destOrd="0" presId="urn:microsoft.com/office/officeart/2005/8/layout/hierarchy6"/>
    <dgm:cxn modelId="{0D68B8FD-67D1-445D-91D0-88E514930A10}" type="presParOf" srcId="{1433E300-3288-4BAE-BF05-7405B6631014}" destId="{25849AFF-9B2F-433A-9B33-4F8C2FBCB46E}" srcOrd="0" destOrd="0" presId="urn:microsoft.com/office/officeart/2005/8/layout/hierarchy6"/>
    <dgm:cxn modelId="{F564DF10-9653-451D-97EE-BD3B8499FC04}" type="presParOf" srcId="{1433E300-3288-4BAE-BF05-7405B6631014}" destId="{0B4DB08A-B1DF-46A9-A121-FDBF704D6154}" srcOrd="1" destOrd="0" presId="urn:microsoft.com/office/officeart/2005/8/layout/hierarchy6"/>
    <dgm:cxn modelId="{CEEA86EC-188B-4590-83CC-821944508817}" type="presParOf" srcId="{0B4DB08A-B1DF-46A9-A121-FDBF704D6154}" destId="{F778F9EA-946B-4251-BC46-412BA30A9242}" srcOrd="0" destOrd="0" presId="urn:microsoft.com/office/officeart/2005/8/layout/hierarchy6"/>
    <dgm:cxn modelId="{56ECD035-CF42-4C99-8934-E07060776934}" type="presParOf" srcId="{0B4DB08A-B1DF-46A9-A121-FDBF704D6154}" destId="{F178222C-E855-4865-A024-DFFE0E5EBE8F}" srcOrd="1" destOrd="0" presId="urn:microsoft.com/office/officeart/2005/8/layout/hierarchy6"/>
    <dgm:cxn modelId="{CF28077E-5647-442C-9106-8A6FDE935D95}" type="presParOf" srcId="{F178222C-E855-4865-A024-DFFE0E5EBE8F}" destId="{CEB0A55A-E4EC-4B02-AEB8-D59AD3AA0A2F}" srcOrd="0" destOrd="0" presId="urn:microsoft.com/office/officeart/2005/8/layout/hierarchy6"/>
    <dgm:cxn modelId="{62031DD1-6FB9-4671-AA01-40F5D24809AB}" type="presParOf" srcId="{F178222C-E855-4865-A024-DFFE0E5EBE8F}" destId="{530E957B-9C8A-42D4-ADC2-B8B1E1D7AF1E}" srcOrd="1" destOrd="0" presId="urn:microsoft.com/office/officeart/2005/8/layout/hierarchy6"/>
    <dgm:cxn modelId="{3DD4917E-C182-406B-9894-0288C54238B7}" type="presParOf" srcId="{0B4DB08A-B1DF-46A9-A121-FDBF704D6154}" destId="{DCF9B639-5E8A-4CAB-98FE-EC38560BE586}" srcOrd="2" destOrd="0" presId="urn:microsoft.com/office/officeart/2005/8/layout/hierarchy6"/>
    <dgm:cxn modelId="{CD1C86E9-4539-473B-8534-B5C5A262273B}" type="presParOf" srcId="{0B4DB08A-B1DF-46A9-A121-FDBF704D6154}" destId="{EB27D330-DD56-4843-B123-11E1FB57896F}" srcOrd="3" destOrd="0" presId="urn:microsoft.com/office/officeart/2005/8/layout/hierarchy6"/>
    <dgm:cxn modelId="{AC577D85-5F0F-4507-81DB-DC70CFD65239}" type="presParOf" srcId="{EB27D330-DD56-4843-B123-11E1FB57896F}" destId="{85E21829-9948-4EDD-984C-21FC8AC3E329}" srcOrd="0" destOrd="0" presId="urn:microsoft.com/office/officeart/2005/8/layout/hierarchy6"/>
    <dgm:cxn modelId="{607A05BB-0A64-443F-9261-5AEB9CBC9700}" type="presParOf" srcId="{EB27D330-DD56-4843-B123-11E1FB57896F}" destId="{E473FDD5-7953-452B-99E8-242C83AB18B8}" srcOrd="1" destOrd="0" presId="urn:microsoft.com/office/officeart/2005/8/layout/hierarchy6"/>
    <dgm:cxn modelId="{CC373A03-425B-4FF4-A9B6-409D67D6A02A}" type="presParOf" srcId="{B6499031-36D3-4456-9B0C-415608ED3A1D}" destId="{5C6F12B0-5C65-4E57-8479-3AB153E2E20A}" srcOrd="2" destOrd="0" presId="urn:microsoft.com/office/officeart/2005/8/layout/hierarchy6"/>
    <dgm:cxn modelId="{C0145CB2-54F4-4D9B-8CA6-7F75B12AA9F2}" type="presParOf" srcId="{B6499031-36D3-4456-9B0C-415608ED3A1D}" destId="{D0D6B5A1-5634-49BA-A5A8-AD40812B8709}" srcOrd="3" destOrd="0" presId="urn:microsoft.com/office/officeart/2005/8/layout/hierarchy6"/>
    <dgm:cxn modelId="{60AEB101-2C05-436B-A7E7-CD9E15E20005}" type="presParOf" srcId="{D0D6B5A1-5634-49BA-A5A8-AD40812B8709}" destId="{DAA679B2-F94B-42C8-8056-DE7772A8F417}" srcOrd="0" destOrd="0" presId="urn:microsoft.com/office/officeart/2005/8/layout/hierarchy6"/>
    <dgm:cxn modelId="{1B85731E-FD6D-4814-9875-9E4647F6754F}" type="presParOf" srcId="{D0D6B5A1-5634-49BA-A5A8-AD40812B8709}" destId="{A7A394C7-30D5-4984-AD79-D8C8518084F4}" srcOrd="1" destOrd="0" presId="urn:microsoft.com/office/officeart/2005/8/layout/hierarchy6"/>
    <dgm:cxn modelId="{EEA519E3-7602-421B-B9BF-A2470CD4164F}" type="presParOf" srcId="{A7A394C7-30D5-4984-AD79-D8C8518084F4}" destId="{7CA935A3-1EF1-47C5-B030-E91F58BE8C8C}" srcOrd="0" destOrd="0" presId="urn:microsoft.com/office/officeart/2005/8/layout/hierarchy6"/>
    <dgm:cxn modelId="{A3026C3A-FB8A-4477-A157-25AE57BCA65C}" type="presParOf" srcId="{A7A394C7-30D5-4984-AD79-D8C8518084F4}" destId="{5CB9ED7B-C25F-4166-9C00-93F72896F9A4}" srcOrd="1" destOrd="0" presId="urn:microsoft.com/office/officeart/2005/8/layout/hierarchy6"/>
    <dgm:cxn modelId="{641147A4-6915-423A-8E97-952DB97512E8}" type="presParOf" srcId="{5CB9ED7B-C25F-4166-9C00-93F72896F9A4}" destId="{B4E646F7-DA3D-4C53-84BD-2794C8EBB878}" srcOrd="0" destOrd="0" presId="urn:microsoft.com/office/officeart/2005/8/layout/hierarchy6"/>
    <dgm:cxn modelId="{55CAD0FB-94CA-4079-89C1-3BA8C358A667}" type="presParOf" srcId="{5CB9ED7B-C25F-4166-9C00-93F72896F9A4}" destId="{ADBB4696-0BA2-481B-B31E-7DF65DE0C52A}" srcOrd="1" destOrd="0" presId="urn:microsoft.com/office/officeart/2005/8/layout/hierarchy6"/>
    <dgm:cxn modelId="{CD3BE498-A266-415C-87A6-515EFC7E77F2}" type="presParOf" srcId="{ADBB4696-0BA2-481B-B31E-7DF65DE0C52A}" destId="{FECB9DFD-12D4-4A4E-88C1-5D22E18532E9}" srcOrd="0" destOrd="0" presId="urn:microsoft.com/office/officeart/2005/8/layout/hierarchy6"/>
    <dgm:cxn modelId="{A2B0099F-38CF-4134-92F5-5E2D9EB43E30}" type="presParOf" srcId="{ADBB4696-0BA2-481B-B31E-7DF65DE0C52A}" destId="{387D829C-8FEC-417C-A3BA-8669F46C773E}" srcOrd="1" destOrd="0" presId="urn:microsoft.com/office/officeart/2005/8/layout/hierarchy6"/>
    <dgm:cxn modelId="{BCD324DF-3CE7-4554-A490-A5F976142819}" type="presParOf" srcId="{387D829C-8FEC-417C-A3BA-8669F46C773E}" destId="{AD891F26-980D-4EDE-A996-5C9150DB9085}" srcOrd="0" destOrd="0" presId="urn:microsoft.com/office/officeart/2005/8/layout/hierarchy6"/>
    <dgm:cxn modelId="{67E6D33F-00E5-4ED5-A183-3B51297220C2}" type="presParOf" srcId="{387D829C-8FEC-417C-A3BA-8669F46C773E}" destId="{45CE92C2-9325-4F8B-AAC9-2132012529B1}" srcOrd="1" destOrd="0" presId="urn:microsoft.com/office/officeart/2005/8/layout/hierarchy6"/>
    <dgm:cxn modelId="{EB2C61DB-BE35-47D1-9F74-BA6E36C464F3}" type="presParOf" srcId="{ADBB4696-0BA2-481B-B31E-7DF65DE0C52A}" destId="{90F6AD8D-DD82-42BB-8D1C-DFFEDFDCF91F}" srcOrd="2" destOrd="0" presId="urn:microsoft.com/office/officeart/2005/8/layout/hierarchy6"/>
    <dgm:cxn modelId="{B8169D46-1373-4E23-B98C-9572CBBE305A}" type="presParOf" srcId="{ADBB4696-0BA2-481B-B31E-7DF65DE0C52A}" destId="{CBC3ECF6-2BCA-4238-88C0-615AEC035A84}" srcOrd="3" destOrd="0" presId="urn:microsoft.com/office/officeart/2005/8/layout/hierarchy6"/>
    <dgm:cxn modelId="{31A4DA49-A9EE-4747-99C0-3B18F962658D}" type="presParOf" srcId="{CBC3ECF6-2BCA-4238-88C0-615AEC035A84}" destId="{5FB0696C-312D-493D-AA15-AA61608CD5FE}" srcOrd="0" destOrd="0" presId="urn:microsoft.com/office/officeart/2005/8/layout/hierarchy6"/>
    <dgm:cxn modelId="{09688EE5-63C9-4AB4-9B3F-878D459B52D1}" type="presParOf" srcId="{CBC3ECF6-2BCA-4238-88C0-615AEC035A84}" destId="{4B87117F-3402-4265-AA73-A1DDD5D66D7F}" srcOrd="1" destOrd="0" presId="urn:microsoft.com/office/officeart/2005/8/layout/hierarchy6"/>
    <dgm:cxn modelId="{B162E863-DFED-403E-A385-540BF855A1AA}" type="presParOf" srcId="{30BCD969-D1A7-4AC0-9658-50031CCDA978}" destId="{ACC73440-D155-4374-8EC1-C5B0D50E9649}" srcOrd="1" destOrd="0" presId="urn:microsoft.com/office/officeart/2005/8/layout/hierarchy6"/>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82EBE4-BD11-4F5B-8878-F949789FC124}">
      <dsp:nvSpPr>
        <dsp:cNvPr id="0" name=""/>
        <dsp:cNvSpPr/>
      </dsp:nvSpPr>
      <dsp:spPr>
        <a:xfrm>
          <a:off x="2865755" y="1245708"/>
          <a:ext cx="2374637" cy="206063"/>
        </a:xfrm>
        <a:custGeom>
          <a:avLst/>
          <a:gdLst/>
          <a:ahLst/>
          <a:cxnLst/>
          <a:rect l="0" t="0" r="0" b="0"/>
          <a:pathLst>
            <a:path>
              <a:moveTo>
                <a:pt x="0" y="0"/>
              </a:moveTo>
              <a:lnTo>
                <a:pt x="0" y="103031"/>
              </a:lnTo>
              <a:lnTo>
                <a:pt x="2374637" y="103031"/>
              </a:lnTo>
              <a:lnTo>
                <a:pt x="2374637" y="206063"/>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4775C70-CC33-49D6-A541-F8977890A306}">
      <dsp:nvSpPr>
        <dsp:cNvPr id="0" name=""/>
        <dsp:cNvSpPr/>
      </dsp:nvSpPr>
      <dsp:spPr>
        <a:xfrm>
          <a:off x="2865755" y="1245708"/>
          <a:ext cx="1187318" cy="206063"/>
        </a:xfrm>
        <a:custGeom>
          <a:avLst/>
          <a:gdLst/>
          <a:ahLst/>
          <a:cxnLst/>
          <a:rect l="0" t="0" r="0" b="0"/>
          <a:pathLst>
            <a:path>
              <a:moveTo>
                <a:pt x="0" y="0"/>
              </a:moveTo>
              <a:lnTo>
                <a:pt x="0" y="103031"/>
              </a:lnTo>
              <a:lnTo>
                <a:pt x="1187318" y="103031"/>
              </a:lnTo>
              <a:lnTo>
                <a:pt x="1187318" y="206063"/>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23B1BA-A482-4415-806D-26EF351227A3}">
      <dsp:nvSpPr>
        <dsp:cNvPr id="0" name=""/>
        <dsp:cNvSpPr/>
      </dsp:nvSpPr>
      <dsp:spPr>
        <a:xfrm>
          <a:off x="2820035" y="1245708"/>
          <a:ext cx="91440" cy="206063"/>
        </a:xfrm>
        <a:custGeom>
          <a:avLst/>
          <a:gdLst/>
          <a:ahLst/>
          <a:cxnLst/>
          <a:rect l="0" t="0" r="0" b="0"/>
          <a:pathLst>
            <a:path>
              <a:moveTo>
                <a:pt x="45720" y="0"/>
              </a:moveTo>
              <a:lnTo>
                <a:pt x="45720" y="206063"/>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3DED30-0FE6-4B7D-B284-980E48AFA7C4}">
      <dsp:nvSpPr>
        <dsp:cNvPr id="0" name=""/>
        <dsp:cNvSpPr/>
      </dsp:nvSpPr>
      <dsp:spPr>
        <a:xfrm>
          <a:off x="1678436" y="1245708"/>
          <a:ext cx="1187318" cy="206063"/>
        </a:xfrm>
        <a:custGeom>
          <a:avLst/>
          <a:gdLst/>
          <a:ahLst/>
          <a:cxnLst/>
          <a:rect l="0" t="0" r="0" b="0"/>
          <a:pathLst>
            <a:path>
              <a:moveTo>
                <a:pt x="1187318" y="0"/>
              </a:moveTo>
              <a:lnTo>
                <a:pt x="1187318" y="103031"/>
              </a:lnTo>
              <a:lnTo>
                <a:pt x="0" y="103031"/>
              </a:lnTo>
              <a:lnTo>
                <a:pt x="0" y="206063"/>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0FEAD3-336C-4DBD-A1B5-6AE4A7ABE392}">
      <dsp:nvSpPr>
        <dsp:cNvPr id="0" name=""/>
        <dsp:cNvSpPr/>
      </dsp:nvSpPr>
      <dsp:spPr>
        <a:xfrm>
          <a:off x="491117" y="1245708"/>
          <a:ext cx="2374637" cy="206063"/>
        </a:xfrm>
        <a:custGeom>
          <a:avLst/>
          <a:gdLst/>
          <a:ahLst/>
          <a:cxnLst/>
          <a:rect l="0" t="0" r="0" b="0"/>
          <a:pathLst>
            <a:path>
              <a:moveTo>
                <a:pt x="2374637" y="0"/>
              </a:moveTo>
              <a:lnTo>
                <a:pt x="2374637" y="103031"/>
              </a:lnTo>
              <a:lnTo>
                <a:pt x="0" y="103031"/>
              </a:lnTo>
              <a:lnTo>
                <a:pt x="0" y="206063"/>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A14D9D-A49D-493D-965E-E5CBA7778DAD}">
      <dsp:nvSpPr>
        <dsp:cNvPr id="0" name=""/>
        <dsp:cNvSpPr/>
      </dsp:nvSpPr>
      <dsp:spPr>
        <a:xfrm>
          <a:off x="2375127" y="755080"/>
          <a:ext cx="981255" cy="49062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World Bank Group</a:t>
          </a:r>
          <a:endParaRPr lang="en-IN" sz="800" kern="1200"/>
        </a:p>
      </dsp:txBody>
      <dsp:txXfrm>
        <a:off x="2375127" y="755080"/>
        <a:ext cx="981255" cy="490627"/>
      </dsp:txXfrm>
    </dsp:sp>
    <dsp:sp modelId="{1FB39ABD-97AB-4DC4-AABB-92261BF4424B}">
      <dsp:nvSpPr>
        <dsp:cNvPr id="0" name=""/>
        <dsp:cNvSpPr/>
      </dsp:nvSpPr>
      <dsp:spPr>
        <a:xfrm>
          <a:off x="489" y="1451771"/>
          <a:ext cx="981255" cy="49062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IBRD (International Bank for Reconstruction and development</a:t>
          </a:r>
          <a:endParaRPr lang="en-IN" sz="800" kern="1200"/>
        </a:p>
      </dsp:txBody>
      <dsp:txXfrm>
        <a:off x="489" y="1451771"/>
        <a:ext cx="981255" cy="490627"/>
      </dsp:txXfrm>
    </dsp:sp>
    <dsp:sp modelId="{BAB375EE-FA80-4802-A721-CCECAF678923}">
      <dsp:nvSpPr>
        <dsp:cNvPr id="0" name=""/>
        <dsp:cNvSpPr/>
      </dsp:nvSpPr>
      <dsp:spPr>
        <a:xfrm>
          <a:off x="1187808" y="1451771"/>
          <a:ext cx="981255" cy="49062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International Development association</a:t>
          </a:r>
        </a:p>
      </dsp:txBody>
      <dsp:txXfrm>
        <a:off x="1187808" y="1451771"/>
        <a:ext cx="981255" cy="490627"/>
      </dsp:txXfrm>
    </dsp:sp>
    <dsp:sp modelId="{18C3B163-4E88-4B81-BD57-669DADEE6D76}">
      <dsp:nvSpPr>
        <dsp:cNvPr id="0" name=""/>
        <dsp:cNvSpPr/>
      </dsp:nvSpPr>
      <dsp:spPr>
        <a:xfrm>
          <a:off x="2375127" y="1451771"/>
          <a:ext cx="981255" cy="49062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International Finance Corporation</a:t>
          </a:r>
        </a:p>
      </dsp:txBody>
      <dsp:txXfrm>
        <a:off x="2375127" y="1451771"/>
        <a:ext cx="981255" cy="490627"/>
      </dsp:txXfrm>
    </dsp:sp>
    <dsp:sp modelId="{2FB109F9-4D58-4E13-8CCC-7B5EA1F7436B}">
      <dsp:nvSpPr>
        <dsp:cNvPr id="0" name=""/>
        <dsp:cNvSpPr/>
      </dsp:nvSpPr>
      <dsp:spPr>
        <a:xfrm>
          <a:off x="3562446" y="1451771"/>
          <a:ext cx="981255" cy="49062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Multi Lateral Investment Guarantee Association (MIGA)</a:t>
          </a:r>
        </a:p>
      </dsp:txBody>
      <dsp:txXfrm>
        <a:off x="3562446" y="1451771"/>
        <a:ext cx="981255" cy="490627"/>
      </dsp:txXfrm>
    </dsp:sp>
    <dsp:sp modelId="{709689ED-7E8E-4BBA-9283-AA238EE9629D}">
      <dsp:nvSpPr>
        <dsp:cNvPr id="0" name=""/>
        <dsp:cNvSpPr/>
      </dsp:nvSpPr>
      <dsp:spPr>
        <a:xfrm>
          <a:off x="4749765" y="1451771"/>
          <a:ext cx="981255" cy="49062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International Center of Settlement (for investment Disputes)</a:t>
          </a:r>
        </a:p>
      </dsp:txBody>
      <dsp:txXfrm>
        <a:off x="4749765" y="1451771"/>
        <a:ext cx="981255" cy="49062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2F7FE2E-F316-45E5-AABD-8EC8A9EEA94C}">
      <dsp:nvSpPr>
        <dsp:cNvPr id="0" name=""/>
        <dsp:cNvSpPr/>
      </dsp:nvSpPr>
      <dsp:spPr>
        <a:xfrm>
          <a:off x="2055284" y="516768"/>
          <a:ext cx="91440" cy="1407137"/>
        </a:xfrm>
        <a:custGeom>
          <a:avLst/>
          <a:gdLst/>
          <a:ahLst/>
          <a:cxnLst/>
          <a:rect l="0" t="0" r="0" b="0"/>
          <a:pathLst>
            <a:path>
              <a:moveTo>
                <a:pt x="45720" y="0"/>
              </a:moveTo>
              <a:lnTo>
                <a:pt x="45720" y="1407137"/>
              </a:lnTo>
              <a:lnTo>
                <a:pt x="109680" y="1407137"/>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139D8A-1E1D-4DBC-A61A-F498B1442B79}">
      <dsp:nvSpPr>
        <dsp:cNvPr id="0" name=""/>
        <dsp:cNvSpPr/>
      </dsp:nvSpPr>
      <dsp:spPr>
        <a:xfrm>
          <a:off x="2055284" y="516768"/>
          <a:ext cx="91440" cy="1104389"/>
        </a:xfrm>
        <a:custGeom>
          <a:avLst/>
          <a:gdLst/>
          <a:ahLst/>
          <a:cxnLst/>
          <a:rect l="0" t="0" r="0" b="0"/>
          <a:pathLst>
            <a:path>
              <a:moveTo>
                <a:pt x="45720" y="0"/>
              </a:moveTo>
              <a:lnTo>
                <a:pt x="45720" y="1104389"/>
              </a:lnTo>
              <a:lnTo>
                <a:pt x="109680" y="1104389"/>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3BC650-41E1-4CE7-B635-F11377D2ECBF}">
      <dsp:nvSpPr>
        <dsp:cNvPr id="0" name=""/>
        <dsp:cNvSpPr/>
      </dsp:nvSpPr>
      <dsp:spPr>
        <a:xfrm>
          <a:off x="2055284" y="516768"/>
          <a:ext cx="91440" cy="801642"/>
        </a:xfrm>
        <a:custGeom>
          <a:avLst/>
          <a:gdLst/>
          <a:ahLst/>
          <a:cxnLst/>
          <a:rect l="0" t="0" r="0" b="0"/>
          <a:pathLst>
            <a:path>
              <a:moveTo>
                <a:pt x="45720" y="0"/>
              </a:moveTo>
              <a:lnTo>
                <a:pt x="45720" y="801642"/>
              </a:lnTo>
              <a:lnTo>
                <a:pt x="109680" y="801642"/>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64FC1B-A6D6-4068-9E4D-7517BF7F7954}">
      <dsp:nvSpPr>
        <dsp:cNvPr id="0" name=""/>
        <dsp:cNvSpPr/>
      </dsp:nvSpPr>
      <dsp:spPr>
        <a:xfrm>
          <a:off x="2055284" y="516768"/>
          <a:ext cx="91440" cy="498894"/>
        </a:xfrm>
        <a:custGeom>
          <a:avLst/>
          <a:gdLst/>
          <a:ahLst/>
          <a:cxnLst/>
          <a:rect l="0" t="0" r="0" b="0"/>
          <a:pathLst>
            <a:path>
              <a:moveTo>
                <a:pt x="45720" y="0"/>
              </a:moveTo>
              <a:lnTo>
                <a:pt x="45720" y="498894"/>
              </a:lnTo>
              <a:lnTo>
                <a:pt x="109680" y="498894"/>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9B201D-09B1-4D91-9C04-4AE39FCD56B2}">
      <dsp:nvSpPr>
        <dsp:cNvPr id="0" name=""/>
        <dsp:cNvSpPr/>
      </dsp:nvSpPr>
      <dsp:spPr>
        <a:xfrm>
          <a:off x="2055284" y="516768"/>
          <a:ext cx="91440" cy="196146"/>
        </a:xfrm>
        <a:custGeom>
          <a:avLst/>
          <a:gdLst/>
          <a:ahLst/>
          <a:cxnLst/>
          <a:rect l="0" t="0" r="0" b="0"/>
          <a:pathLst>
            <a:path>
              <a:moveTo>
                <a:pt x="45720" y="0"/>
              </a:moveTo>
              <a:lnTo>
                <a:pt x="45720" y="196146"/>
              </a:lnTo>
              <a:lnTo>
                <a:pt x="109680" y="196146"/>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D165BB-A857-4128-8EB2-72518DA1CA87}">
      <dsp:nvSpPr>
        <dsp:cNvPr id="0" name=""/>
        <dsp:cNvSpPr/>
      </dsp:nvSpPr>
      <dsp:spPr>
        <a:xfrm>
          <a:off x="2225846" y="168300"/>
          <a:ext cx="91440" cy="91440"/>
        </a:xfrm>
        <a:custGeom>
          <a:avLst/>
          <a:gdLst/>
          <a:ahLst/>
          <a:cxnLst/>
          <a:rect l="0" t="0" r="0" b="0"/>
          <a:pathLst>
            <a:path>
              <a:moveTo>
                <a:pt x="45720" y="45720"/>
              </a:moveTo>
              <a:lnTo>
                <a:pt x="45720" y="135265"/>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0F305C7-AF15-44DF-B72E-8F7B32B5C738}">
      <dsp:nvSpPr>
        <dsp:cNvPr id="0" name=""/>
        <dsp:cNvSpPr/>
      </dsp:nvSpPr>
      <dsp:spPr>
        <a:xfrm>
          <a:off x="2058363" y="817"/>
          <a:ext cx="426405" cy="21320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Goals</a:t>
          </a:r>
          <a:endParaRPr lang="en-IN" sz="500" kern="1200"/>
        </a:p>
      </dsp:txBody>
      <dsp:txXfrm>
        <a:off x="2058363" y="817"/>
        <a:ext cx="426405" cy="213202"/>
      </dsp:txXfrm>
    </dsp:sp>
    <dsp:sp modelId="{00F8F373-FD38-4C2D-B68A-4715024FB348}">
      <dsp:nvSpPr>
        <dsp:cNvPr id="0" name=""/>
        <dsp:cNvSpPr/>
      </dsp:nvSpPr>
      <dsp:spPr>
        <a:xfrm>
          <a:off x="2058363" y="303565"/>
          <a:ext cx="426405" cy="21320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Millenium Goals</a:t>
          </a:r>
          <a:endParaRPr lang="en-IN" sz="500" kern="1200"/>
        </a:p>
      </dsp:txBody>
      <dsp:txXfrm>
        <a:off x="2058363" y="303565"/>
        <a:ext cx="426405" cy="213202"/>
      </dsp:txXfrm>
    </dsp:sp>
    <dsp:sp modelId="{27BF8F42-2E15-4E14-B01A-77DC21145807}">
      <dsp:nvSpPr>
        <dsp:cNvPr id="0" name=""/>
        <dsp:cNvSpPr/>
      </dsp:nvSpPr>
      <dsp:spPr>
        <a:xfrm>
          <a:off x="2164964" y="606313"/>
          <a:ext cx="426405" cy="21320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Build Capacity</a:t>
          </a:r>
          <a:endParaRPr lang="en-IN" sz="500" kern="1200"/>
        </a:p>
      </dsp:txBody>
      <dsp:txXfrm>
        <a:off x="2164964" y="606313"/>
        <a:ext cx="426405" cy="213202"/>
      </dsp:txXfrm>
    </dsp:sp>
    <dsp:sp modelId="{49D244D7-BD1D-49EB-8DE9-53E45C73B12D}">
      <dsp:nvSpPr>
        <dsp:cNvPr id="0" name=""/>
        <dsp:cNvSpPr/>
      </dsp:nvSpPr>
      <dsp:spPr>
        <a:xfrm>
          <a:off x="2164964" y="909061"/>
          <a:ext cx="426405" cy="21320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Infrastructure creation</a:t>
          </a:r>
          <a:endParaRPr lang="en-IN" sz="500" kern="1200"/>
        </a:p>
      </dsp:txBody>
      <dsp:txXfrm>
        <a:off x="2164964" y="909061"/>
        <a:ext cx="426405" cy="213202"/>
      </dsp:txXfrm>
    </dsp:sp>
    <dsp:sp modelId="{8BC90919-0BF3-4D3C-A130-67CA1CAE6946}">
      <dsp:nvSpPr>
        <dsp:cNvPr id="0" name=""/>
        <dsp:cNvSpPr/>
      </dsp:nvSpPr>
      <dsp:spPr>
        <a:xfrm>
          <a:off x="2164964" y="1211808"/>
          <a:ext cx="426405" cy="21320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Development of Financial system</a:t>
          </a:r>
          <a:endParaRPr lang="en-IN" sz="500" kern="1200"/>
        </a:p>
      </dsp:txBody>
      <dsp:txXfrm>
        <a:off x="2164964" y="1211808"/>
        <a:ext cx="426405" cy="213202"/>
      </dsp:txXfrm>
    </dsp:sp>
    <dsp:sp modelId="{746569F4-3DCD-4B9F-A4A8-5895E3042673}">
      <dsp:nvSpPr>
        <dsp:cNvPr id="0" name=""/>
        <dsp:cNvSpPr/>
      </dsp:nvSpPr>
      <dsp:spPr>
        <a:xfrm>
          <a:off x="2164964" y="1514556"/>
          <a:ext cx="426405" cy="21320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Combating corruption</a:t>
          </a:r>
        </a:p>
      </dsp:txBody>
      <dsp:txXfrm>
        <a:off x="2164964" y="1514556"/>
        <a:ext cx="426405" cy="213202"/>
      </dsp:txXfrm>
    </dsp:sp>
    <dsp:sp modelId="{41BB8253-741A-414D-88DE-8604B6EE5982}">
      <dsp:nvSpPr>
        <dsp:cNvPr id="0" name=""/>
        <dsp:cNvSpPr/>
      </dsp:nvSpPr>
      <dsp:spPr>
        <a:xfrm>
          <a:off x="2164964" y="1817304"/>
          <a:ext cx="426405" cy="21320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Research, consultancy and training</a:t>
          </a:r>
        </a:p>
      </dsp:txBody>
      <dsp:txXfrm>
        <a:off x="2164964" y="1817304"/>
        <a:ext cx="426405" cy="21320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1ABF246-1C40-4DD7-85A2-07F95C35D3B6}">
      <dsp:nvSpPr>
        <dsp:cNvPr id="0" name=""/>
        <dsp:cNvSpPr/>
      </dsp:nvSpPr>
      <dsp:spPr>
        <a:xfrm>
          <a:off x="1827263" y="496059"/>
          <a:ext cx="1199688" cy="208210"/>
        </a:xfrm>
        <a:custGeom>
          <a:avLst/>
          <a:gdLst/>
          <a:ahLst/>
          <a:cxnLst/>
          <a:rect l="0" t="0" r="0" b="0"/>
          <a:pathLst>
            <a:path>
              <a:moveTo>
                <a:pt x="0" y="0"/>
              </a:moveTo>
              <a:lnTo>
                <a:pt x="0" y="104105"/>
              </a:lnTo>
              <a:lnTo>
                <a:pt x="1199688" y="104105"/>
              </a:lnTo>
              <a:lnTo>
                <a:pt x="1199688" y="20821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D992EB-79C7-4022-BF49-F9EA30145B11}">
      <dsp:nvSpPr>
        <dsp:cNvPr id="0" name=""/>
        <dsp:cNvSpPr/>
      </dsp:nvSpPr>
      <dsp:spPr>
        <a:xfrm>
          <a:off x="1781543" y="496059"/>
          <a:ext cx="91440" cy="208210"/>
        </a:xfrm>
        <a:custGeom>
          <a:avLst/>
          <a:gdLst/>
          <a:ahLst/>
          <a:cxnLst/>
          <a:rect l="0" t="0" r="0" b="0"/>
          <a:pathLst>
            <a:path>
              <a:moveTo>
                <a:pt x="45720" y="0"/>
              </a:moveTo>
              <a:lnTo>
                <a:pt x="45720" y="20821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A84035-30D8-43CB-93D8-DC321AB88B1E}">
      <dsp:nvSpPr>
        <dsp:cNvPr id="0" name=""/>
        <dsp:cNvSpPr/>
      </dsp:nvSpPr>
      <dsp:spPr>
        <a:xfrm>
          <a:off x="627575" y="496059"/>
          <a:ext cx="1199688" cy="208210"/>
        </a:xfrm>
        <a:custGeom>
          <a:avLst/>
          <a:gdLst/>
          <a:ahLst/>
          <a:cxnLst/>
          <a:rect l="0" t="0" r="0" b="0"/>
          <a:pathLst>
            <a:path>
              <a:moveTo>
                <a:pt x="1199688" y="0"/>
              </a:moveTo>
              <a:lnTo>
                <a:pt x="1199688" y="104105"/>
              </a:lnTo>
              <a:lnTo>
                <a:pt x="0" y="104105"/>
              </a:lnTo>
              <a:lnTo>
                <a:pt x="0" y="20821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337D72-2BEB-4D5E-AB63-129E2C8B7D38}">
      <dsp:nvSpPr>
        <dsp:cNvPr id="0" name=""/>
        <dsp:cNvSpPr/>
      </dsp:nvSpPr>
      <dsp:spPr>
        <a:xfrm>
          <a:off x="1331524" y="320"/>
          <a:ext cx="991477" cy="49573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Interconnected operating centers </a:t>
          </a:r>
          <a:endParaRPr lang="en-IN" sz="1100" kern="1200"/>
        </a:p>
      </dsp:txBody>
      <dsp:txXfrm>
        <a:off x="1331524" y="320"/>
        <a:ext cx="991477" cy="495738"/>
      </dsp:txXfrm>
    </dsp:sp>
    <dsp:sp modelId="{A93A665A-F33F-4DB5-94BE-486082FDBC3D}">
      <dsp:nvSpPr>
        <dsp:cNvPr id="0" name=""/>
        <dsp:cNvSpPr/>
      </dsp:nvSpPr>
      <dsp:spPr>
        <a:xfrm>
          <a:off x="131836" y="704269"/>
          <a:ext cx="991477" cy="49573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Amsterdam / zoctewoad </a:t>
          </a:r>
          <a:endParaRPr lang="en-IN" sz="1100" kern="1200"/>
        </a:p>
      </dsp:txBody>
      <dsp:txXfrm>
        <a:off x="131836" y="704269"/>
        <a:ext cx="991477" cy="495738"/>
      </dsp:txXfrm>
    </dsp:sp>
    <dsp:sp modelId="{50CC0BEB-3C0F-4582-A3E0-FA59552C9929}">
      <dsp:nvSpPr>
        <dsp:cNvPr id="0" name=""/>
        <dsp:cNvSpPr/>
      </dsp:nvSpPr>
      <dsp:spPr>
        <a:xfrm>
          <a:off x="1331524" y="704269"/>
          <a:ext cx="991477" cy="49573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Culpeper </a:t>
          </a:r>
          <a:endParaRPr lang="en-IN" sz="1100" kern="1200"/>
        </a:p>
      </dsp:txBody>
      <dsp:txXfrm>
        <a:off x="1331524" y="704269"/>
        <a:ext cx="991477" cy="495738"/>
      </dsp:txXfrm>
    </dsp:sp>
    <dsp:sp modelId="{9941037D-EBE0-4FF2-9728-5E6C4E54456E}">
      <dsp:nvSpPr>
        <dsp:cNvPr id="0" name=""/>
        <dsp:cNvSpPr/>
      </dsp:nvSpPr>
      <dsp:spPr>
        <a:xfrm>
          <a:off x="2531212" y="704269"/>
          <a:ext cx="991477" cy="49573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Diessenhofen</a:t>
          </a:r>
          <a:endParaRPr lang="en-IN" sz="1100" kern="1200"/>
        </a:p>
      </dsp:txBody>
      <dsp:txXfrm>
        <a:off x="2531212" y="704269"/>
        <a:ext cx="991477" cy="49573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5650B7-DFEF-4166-8C32-1A3C791A274D}">
      <dsp:nvSpPr>
        <dsp:cNvPr id="0" name=""/>
        <dsp:cNvSpPr/>
      </dsp:nvSpPr>
      <dsp:spPr>
        <a:xfrm>
          <a:off x="2525726" y="111"/>
          <a:ext cx="680057" cy="45337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Foreign Exchange Transaction</a:t>
          </a:r>
          <a:endParaRPr lang="en-IN" sz="800" kern="1200"/>
        </a:p>
      </dsp:txBody>
      <dsp:txXfrm>
        <a:off x="2539005" y="13390"/>
        <a:ext cx="653499" cy="426813"/>
      </dsp:txXfrm>
    </dsp:sp>
    <dsp:sp modelId="{C605119D-0E29-4263-B81D-A2F18FA04673}">
      <dsp:nvSpPr>
        <dsp:cNvPr id="0" name=""/>
        <dsp:cNvSpPr/>
      </dsp:nvSpPr>
      <dsp:spPr>
        <a:xfrm>
          <a:off x="1981680" y="453483"/>
          <a:ext cx="884074" cy="181348"/>
        </a:xfrm>
        <a:custGeom>
          <a:avLst/>
          <a:gdLst/>
          <a:ahLst/>
          <a:cxnLst/>
          <a:rect l="0" t="0" r="0" b="0"/>
          <a:pathLst>
            <a:path>
              <a:moveTo>
                <a:pt x="884074" y="0"/>
              </a:moveTo>
              <a:lnTo>
                <a:pt x="884074" y="90674"/>
              </a:lnTo>
              <a:lnTo>
                <a:pt x="0" y="90674"/>
              </a:lnTo>
              <a:lnTo>
                <a:pt x="0" y="18134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7C0B5F-1B35-4FDF-B3DD-81A16BBF72E6}">
      <dsp:nvSpPr>
        <dsp:cNvPr id="0" name=""/>
        <dsp:cNvSpPr/>
      </dsp:nvSpPr>
      <dsp:spPr>
        <a:xfrm>
          <a:off x="1641652" y="634831"/>
          <a:ext cx="680057" cy="45337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Purchase</a:t>
          </a:r>
          <a:endParaRPr lang="en-IN" sz="800" kern="1200"/>
        </a:p>
      </dsp:txBody>
      <dsp:txXfrm>
        <a:off x="1654931" y="648110"/>
        <a:ext cx="653499" cy="426813"/>
      </dsp:txXfrm>
    </dsp:sp>
    <dsp:sp modelId="{71BAECCD-0DC9-44C6-858C-8AC000D89EAA}">
      <dsp:nvSpPr>
        <dsp:cNvPr id="0" name=""/>
        <dsp:cNvSpPr/>
      </dsp:nvSpPr>
      <dsp:spPr>
        <a:xfrm>
          <a:off x="1935960" y="1088203"/>
          <a:ext cx="91440" cy="181348"/>
        </a:xfrm>
        <a:custGeom>
          <a:avLst/>
          <a:gdLst/>
          <a:ahLst/>
          <a:cxnLst/>
          <a:rect l="0" t="0" r="0" b="0"/>
          <a:pathLst>
            <a:path>
              <a:moveTo>
                <a:pt x="45720" y="0"/>
              </a:moveTo>
              <a:lnTo>
                <a:pt x="45720" y="181348"/>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849AFF-9B2F-433A-9B33-4F8C2FBCB46E}">
      <dsp:nvSpPr>
        <dsp:cNvPr id="0" name=""/>
        <dsp:cNvSpPr/>
      </dsp:nvSpPr>
      <dsp:spPr>
        <a:xfrm>
          <a:off x="1641652" y="1269551"/>
          <a:ext cx="680057" cy="45337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Bank</a:t>
          </a:r>
          <a:endParaRPr lang="en-IN" sz="800" kern="1200"/>
        </a:p>
      </dsp:txBody>
      <dsp:txXfrm>
        <a:off x="1654931" y="1282830"/>
        <a:ext cx="653499" cy="426813"/>
      </dsp:txXfrm>
    </dsp:sp>
    <dsp:sp modelId="{F778F9EA-946B-4251-BC46-412BA30A9242}">
      <dsp:nvSpPr>
        <dsp:cNvPr id="0" name=""/>
        <dsp:cNvSpPr/>
      </dsp:nvSpPr>
      <dsp:spPr>
        <a:xfrm>
          <a:off x="1539643" y="1722923"/>
          <a:ext cx="442037" cy="181348"/>
        </a:xfrm>
        <a:custGeom>
          <a:avLst/>
          <a:gdLst/>
          <a:ahLst/>
          <a:cxnLst/>
          <a:rect l="0" t="0" r="0" b="0"/>
          <a:pathLst>
            <a:path>
              <a:moveTo>
                <a:pt x="442037" y="0"/>
              </a:moveTo>
              <a:lnTo>
                <a:pt x="442037" y="90674"/>
              </a:lnTo>
              <a:lnTo>
                <a:pt x="0" y="90674"/>
              </a:lnTo>
              <a:lnTo>
                <a:pt x="0" y="181348"/>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B0A55A-E4EC-4B02-AEB8-D59AD3AA0A2F}">
      <dsp:nvSpPr>
        <dsp:cNvPr id="0" name=""/>
        <dsp:cNvSpPr/>
      </dsp:nvSpPr>
      <dsp:spPr>
        <a:xfrm>
          <a:off x="1199615" y="1904271"/>
          <a:ext cx="680057" cy="45337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Acquire foreign currency</a:t>
          </a:r>
          <a:endParaRPr lang="en-IN" sz="800" kern="1200"/>
        </a:p>
      </dsp:txBody>
      <dsp:txXfrm>
        <a:off x="1212894" y="1917550"/>
        <a:ext cx="653499" cy="426813"/>
      </dsp:txXfrm>
    </dsp:sp>
    <dsp:sp modelId="{DCF9B639-5E8A-4CAB-98FE-EC38560BE586}">
      <dsp:nvSpPr>
        <dsp:cNvPr id="0" name=""/>
        <dsp:cNvSpPr/>
      </dsp:nvSpPr>
      <dsp:spPr>
        <a:xfrm>
          <a:off x="1981680" y="1722923"/>
          <a:ext cx="442037" cy="181348"/>
        </a:xfrm>
        <a:custGeom>
          <a:avLst/>
          <a:gdLst/>
          <a:ahLst/>
          <a:cxnLst/>
          <a:rect l="0" t="0" r="0" b="0"/>
          <a:pathLst>
            <a:path>
              <a:moveTo>
                <a:pt x="0" y="0"/>
              </a:moveTo>
              <a:lnTo>
                <a:pt x="0" y="90674"/>
              </a:lnTo>
              <a:lnTo>
                <a:pt x="442037" y="90674"/>
              </a:lnTo>
              <a:lnTo>
                <a:pt x="442037" y="181348"/>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5E21829-9948-4EDD-984C-21FC8AC3E329}">
      <dsp:nvSpPr>
        <dsp:cNvPr id="0" name=""/>
        <dsp:cNvSpPr/>
      </dsp:nvSpPr>
      <dsp:spPr>
        <a:xfrm>
          <a:off x="2083689" y="1904271"/>
          <a:ext cx="680057" cy="45337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Parts with home currency</a:t>
          </a:r>
          <a:endParaRPr lang="en-IN" sz="800" kern="1200"/>
        </a:p>
      </dsp:txBody>
      <dsp:txXfrm>
        <a:off x="2096968" y="1917550"/>
        <a:ext cx="653499" cy="426813"/>
      </dsp:txXfrm>
    </dsp:sp>
    <dsp:sp modelId="{5C6F12B0-5C65-4E57-8479-3AB153E2E20A}">
      <dsp:nvSpPr>
        <dsp:cNvPr id="0" name=""/>
        <dsp:cNvSpPr/>
      </dsp:nvSpPr>
      <dsp:spPr>
        <a:xfrm>
          <a:off x="2865755" y="453483"/>
          <a:ext cx="884074" cy="181348"/>
        </a:xfrm>
        <a:custGeom>
          <a:avLst/>
          <a:gdLst/>
          <a:ahLst/>
          <a:cxnLst/>
          <a:rect l="0" t="0" r="0" b="0"/>
          <a:pathLst>
            <a:path>
              <a:moveTo>
                <a:pt x="0" y="0"/>
              </a:moveTo>
              <a:lnTo>
                <a:pt x="0" y="90674"/>
              </a:lnTo>
              <a:lnTo>
                <a:pt x="884074" y="90674"/>
              </a:lnTo>
              <a:lnTo>
                <a:pt x="884074" y="18134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A679B2-F94B-42C8-8056-DE7772A8F417}">
      <dsp:nvSpPr>
        <dsp:cNvPr id="0" name=""/>
        <dsp:cNvSpPr/>
      </dsp:nvSpPr>
      <dsp:spPr>
        <a:xfrm>
          <a:off x="3409800" y="634831"/>
          <a:ext cx="680057" cy="45337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Sale</a:t>
          </a:r>
          <a:endParaRPr lang="en-IN" sz="800" kern="1200"/>
        </a:p>
      </dsp:txBody>
      <dsp:txXfrm>
        <a:off x="3423079" y="648110"/>
        <a:ext cx="653499" cy="426813"/>
      </dsp:txXfrm>
    </dsp:sp>
    <dsp:sp modelId="{7CA935A3-1EF1-47C5-B030-E91F58BE8C8C}">
      <dsp:nvSpPr>
        <dsp:cNvPr id="0" name=""/>
        <dsp:cNvSpPr/>
      </dsp:nvSpPr>
      <dsp:spPr>
        <a:xfrm>
          <a:off x="3704109" y="1088203"/>
          <a:ext cx="91440" cy="181348"/>
        </a:xfrm>
        <a:custGeom>
          <a:avLst/>
          <a:gdLst/>
          <a:ahLst/>
          <a:cxnLst/>
          <a:rect l="0" t="0" r="0" b="0"/>
          <a:pathLst>
            <a:path>
              <a:moveTo>
                <a:pt x="45720" y="0"/>
              </a:moveTo>
              <a:lnTo>
                <a:pt x="45720" y="181348"/>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E646F7-DA3D-4C53-84BD-2794C8EBB878}">
      <dsp:nvSpPr>
        <dsp:cNvPr id="0" name=""/>
        <dsp:cNvSpPr/>
      </dsp:nvSpPr>
      <dsp:spPr>
        <a:xfrm>
          <a:off x="3409800" y="1269551"/>
          <a:ext cx="680057" cy="45337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Bank</a:t>
          </a:r>
        </a:p>
      </dsp:txBody>
      <dsp:txXfrm>
        <a:off x="3423079" y="1282830"/>
        <a:ext cx="653499" cy="426813"/>
      </dsp:txXfrm>
    </dsp:sp>
    <dsp:sp modelId="{FECB9DFD-12D4-4A4E-88C1-5D22E18532E9}">
      <dsp:nvSpPr>
        <dsp:cNvPr id="0" name=""/>
        <dsp:cNvSpPr/>
      </dsp:nvSpPr>
      <dsp:spPr>
        <a:xfrm>
          <a:off x="3307792" y="1722923"/>
          <a:ext cx="442037" cy="181348"/>
        </a:xfrm>
        <a:custGeom>
          <a:avLst/>
          <a:gdLst/>
          <a:ahLst/>
          <a:cxnLst/>
          <a:rect l="0" t="0" r="0" b="0"/>
          <a:pathLst>
            <a:path>
              <a:moveTo>
                <a:pt x="442037" y="0"/>
              </a:moveTo>
              <a:lnTo>
                <a:pt x="442037" y="90674"/>
              </a:lnTo>
              <a:lnTo>
                <a:pt x="0" y="90674"/>
              </a:lnTo>
              <a:lnTo>
                <a:pt x="0" y="181348"/>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891F26-980D-4EDE-A996-5C9150DB9085}">
      <dsp:nvSpPr>
        <dsp:cNvPr id="0" name=""/>
        <dsp:cNvSpPr/>
      </dsp:nvSpPr>
      <dsp:spPr>
        <a:xfrm>
          <a:off x="2967763" y="1904271"/>
          <a:ext cx="680057" cy="45337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Acquires home currency</a:t>
          </a:r>
        </a:p>
      </dsp:txBody>
      <dsp:txXfrm>
        <a:off x="2981042" y="1917550"/>
        <a:ext cx="653499" cy="426813"/>
      </dsp:txXfrm>
    </dsp:sp>
    <dsp:sp modelId="{90F6AD8D-DD82-42BB-8D1C-DFFEDFDCF91F}">
      <dsp:nvSpPr>
        <dsp:cNvPr id="0" name=""/>
        <dsp:cNvSpPr/>
      </dsp:nvSpPr>
      <dsp:spPr>
        <a:xfrm>
          <a:off x="3749829" y="1722923"/>
          <a:ext cx="442037" cy="181348"/>
        </a:xfrm>
        <a:custGeom>
          <a:avLst/>
          <a:gdLst/>
          <a:ahLst/>
          <a:cxnLst/>
          <a:rect l="0" t="0" r="0" b="0"/>
          <a:pathLst>
            <a:path>
              <a:moveTo>
                <a:pt x="0" y="0"/>
              </a:moveTo>
              <a:lnTo>
                <a:pt x="0" y="90674"/>
              </a:lnTo>
              <a:lnTo>
                <a:pt x="442037" y="90674"/>
              </a:lnTo>
              <a:lnTo>
                <a:pt x="442037" y="181348"/>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B0696C-312D-493D-AA15-AA61608CD5FE}">
      <dsp:nvSpPr>
        <dsp:cNvPr id="0" name=""/>
        <dsp:cNvSpPr/>
      </dsp:nvSpPr>
      <dsp:spPr>
        <a:xfrm>
          <a:off x="3851837" y="1904271"/>
          <a:ext cx="680057" cy="45337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Parts with foreign currency</a:t>
          </a:r>
        </a:p>
      </dsp:txBody>
      <dsp:txXfrm>
        <a:off x="3865116" y="1917550"/>
        <a:ext cx="653499" cy="42681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4">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D751B-301E-4CE0-B6E4-07DD54E28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855</TotalTime>
  <Pages>31</Pages>
  <Words>3795</Words>
  <Characters>21633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Vedhanandh</dc:creator>
  <cp:keywords/>
  <dc:description/>
  <cp:lastModifiedBy>Rohit Vedhanandh</cp:lastModifiedBy>
  <cp:revision>50</cp:revision>
  <dcterms:created xsi:type="dcterms:W3CDTF">2026-08-18T06:16:00Z</dcterms:created>
  <dcterms:modified xsi:type="dcterms:W3CDTF">2026-10-26T05:22:00Z</dcterms:modified>
</cp:coreProperties>
</file>