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r>
      <w:proofErr w:type="gramStart"/>
      <w:r>
        <w:rPr>
          <w:rFonts w:eastAsiaTheme="minorEastAsia"/>
        </w:rPr>
        <w:t>Where</w:t>
      </w:r>
      <w:proofErr w:type="gramEnd"/>
      <w:r>
        <w:rPr>
          <w:rFonts w:eastAsiaTheme="minorEastAsia"/>
        </w:rPr>
        <w:t xml:space="preserv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Present value of Rs 10,000 receivable after 4 years and the rate of interest at 12%. The PV factor in the PV table (12% column and </w:t>
      </w:r>
      <w:proofErr w:type="gramStart"/>
      <w:r>
        <w:rPr>
          <w:rFonts w:eastAsiaTheme="minorEastAsia"/>
        </w:rPr>
        <w:t>4 year</w:t>
      </w:r>
      <w:proofErr w:type="gramEnd"/>
      <w:r>
        <w:rPr>
          <w:rFonts w:eastAsiaTheme="minorEastAsia"/>
        </w:rPr>
        <w:t xml:space="preserve">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 xml:space="preserve">Raja has entered into an agreement that will fetch him Rs. 60000 per annum for next 4 years. He </w:t>
      </w:r>
      <w:proofErr w:type="gramStart"/>
      <w:r>
        <w:rPr>
          <w:lang w:val="en-US"/>
        </w:rPr>
        <w:t>want</w:t>
      </w:r>
      <w:proofErr w:type="gramEnd"/>
      <w:r>
        <w:rPr>
          <w:lang w:val="en-US"/>
        </w:rPr>
        <w:t xml:space="preserve">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proofErr w:type="gramStart"/>
      <w:r w:rsidRPr="00CE66AD">
        <w:rPr>
          <w:rFonts w:eastAsiaTheme="minorEastAsia"/>
        </w:rPr>
        <w:t>So</w:t>
      </w:r>
      <w:proofErr w:type="gramEnd"/>
      <w:r w:rsidRPr="00CE66AD">
        <w:rPr>
          <w:rFonts w:eastAsiaTheme="minorEastAsia"/>
        </w:rPr>
        <w:t xml:space="preserve">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w:t>
      </w:r>
      <w:proofErr w:type="gramStart"/>
      <w:r>
        <w:rPr>
          <w:rFonts w:eastAsiaTheme="minorEastAsia"/>
        </w:rPr>
        <w:t>are</w:t>
      </w:r>
      <w:proofErr w:type="gramEnd"/>
      <w:r>
        <w:rPr>
          <w:rFonts w:eastAsiaTheme="minorEastAsia"/>
        </w:rPr>
        <w:t xml:space="preserv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 xml:space="preserve">Earnings yield is the amount is adjustable as earnings to the shareholders of each </w:t>
      </w:r>
      <w:proofErr w:type="gramStart"/>
      <w:r>
        <w:rPr>
          <w:rFonts w:eastAsiaTheme="minorEastAsia"/>
        </w:rPr>
        <w:t>shares</w:t>
      </w:r>
      <w:proofErr w:type="gramEnd"/>
      <w:r>
        <w:rPr>
          <w:rFonts w:eastAsiaTheme="minorEastAsia"/>
        </w:rPr>
        <w:t xml:space="preserve">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proofErr w:type="gramStart"/>
      <w:r>
        <w:rPr>
          <w:rFonts w:eastAsiaTheme="minorEastAsia"/>
        </w:rPr>
        <w:t>Where</w:t>
      </w:r>
      <w:proofErr w:type="gramEnd"/>
      <w:r>
        <w:rPr>
          <w:rFonts w:eastAsiaTheme="minorEastAsia"/>
        </w:rPr>
        <w:t>,</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w:t>
      </w:r>
      <w:proofErr w:type="gramStart"/>
      <w:r>
        <w:rPr>
          <w:rFonts w:eastAsiaTheme="minorEastAsia"/>
          <w:lang w:val="en-US"/>
        </w:rPr>
        <w:t>/(</w:t>
      </w:r>
      <w:proofErr w:type="gramEnd"/>
      <w:r>
        <w:rPr>
          <w:rFonts w:eastAsiaTheme="minorEastAsia"/>
          <w:lang w:val="en-US"/>
        </w:rPr>
        <w:t>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w:t>
      </w:r>
      <w:proofErr w:type="gramStart"/>
      <w:r w:rsidRPr="00DF1A3E">
        <w:rPr>
          <w:rFonts w:eastAsiaTheme="minorEastAsia"/>
          <w:lang w:val="en-US"/>
        </w:rPr>
        <w:t>earnings.&amp;</w:t>
      </w:r>
      <w:proofErr w:type="gramEnd"/>
      <w:r w:rsidRPr="00DF1A3E">
        <w:rPr>
          <w:rFonts w:eastAsiaTheme="minorEastAsia"/>
          <w:lang w:val="en-US"/>
        </w:rPr>
        <w:t>#x20;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proofErr w:type="gramStart"/>
      <w:r>
        <w:rPr>
          <w:rFonts w:eastAsiaTheme="minorEastAsia"/>
        </w:rPr>
        <w:t>Where</w:t>
      </w:r>
      <w:proofErr w:type="gramEnd"/>
      <w:r>
        <w:rPr>
          <w:rFonts w:eastAsiaTheme="minorEastAsia"/>
        </w:rPr>
        <w:t>,</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proofErr w:type="gramStart"/>
      <w:r>
        <w:rPr>
          <w:lang w:val="en-US"/>
        </w:rPr>
        <w:t>gordon’s</w:t>
      </w:r>
      <w:proofErr w:type="spellEnd"/>
      <w:r>
        <w:rPr>
          <w:lang w:val="en-US"/>
        </w:rPr>
        <w:t xml:space="preserve"> ;</w:t>
      </w:r>
      <w:proofErr w:type="gramEnd"/>
      <w:r>
        <w:rPr>
          <w:lang w:val="en-US"/>
        </w:rPr>
        <w:t xml:space="preserve">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proofErr w:type="gramStart"/>
      <w:r>
        <w:rPr>
          <w:lang w:val="en-US"/>
        </w:rPr>
        <w:t>firms</w:t>
      </w:r>
      <w:proofErr w:type="spellEnd"/>
      <w:proofErr w:type="gram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 xml:space="preserve">Normal firm – </w:t>
      </w:r>
      <w:proofErr w:type="gramStart"/>
      <w:r>
        <w:rPr>
          <w:lang w:val="en-US"/>
        </w:rPr>
        <w:t>firms</w:t>
      </w:r>
      <w:proofErr w:type="gramEnd"/>
      <w:r>
        <w:rPr>
          <w:lang w:val="en-US"/>
        </w:rPr>
        <w:t xml:space="preserve">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 xml:space="preserve">The firm is a declining firm (r &gt; k). MPS is </w:t>
      </w:r>
      <w:proofErr w:type="gramStart"/>
      <w:r>
        <w:rPr>
          <w:rFonts w:eastAsiaTheme="minorEastAsia"/>
          <w:iCs/>
        </w:rPr>
        <w:t>the highest</w:t>
      </w:r>
      <w:proofErr w:type="gramEnd"/>
      <w:r>
        <w:rPr>
          <w:rFonts w:eastAsiaTheme="minorEastAsia"/>
          <w:iCs/>
        </w:rPr>
        <w:t xml:space="preserve">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proofErr w:type="gramStart"/>
      <w:r>
        <w:rPr>
          <w:rFonts w:eastAsiaTheme="minorEastAsia"/>
        </w:rPr>
        <w:t>Where</w:t>
      </w:r>
      <w:proofErr w:type="gramEnd"/>
      <w:r>
        <w:rPr>
          <w:rFonts w:eastAsiaTheme="minorEastAsia"/>
        </w:rPr>
        <w:t xml:space="preserv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p w14:paraId="3CA33382" w14:textId="77777777" w:rsidR="009B3F19" w:rsidRDefault="009B3F19" w:rsidP="00077089">
      <w:pPr>
        <w:rPr>
          <w:rFonts w:eastAsiaTheme="minorEastAsia"/>
        </w:rPr>
      </w:pPr>
    </w:p>
    <w:p w14:paraId="68D462BC" w14:textId="15FCE200" w:rsidR="009B3F19" w:rsidRDefault="009B3F19" w:rsidP="00077089">
      <w:pPr>
        <w:rPr>
          <w:rFonts w:eastAsiaTheme="minorEastAsia"/>
        </w:rPr>
      </w:pPr>
      <w:r>
        <w:rPr>
          <w:rFonts w:eastAsiaTheme="minorEastAsia"/>
        </w:rPr>
        <w:t>22/09/2026</w:t>
      </w:r>
    </w:p>
    <w:p w14:paraId="65F4DE83" w14:textId="77777777" w:rsidR="009B3F19" w:rsidRDefault="009B3F19" w:rsidP="00077089">
      <w:pPr>
        <w:rPr>
          <w:rFonts w:eastAsiaTheme="minorEastAsia"/>
        </w:rPr>
      </w:pPr>
    </w:p>
    <w:p w14:paraId="4361FBF2" w14:textId="3BF6E0B0" w:rsidR="009B3F19" w:rsidRDefault="009B3F19" w:rsidP="00077089">
      <w:pPr>
        <w:rPr>
          <w:rFonts w:eastAsiaTheme="minorEastAsia"/>
        </w:rPr>
      </w:pPr>
      <w:r>
        <w:rPr>
          <w:rFonts w:eastAsiaTheme="minorEastAsia"/>
        </w:rPr>
        <w:t>Yield to call (YTC)</w:t>
      </w:r>
    </w:p>
    <w:p w14:paraId="40DFF271" w14:textId="58173736" w:rsidR="009B3F19" w:rsidRDefault="009B3F19" w:rsidP="00077089">
      <w:pPr>
        <w:rPr>
          <w:rFonts w:eastAsiaTheme="minorEastAsia"/>
        </w:rPr>
      </w:pPr>
      <w:r>
        <w:rPr>
          <w:rFonts w:eastAsiaTheme="minorEastAsia"/>
        </w:rPr>
        <w:t>Eg: bond trading @10% discount to its par value</w:t>
      </w:r>
    </w:p>
    <w:p w14:paraId="74B41B07" w14:textId="09CC8900" w:rsidR="009B3F19" w:rsidRDefault="009B3F19" w:rsidP="00077089">
      <w:pPr>
        <w:rPr>
          <w:rFonts w:eastAsiaTheme="minorEastAsia"/>
        </w:rPr>
      </w:pPr>
      <w:r>
        <w:rPr>
          <w:rFonts w:eastAsiaTheme="minorEastAsia"/>
        </w:rPr>
        <w:t>Par value 1000 USD</w:t>
      </w:r>
    </w:p>
    <w:p w14:paraId="3A94D74C" w14:textId="7AF9B5FA" w:rsidR="009B3F19" w:rsidRDefault="009B3F19" w:rsidP="00077089">
      <w:pPr>
        <w:rPr>
          <w:rFonts w:eastAsiaTheme="minorEastAsia"/>
        </w:rPr>
      </w:pPr>
      <w:r>
        <w:rPr>
          <w:rFonts w:eastAsiaTheme="minorEastAsia"/>
        </w:rPr>
        <w:t>Market price 900 USD</w:t>
      </w:r>
    </w:p>
    <w:p w14:paraId="6AD49158" w14:textId="4AD8F549" w:rsidR="009B3F19" w:rsidRDefault="009B3F19" w:rsidP="00077089">
      <w:pPr>
        <w:rPr>
          <w:rFonts w:eastAsiaTheme="minorEastAsia"/>
        </w:rPr>
      </w:pPr>
      <w:r>
        <w:rPr>
          <w:rFonts w:eastAsiaTheme="minorEastAsia"/>
        </w:rPr>
        <w:t>Buy date 31.12.2023</w:t>
      </w:r>
    </w:p>
    <w:p w14:paraId="375EB54F" w14:textId="67F49E07" w:rsidR="009B3F19" w:rsidRDefault="009B3F19" w:rsidP="00077089">
      <w:pPr>
        <w:rPr>
          <w:rFonts w:eastAsiaTheme="minorEastAsia"/>
        </w:rPr>
      </w:pPr>
      <w:r>
        <w:rPr>
          <w:rFonts w:eastAsiaTheme="minorEastAsia"/>
        </w:rPr>
        <w:t>Maturity date 31.12.2033</w:t>
      </w:r>
    </w:p>
    <w:p w14:paraId="6811E7C3" w14:textId="3A95275F" w:rsidR="009B3F19" w:rsidRDefault="009B3F19" w:rsidP="00077089">
      <w:pPr>
        <w:rPr>
          <w:rFonts w:eastAsiaTheme="minorEastAsia"/>
        </w:rPr>
      </w:pPr>
      <w:r>
        <w:rPr>
          <w:rFonts w:eastAsiaTheme="minorEastAsia"/>
        </w:rPr>
        <w:t>Mature period 10 years</w:t>
      </w:r>
    </w:p>
    <w:p w14:paraId="2DB1BBAA" w14:textId="5192AC93" w:rsidR="009B3F19" w:rsidRDefault="009B3F19" w:rsidP="00077089">
      <w:pPr>
        <w:rPr>
          <w:rFonts w:eastAsiaTheme="minorEastAsia"/>
        </w:rPr>
      </w:pPr>
      <w:r>
        <w:rPr>
          <w:rFonts w:eastAsiaTheme="minorEastAsia"/>
        </w:rPr>
        <w:t>Coupon rate 5%</w:t>
      </w:r>
    </w:p>
    <w:p w14:paraId="7C0E341C" w14:textId="39B53890" w:rsidR="009B3F19" w:rsidRDefault="009B3F19" w:rsidP="00077089">
      <w:pPr>
        <w:rPr>
          <w:rFonts w:eastAsiaTheme="minorEastAsia"/>
        </w:rPr>
      </w:pPr>
      <w:r>
        <w:rPr>
          <w:rFonts w:eastAsiaTheme="minorEastAsia"/>
        </w:rPr>
        <w:t>Company call = repaying it early on 31.12.2027 (4 years after one purchase</w:t>
      </w:r>
    </w:p>
    <w:p w14:paraId="71E0567D" w14:textId="5E75A8D3" w:rsidR="009B3F19" w:rsidRDefault="009B3F19" w:rsidP="00077089">
      <w:pPr>
        <w:rPr>
          <w:rFonts w:eastAsiaTheme="minorEastAsia"/>
        </w:rPr>
      </w:pPr>
      <w:r>
        <w:rPr>
          <w:rFonts w:eastAsiaTheme="minorEastAsia"/>
        </w:rPr>
        <w:t>Penal</w:t>
      </w:r>
      <w:r w:rsidR="00FE5C25">
        <w:rPr>
          <w:rFonts w:eastAsiaTheme="minorEastAsia"/>
        </w:rPr>
        <w:t>t</w:t>
      </w:r>
      <w:r>
        <w:rPr>
          <w:rFonts w:eastAsiaTheme="minorEastAsia"/>
        </w:rPr>
        <w:t xml:space="preserve">y fee </w:t>
      </w:r>
      <w:r w:rsidR="00FE5C25">
        <w:rPr>
          <w:rFonts w:eastAsiaTheme="minorEastAsia"/>
        </w:rPr>
        <w:t>= 3%</w:t>
      </w:r>
    </w:p>
    <w:p w14:paraId="29F02394" w14:textId="77777777" w:rsidR="0099213F" w:rsidRDefault="0099213F" w:rsidP="00077089">
      <w:pPr>
        <w:rPr>
          <w:rFonts w:eastAsiaTheme="minorEastAsia"/>
        </w:rPr>
      </w:pPr>
    </w:p>
    <w:p w14:paraId="7CC043B2" w14:textId="0DAD9098" w:rsidR="0099213F" w:rsidRDefault="0099213F" w:rsidP="00077089">
      <w:pPr>
        <w:rPr>
          <w:rFonts w:eastAsiaTheme="minorEastAsia"/>
        </w:rPr>
      </w:pPr>
      <w:r>
        <w:rPr>
          <w:rFonts w:eastAsiaTheme="minorEastAsia"/>
        </w:rPr>
        <w:t xml:space="preserve">Yield to call (YTC): of a bond measures annualised return an investor receives if they buy the bond and hold it until the company’s call, it </w:t>
      </w:r>
      <w:proofErr w:type="gramStart"/>
      <w:r>
        <w:rPr>
          <w:rFonts w:eastAsiaTheme="minorEastAsia"/>
        </w:rPr>
        <w:t>buy</w:t>
      </w:r>
      <w:proofErr w:type="gramEnd"/>
      <w:r>
        <w:rPr>
          <w:rFonts w:eastAsiaTheme="minorEastAsia"/>
        </w:rPr>
        <w:t xml:space="preserve"> repaying the bond yearly with a penalty attached. </w:t>
      </w:r>
    </w:p>
    <w:p w14:paraId="43027CFC" w14:textId="31BB9A34" w:rsidR="0099213F" w:rsidRDefault="0099213F" w:rsidP="00077089">
      <w:pPr>
        <w:rPr>
          <w:rFonts w:eastAsiaTheme="minorEastAsia"/>
        </w:rPr>
      </w:pPr>
      <w:r>
        <w:rPr>
          <w:rFonts w:eastAsiaTheme="minorEastAsia"/>
        </w:rPr>
        <w:lastRenderedPageBreak/>
        <w:t>Difference between YTC and YTM:</w:t>
      </w:r>
    </w:p>
    <w:tbl>
      <w:tblPr>
        <w:tblStyle w:val="TableGrid"/>
        <w:tblW w:w="0" w:type="auto"/>
        <w:tblLook w:val="04A0" w:firstRow="1" w:lastRow="0" w:firstColumn="1" w:lastColumn="0" w:noHBand="0" w:noVBand="1"/>
      </w:tblPr>
      <w:tblGrid>
        <w:gridCol w:w="4508"/>
        <w:gridCol w:w="4508"/>
      </w:tblGrid>
      <w:tr w:rsidR="0099213F" w14:paraId="3FF937FA" w14:textId="77777777" w:rsidTr="0099213F">
        <w:tc>
          <w:tcPr>
            <w:tcW w:w="4508" w:type="dxa"/>
          </w:tcPr>
          <w:p w14:paraId="425097E7" w14:textId="765FB615" w:rsidR="0099213F" w:rsidRDefault="0099213F" w:rsidP="00077089">
            <w:pPr>
              <w:rPr>
                <w:rFonts w:eastAsiaTheme="minorEastAsia"/>
              </w:rPr>
            </w:pPr>
            <w:r>
              <w:rPr>
                <w:rFonts w:eastAsiaTheme="minorEastAsia"/>
              </w:rPr>
              <w:t>YTM</w:t>
            </w:r>
          </w:p>
        </w:tc>
        <w:tc>
          <w:tcPr>
            <w:tcW w:w="4508" w:type="dxa"/>
          </w:tcPr>
          <w:p w14:paraId="28E04D10" w14:textId="561009FC" w:rsidR="0099213F" w:rsidRDefault="0099213F" w:rsidP="00077089">
            <w:pPr>
              <w:rPr>
                <w:rFonts w:eastAsiaTheme="minorEastAsia"/>
              </w:rPr>
            </w:pPr>
            <w:r>
              <w:rPr>
                <w:rFonts w:eastAsiaTheme="minorEastAsia"/>
              </w:rPr>
              <w:t>YTC</w:t>
            </w:r>
          </w:p>
        </w:tc>
      </w:tr>
      <w:tr w:rsidR="0099213F" w14:paraId="3243FD0A" w14:textId="77777777" w:rsidTr="0099213F">
        <w:tc>
          <w:tcPr>
            <w:tcW w:w="4508" w:type="dxa"/>
          </w:tcPr>
          <w:p w14:paraId="56E55181" w14:textId="6488FF3F" w:rsidR="0099213F" w:rsidRPr="0099213F" w:rsidRDefault="0099213F" w:rsidP="0099213F">
            <w:pPr>
              <w:pStyle w:val="ListParagraph"/>
              <w:numPr>
                <w:ilvl w:val="0"/>
                <w:numId w:val="47"/>
              </w:numPr>
              <w:rPr>
                <w:rFonts w:eastAsiaTheme="minorEastAsia"/>
              </w:rPr>
            </w:pPr>
            <w:r w:rsidRPr="0099213F">
              <w:rPr>
                <w:rFonts w:eastAsiaTheme="minorEastAsia"/>
              </w:rPr>
              <w:t>The investor holds the bond until its official maturity date</w:t>
            </w:r>
          </w:p>
        </w:tc>
        <w:tc>
          <w:tcPr>
            <w:tcW w:w="4508" w:type="dxa"/>
          </w:tcPr>
          <w:p w14:paraId="367499FB" w14:textId="35008195" w:rsidR="0099213F" w:rsidRPr="0099213F" w:rsidRDefault="0099213F" w:rsidP="0099213F">
            <w:pPr>
              <w:pStyle w:val="ListParagraph"/>
              <w:numPr>
                <w:ilvl w:val="0"/>
                <w:numId w:val="47"/>
              </w:numPr>
              <w:rPr>
                <w:rFonts w:eastAsiaTheme="minorEastAsia"/>
              </w:rPr>
            </w:pPr>
            <w:r w:rsidRPr="0099213F">
              <w:rPr>
                <w:rFonts w:eastAsiaTheme="minorEastAsia"/>
              </w:rPr>
              <w:t xml:space="preserve">Shorter holding period </w:t>
            </w:r>
            <w:r>
              <w:rPr>
                <w:rFonts w:eastAsiaTheme="minorEastAsia"/>
              </w:rPr>
              <w:t xml:space="preserve">and the penalty fee </w:t>
            </w:r>
          </w:p>
        </w:tc>
      </w:tr>
    </w:tbl>
    <w:p w14:paraId="6BAC46E6" w14:textId="77777777" w:rsidR="0099213F" w:rsidRDefault="0099213F" w:rsidP="00077089">
      <w:pPr>
        <w:rPr>
          <w:rFonts w:eastAsiaTheme="minorEastAsia"/>
        </w:rPr>
      </w:pPr>
    </w:p>
    <w:p w14:paraId="7F84E8AF" w14:textId="2D1D4FAD" w:rsidR="00BD302C" w:rsidRDefault="00BD302C" w:rsidP="00077089">
      <w:pPr>
        <w:rPr>
          <w:rFonts w:eastAsiaTheme="minorEastAsia"/>
        </w:rPr>
      </w:pPr>
      <w:r>
        <w:rPr>
          <w:rFonts w:eastAsiaTheme="minorEastAsia"/>
        </w:rPr>
        <w:t xml:space="preserve">Discount to the par value: if the bond trades at discount to par value, the YTC will be </w:t>
      </w:r>
      <m:oMath>
        <m:r>
          <w:rPr>
            <w:rFonts w:ascii="Cambria Math" w:eastAsiaTheme="minorEastAsia" w:hAnsi="Cambria Math"/>
          </w:rPr>
          <m:t>≥</m:t>
        </m:r>
      </m:oMath>
      <w:r>
        <w:rPr>
          <w:rFonts w:eastAsiaTheme="minorEastAsia"/>
        </w:rPr>
        <w:t xml:space="preserve"> YTM.</w:t>
      </w:r>
    </w:p>
    <w:p w14:paraId="3A981F5E" w14:textId="2796FC2B" w:rsidR="00BD302C" w:rsidRDefault="00BD302C" w:rsidP="00077089">
      <w:pPr>
        <w:rPr>
          <w:rFonts w:eastAsiaTheme="minorEastAsia"/>
        </w:rPr>
      </w:pPr>
      <w:r>
        <w:rPr>
          <w:rFonts w:eastAsiaTheme="minorEastAsia"/>
        </w:rPr>
        <w:t xml:space="preserve">Premium to the par value: YTC will be </w:t>
      </w:r>
      <m:oMath>
        <m:r>
          <w:rPr>
            <w:rFonts w:ascii="Cambria Math" w:eastAsiaTheme="minorEastAsia" w:hAnsi="Cambria Math"/>
          </w:rPr>
          <m:t>≤</m:t>
        </m:r>
      </m:oMath>
      <w:r>
        <w:rPr>
          <w:rFonts w:eastAsiaTheme="minorEastAsia"/>
        </w:rPr>
        <w:t xml:space="preserve"> YTM</w:t>
      </w:r>
    </w:p>
    <w:p w14:paraId="157F1B11" w14:textId="77777777" w:rsidR="003C1156" w:rsidRDefault="003C1156" w:rsidP="00077089">
      <w:pPr>
        <w:rPr>
          <w:rFonts w:eastAsiaTheme="minorEastAsia"/>
        </w:rPr>
      </w:pPr>
    </w:p>
    <w:p w14:paraId="13822347" w14:textId="54CB931C" w:rsidR="003C1156" w:rsidRDefault="00816785" w:rsidP="00077089">
      <w:pPr>
        <w:rPr>
          <w:rFonts w:eastAsiaTheme="minorEastAsia"/>
        </w:rPr>
      </w:pPr>
      <w:r>
        <w:rPr>
          <w:rFonts w:eastAsiaTheme="minorEastAsia"/>
        </w:rPr>
        <w:t>23/09/2026</w:t>
      </w:r>
    </w:p>
    <w:p w14:paraId="055580E7" w14:textId="77777777" w:rsidR="00816785" w:rsidRDefault="00816785" w:rsidP="00077089">
      <w:pPr>
        <w:rPr>
          <w:rFonts w:eastAsiaTheme="minorEastAsia"/>
        </w:rPr>
      </w:pPr>
    </w:p>
    <w:p w14:paraId="50C023B1" w14:textId="4C680754" w:rsidR="00816785" w:rsidRDefault="00816785" w:rsidP="00077089">
      <w:pPr>
        <w:rPr>
          <w:rFonts w:eastAsiaTheme="minorEastAsia"/>
        </w:rPr>
      </w:pPr>
      <w:r>
        <w:rPr>
          <w:rFonts w:eastAsiaTheme="minorEastAsia"/>
        </w:rPr>
        <w:t xml:space="preserve">Loan amortization </w:t>
      </w:r>
    </w:p>
    <w:p w14:paraId="40D30112" w14:textId="77777777" w:rsidR="00816785" w:rsidRDefault="00816785" w:rsidP="00077089">
      <w:pPr>
        <w:rPr>
          <w:rFonts w:eastAsiaTheme="minorEastAsia"/>
        </w:rPr>
      </w:pPr>
    </w:p>
    <w:p w14:paraId="2C1732B8" w14:textId="25CB4A61" w:rsidR="00816785" w:rsidRDefault="00816785" w:rsidP="00077089">
      <w:pPr>
        <w:rPr>
          <w:rFonts w:eastAsiaTheme="minorEastAsia"/>
        </w:rPr>
      </w:pPr>
      <w:r>
        <w:rPr>
          <w:rFonts w:eastAsiaTheme="minorEastAsia"/>
        </w:rPr>
        <w:t xml:space="preserve">Amortization is the process of repaying  a loan over a time through equal instalments, each payment covers interest and </w:t>
      </w:r>
      <w:proofErr w:type="gramStart"/>
      <w:r>
        <w:rPr>
          <w:rFonts w:eastAsiaTheme="minorEastAsia"/>
        </w:rPr>
        <w:t>principle</w:t>
      </w:r>
      <w:proofErr w:type="gramEnd"/>
      <w:r>
        <w:rPr>
          <w:rFonts w:eastAsiaTheme="minorEastAsia"/>
        </w:rPr>
        <w:t>.</w:t>
      </w:r>
    </w:p>
    <w:p w14:paraId="5D103EF1" w14:textId="77777777" w:rsidR="00816785" w:rsidRDefault="00816785" w:rsidP="00077089">
      <w:pPr>
        <w:rPr>
          <w:rFonts w:eastAsiaTheme="minorEastAsia"/>
        </w:rPr>
      </w:pPr>
    </w:p>
    <w:p w14:paraId="13B15B83" w14:textId="6F59955D" w:rsidR="00816785" w:rsidRDefault="00816785" w:rsidP="00077089">
      <w:pPr>
        <w:rPr>
          <w:rFonts w:eastAsiaTheme="minorEastAsia"/>
        </w:rPr>
      </w:pPr>
      <w:r>
        <w:rPr>
          <w:rFonts w:eastAsiaTheme="minorEastAsia"/>
        </w:rPr>
        <w:t xml:space="preserve">How amortisation works: </w:t>
      </w:r>
    </w:p>
    <w:p w14:paraId="2AC49A03" w14:textId="1F9B2608" w:rsidR="00816785" w:rsidRDefault="00816785" w:rsidP="00816785">
      <w:pPr>
        <w:pStyle w:val="ListParagraph"/>
        <w:numPr>
          <w:ilvl w:val="0"/>
          <w:numId w:val="49"/>
        </w:numPr>
        <w:rPr>
          <w:rFonts w:eastAsiaTheme="minorEastAsia"/>
        </w:rPr>
      </w:pPr>
      <w:r>
        <w:rPr>
          <w:rFonts w:eastAsiaTheme="minorEastAsia"/>
        </w:rPr>
        <w:t>Monthly payment is fixed</w:t>
      </w:r>
    </w:p>
    <w:p w14:paraId="34FCF5BB" w14:textId="341C836E" w:rsidR="00816785" w:rsidRDefault="00816785" w:rsidP="00816785">
      <w:pPr>
        <w:pStyle w:val="ListParagraph"/>
        <w:numPr>
          <w:ilvl w:val="0"/>
          <w:numId w:val="49"/>
        </w:numPr>
        <w:rPr>
          <w:rFonts w:eastAsiaTheme="minorEastAsia"/>
        </w:rPr>
      </w:pPr>
      <w:r>
        <w:rPr>
          <w:rFonts w:eastAsiaTheme="minorEastAsia"/>
        </w:rPr>
        <w:t xml:space="preserve">Interest decreases over a period of time </w:t>
      </w:r>
    </w:p>
    <w:p w14:paraId="032F4A49" w14:textId="77B2F6C3" w:rsidR="00816785" w:rsidRDefault="00816785" w:rsidP="00816785">
      <w:pPr>
        <w:pStyle w:val="ListParagraph"/>
        <w:numPr>
          <w:ilvl w:val="0"/>
          <w:numId w:val="49"/>
        </w:numPr>
        <w:rPr>
          <w:rFonts w:eastAsiaTheme="minorEastAsia"/>
        </w:rPr>
      </w:pPr>
      <w:r>
        <w:rPr>
          <w:rFonts w:eastAsiaTheme="minorEastAsia"/>
        </w:rPr>
        <w:t xml:space="preserve">Principle payment increases </w:t>
      </w:r>
    </w:p>
    <w:p w14:paraId="60C8EC17" w14:textId="72F58007" w:rsidR="00816785" w:rsidRDefault="00816785" w:rsidP="00816785">
      <w:pPr>
        <w:pStyle w:val="ListParagraph"/>
        <w:numPr>
          <w:ilvl w:val="0"/>
          <w:numId w:val="49"/>
        </w:numPr>
        <w:rPr>
          <w:rFonts w:eastAsiaTheme="minorEastAsia"/>
        </w:rPr>
      </w:pPr>
      <w:r>
        <w:rPr>
          <w:rFonts w:eastAsiaTheme="minorEastAsia"/>
        </w:rPr>
        <w:t>Total debt decreases</w:t>
      </w:r>
    </w:p>
    <w:p w14:paraId="06A3B4B1" w14:textId="0C98712F" w:rsidR="00816785" w:rsidRDefault="00816785" w:rsidP="00816785">
      <w:pPr>
        <w:pStyle w:val="ListParagraph"/>
        <w:numPr>
          <w:ilvl w:val="0"/>
          <w:numId w:val="49"/>
        </w:numPr>
        <w:rPr>
          <w:rFonts w:eastAsiaTheme="minorEastAsia"/>
        </w:rPr>
      </w:pPr>
      <w:r>
        <w:rPr>
          <w:rFonts w:eastAsiaTheme="minorEastAsia"/>
        </w:rPr>
        <w:t>Fully paid (at the end term)</w:t>
      </w:r>
    </w:p>
    <w:p w14:paraId="1C5DC062" w14:textId="77777777" w:rsidR="00816785" w:rsidRDefault="00816785" w:rsidP="00816785">
      <w:pPr>
        <w:rPr>
          <w:rFonts w:eastAsiaTheme="minorEastAsia"/>
        </w:rPr>
      </w:pPr>
    </w:p>
    <w:p w14:paraId="00DB90CE" w14:textId="16946CB9" w:rsidR="00816785" w:rsidRDefault="00816785" w:rsidP="00816785">
      <w:pPr>
        <w:rPr>
          <w:rFonts w:eastAsiaTheme="minorEastAsia"/>
        </w:rPr>
      </w:pPr>
      <w:r>
        <w:rPr>
          <w:rFonts w:eastAsiaTheme="minorEastAsia"/>
        </w:rPr>
        <w:t>Types of amortisation loan:</w:t>
      </w:r>
    </w:p>
    <w:p w14:paraId="5CD51FB7" w14:textId="063808BA" w:rsidR="00816785" w:rsidRDefault="00816785" w:rsidP="00816785">
      <w:pPr>
        <w:pStyle w:val="ListParagraph"/>
        <w:numPr>
          <w:ilvl w:val="0"/>
          <w:numId w:val="50"/>
        </w:numPr>
        <w:rPr>
          <w:rFonts w:eastAsiaTheme="minorEastAsia"/>
        </w:rPr>
      </w:pPr>
      <w:r>
        <w:rPr>
          <w:rFonts w:eastAsiaTheme="minorEastAsia"/>
        </w:rPr>
        <w:t>Fixed rate loans (constant rate)</w:t>
      </w:r>
    </w:p>
    <w:p w14:paraId="38A39497" w14:textId="369398ED" w:rsidR="00816785" w:rsidRDefault="00816785" w:rsidP="00816785">
      <w:pPr>
        <w:pStyle w:val="ListParagraph"/>
        <w:numPr>
          <w:ilvl w:val="0"/>
          <w:numId w:val="50"/>
        </w:numPr>
        <w:rPr>
          <w:rFonts w:eastAsiaTheme="minorEastAsia"/>
        </w:rPr>
      </w:pPr>
      <w:r>
        <w:rPr>
          <w:rFonts w:eastAsiaTheme="minorEastAsia"/>
        </w:rPr>
        <w:t xml:space="preserve">Variable rate loans (rate changes) </w:t>
      </w:r>
    </w:p>
    <w:p w14:paraId="610A1C9C" w14:textId="2A3F775A" w:rsidR="00816785" w:rsidRDefault="00816785" w:rsidP="00816785">
      <w:pPr>
        <w:pStyle w:val="ListParagraph"/>
        <w:numPr>
          <w:ilvl w:val="0"/>
          <w:numId w:val="50"/>
        </w:numPr>
        <w:rPr>
          <w:rFonts w:eastAsiaTheme="minorEastAsia"/>
        </w:rPr>
      </w:pPr>
      <w:r>
        <w:rPr>
          <w:rFonts w:eastAsiaTheme="minorEastAsia"/>
        </w:rPr>
        <w:t xml:space="preserve">Bullet loans (principle due at end) </w:t>
      </w:r>
    </w:p>
    <w:p w14:paraId="299C63AC" w14:textId="5E088102" w:rsidR="00816785" w:rsidRDefault="00816785" w:rsidP="00816785">
      <w:pPr>
        <w:pStyle w:val="ListParagraph"/>
        <w:numPr>
          <w:ilvl w:val="0"/>
          <w:numId w:val="50"/>
        </w:numPr>
        <w:rPr>
          <w:rFonts w:eastAsiaTheme="minorEastAsia"/>
        </w:rPr>
      </w:pPr>
      <w:r>
        <w:rPr>
          <w:rFonts w:eastAsiaTheme="minorEastAsia"/>
        </w:rPr>
        <w:t xml:space="preserve">Negative amortisation (interest grows) </w:t>
      </w:r>
    </w:p>
    <w:p w14:paraId="3E12DC5D" w14:textId="77777777" w:rsidR="00816785" w:rsidRDefault="00816785" w:rsidP="00816785">
      <w:pPr>
        <w:rPr>
          <w:rFonts w:eastAsiaTheme="minorEastAsia"/>
        </w:rPr>
      </w:pPr>
    </w:p>
    <w:p w14:paraId="7FB23C19" w14:textId="1739C0BD" w:rsidR="00816785" w:rsidRDefault="00816785" w:rsidP="00816785">
      <w:pPr>
        <w:rPr>
          <w:rFonts w:eastAsiaTheme="minorEastAsia"/>
        </w:rPr>
      </w:pPr>
      <w:r>
        <w:rPr>
          <w:rFonts w:eastAsiaTheme="minorEastAsia"/>
        </w:rPr>
        <w:t>Importance of amortisation:</w:t>
      </w:r>
    </w:p>
    <w:p w14:paraId="305F2E18" w14:textId="2D03F602" w:rsidR="00816785" w:rsidRDefault="00816785">
      <w:pPr>
        <w:pStyle w:val="ListParagraph"/>
        <w:numPr>
          <w:ilvl w:val="0"/>
          <w:numId w:val="51"/>
        </w:numPr>
        <w:rPr>
          <w:rFonts w:eastAsiaTheme="minorEastAsia"/>
        </w:rPr>
      </w:pPr>
      <w:r>
        <w:rPr>
          <w:rFonts w:eastAsiaTheme="minorEastAsia"/>
        </w:rPr>
        <w:t xml:space="preserve">Predictable payments </w:t>
      </w:r>
      <w:r w:rsidR="00E9238F">
        <w:rPr>
          <w:rFonts w:eastAsiaTheme="minorEastAsia"/>
        </w:rPr>
        <w:t xml:space="preserve">  </w:t>
      </w:r>
    </w:p>
    <w:p w14:paraId="30BDA0F0" w14:textId="03209794" w:rsidR="00816785" w:rsidRDefault="00816785">
      <w:pPr>
        <w:pStyle w:val="ListParagraph"/>
        <w:numPr>
          <w:ilvl w:val="0"/>
          <w:numId w:val="51"/>
        </w:numPr>
        <w:rPr>
          <w:rFonts w:eastAsiaTheme="minorEastAsia"/>
        </w:rPr>
      </w:pPr>
      <w:r>
        <w:rPr>
          <w:rFonts w:eastAsiaTheme="minorEastAsia"/>
        </w:rPr>
        <w:t>Reduces financial burden</w:t>
      </w:r>
    </w:p>
    <w:p w14:paraId="527879D7" w14:textId="177BBF79" w:rsidR="00816785" w:rsidRDefault="00816785">
      <w:pPr>
        <w:pStyle w:val="ListParagraph"/>
        <w:numPr>
          <w:ilvl w:val="0"/>
          <w:numId w:val="51"/>
        </w:numPr>
        <w:rPr>
          <w:rFonts w:eastAsiaTheme="minorEastAsia"/>
        </w:rPr>
      </w:pPr>
      <w:r>
        <w:rPr>
          <w:rFonts w:eastAsiaTheme="minorEastAsia"/>
        </w:rPr>
        <w:t>Build credit score</w:t>
      </w:r>
    </w:p>
    <w:p w14:paraId="5950E702" w14:textId="3D5172DD" w:rsidR="00816785" w:rsidRDefault="00816785">
      <w:pPr>
        <w:pStyle w:val="ListParagraph"/>
        <w:numPr>
          <w:ilvl w:val="0"/>
          <w:numId w:val="51"/>
        </w:numPr>
        <w:rPr>
          <w:rFonts w:eastAsiaTheme="minorEastAsia"/>
        </w:rPr>
      </w:pPr>
      <w:r>
        <w:rPr>
          <w:rFonts w:eastAsiaTheme="minorEastAsia"/>
        </w:rPr>
        <w:lastRenderedPageBreak/>
        <w:t>Avoid debt accumulation</w:t>
      </w:r>
    </w:p>
    <w:p w14:paraId="74C618AD" w14:textId="359C3417" w:rsidR="00B84A28" w:rsidRDefault="00B84A28" w:rsidP="00B84A28">
      <w:pPr>
        <w:rPr>
          <w:rFonts w:eastAsiaTheme="minorEastAsia"/>
        </w:rPr>
      </w:pPr>
    </w:p>
    <w:p w14:paraId="4AC1FE70" w14:textId="650CD1B1" w:rsidR="00B84A28" w:rsidRDefault="00B84A28" w:rsidP="00B84A28">
      <w:pPr>
        <w:rPr>
          <w:rFonts w:eastAsiaTheme="minorEastAsia"/>
        </w:rPr>
      </w:pPr>
      <w:r>
        <w:rPr>
          <w:rFonts w:eastAsiaTheme="minorEastAsia"/>
        </w:rPr>
        <w:t>08/10/2026</w:t>
      </w:r>
    </w:p>
    <w:p w14:paraId="101A4DCE" w14:textId="1258CD45" w:rsidR="00B84A28" w:rsidRDefault="00B84A28" w:rsidP="00B84A28">
      <w:pPr>
        <w:rPr>
          <w:rFonts w:eastAsiaTheme="minorEastAsia"/>
        </w:rPr>
      </w:pPr>
      <w:r>
        <w:rPr>
          <w:rFonts w:eastAsiaTheme="minorEastAsia"/>
        </w:rPr>
        <w:t xml:space="preserve">Price </w:t>
      </w:r>
      <w:proofErr w:type="spellStart"/>
      <w:r>
        <w:rPr>
          <w:rFonts w:eastAsiaTheme="minorEastAsia"/>
        </w:rPr>
        <w:t>earning</w:t>
      </w:r>
      <w:proofErr w:type="spellEnd"/>
      <w:r>
        <w:rPr>
          <w:rFonts w:eastAsiaTheme="minorEastAsia"/>
        </w:rPr>
        <w:t xml:space="preserve"> ratio (P/E ratio)</w:t>
      </w:r>
    </w:p>
    <w:p w14:paraId="49C60961" w14:textId="68641C0A" w:rsidR="00B84A28" w:rsidRDefault="00B84A28" w:rsidP="00B84A28">
      <w:pPr>
        <w:rPr>
          <w:rFonts w:eastAsiaTheme="minorEastAsia"/>
        </w:rPr>
      </w:pPr>
      <w:r>
        <w:rPr>
          <w:rFonts w:eastAsiaTheme="minorEastAsia"/>
        </w:rPr>
        <w:t>Earning per share reflected by the market price</w:t>
      </w:r>
    </w:p>
    <w:p w14:paraId="5791596F" w14:textId="25F11069" w:rsidR="00B84A28" w:rsidRPr="00B84A28" w:rsidRDefault="00B84A28" w:rsidP="00B84A28">
      <w:pPr>
        <w:rPr>
          <w:rFonts w:eastAsiaTheme="minorEastAsia"/>
        </w:rPr>
      </w:pPr>
      <m:oMathPara>
        <m:oMath>
          <m:r>
            <w:rPr>
              <w:rFonts w:ascii="Cambria Math" w:eastAsiaTheme="minorEastAsia" w:hAnsi="Cambria Math"/>
            </w:rPr>
            <m:t xml:space="preserve">P/E ratio= </m:t>
          </m:r>
          <m:f>
            <m:fPr>
              <m:ctrlPr>
                <w:rPr>
                  <w:rFonts w:ascii="Cambria Math" w:eastAsiaTheme="minorEastAsia" w:hAnsi="Cambria Math"/>
                  <w:i/>
                </w:rPr>
              </m:ctrlPr>
            </m:fPr>
            <m:num>
              <m:r>
                <w:rPr>
                  <w:rFonts w:ascii="Cambria Math" w:eastAsiaTheme="minorEastAsia" w:hAnsi="Cambria Math"/>
                </w:rPr>
                <m:t>market price per equity share</m:t>
              </m:r>
            </m:num>
            <m:den>
              <m:r>
                <w:rPr>
                  <w:rFonts w:ascii="Cambria Math" w:eastAsiaTheme="minorEastAsia" w:hAnsi="Cambria Math"/>
                </w:rPr>
                <m:t>earnings per equity share</m:t>
              </m:r>
            </m:den>
          </m:f>
        </m:oMath>
      </m:oMathPara>
    </w:p>
    <w:p w14:paraId="64E5306F" w14:textId="15EEC3C8" w:rsidR="00B84A28" w:rsidRDefault="00B84A28" w:rsidP="00B84A28">
      <w:pPr>
        <w:rPr>
          <w:rFonts w:eastAsiaTheme="minorEastAsia"/>
        </w:rPr>
      </w:pPr>
      <w:r>
        <w:rPr>
          <w:rFonts w:eastAsiaTheme="minorEastAsia"/>
        </w:rPr>
        <w:t>Uses: investor to decide to invest or not in a particular company</w:t>
      </w:r>
    </w:p>
    <w:p w14:paraId="58C8BCEF" w14:textId="54CAFD5D" w:rsidR="00B84A28" w:rsidRDefault="00B84A28" w:rsidP="00B84A28">
      <w:pPr>
        <w:rPr>
          <w:rFonts w:eastAsiaTheme="minorEastAsia"/>
        </w:rPr>
      </w:pPr>
    </w:p>
    <w:p w14:paraId="208EF96C" w14:textId="6EABF4F2" w:rsidR="00B84A28" w:rsidRDefault="00B84A28" w:rsidP="00B84A28">
      <w:pPr>
        <w:rPr>
          <w:rFonts w:eastAsiaTheme="minorEastAsia"/>
        </w:rPr>
      </w:pPr>
      <w:r>
        <w:rPr>
          <w:rFonts w:eastAsiaTheme="minorEastAsia"/>
        </w:rPr>
        <w:t>Earnings per share (EPS)</w:t>
      </w:r>
    </w:p>
    <w:p w14:paraId="2B788F39" w14:textId="65C04BC5" w:rsidR="00B84A28" w:rsidRPr="008536B7" w:rsidRDefault="00B84A28"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income</m:t>
              </m:r>
            </m:num>
            <m:den>
              <m:r>
                <w:rPr>
                  <w:rFonts w:ascii="Cambria Math" w:eastAsiaTheme="minorEastAsia" w:hAnsi="Cambria Math"/>
                </w:rPr>
                <m:t>total number of outstanding shares</m:t>
              </m:r>
            </m:den>
          </m:f>
        </m:oMath>
      </m:oMathPara>
    </w:p>
    <w:p w14:paraId="51A2C0F4" w14:textId="77777777" w:rsidR="008536B7" w:rsidRDefault="008536B7" w:rsidP="00B84A28">
      <w:pPr>
        <w:rPr>
          <w:rFonts w:eastAsiaTheme="minorEastAsia"/>
        </w:rPr>
      </w:pPr>
    </w:p>
    <w:p w14:paraId="53A4F35A" w14:textId="797DF7A6" w:rsidR="008536B7" w:rsidRPr="008536B7" w:rsidRDefault="008536B7"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profit after tax and preference dividend</m:t>
              </m:r>
            </m:num>
            <m:den>
              <m:r>
                <w:rPr>
                  <w:rFonts w:ascii="Cambria Math" w:eastAsiaTheme="minorEastAsia" w:hAnsi="Cambria Math"/>
                </w:rPr>
                <m:t>No. of equity shares</m:t>
              </m:r>
            </m:den>
          </m:f>
        </m:oMath>
      </m:oMathPara>
    </w:p>
    <w:p w14:paraId="28ADC657" w14:textId="336658D6" w:rsidR="008536B7" w:rsidRPr="00B84A28" w:rsidRDefault="001E21F3" w:rsidP="00B84A28">
      <w:pPr>
        <w:rPr>
          <w:rFonts w:eastAsiaTheme="minorEastAsia"/>
        </w:rPr>
      </w:pPr>
      <w:r>
        <w:rPr>
          <w:rFonts w:eastAsiaTheme="minorEastAsia"/>
        </w:rPr>
        <w:t xml:space="preserve">Uses: EPS ratio highlights the overall success of the concern from owners POV </w:t>
      </w:r>
    </w:p>
    <w:p w14:paraId="18169DDD" w14:textId="4E96A322" w:rsidR="00B84A28" w:rsidRDefault="008E2E62" w:rsidP="00B84A28">
      <w:pPr>
        <w:rPr>
          <w:rFonts w:eastAsiaTheme="minorEastAsia"/>
        </w:rPr>
      </w:pPr>
      <w:r>
        <w:rPr>
          <w:rFonts w:eastAsiaTheme="minorEastAsia"/>
        </w:rPr>
        <w:t>Q. calculate PE ratio, stock price Rs. 100 per share, EPS = 5</w:t>
      </w:r>
    </w:p>
    <w:p w14:paraId="243016CF" w14:textId="4F5F530F" w:rsidR="008E2E62" w:rsidRDefault="008E2E62" w:rsidP="00B84A28">
      <w:pPr>
        <w:rPr>
          <w:rFonts w:eastAsiaTheme="minorEastAsia"/>
        </w:rPr>
      </w:pPr>
      <w:r>
        <w:rPr>
          <w:rFonts w:eastAsiaTheme="minorEastAsia"/>
        </w:rPr>
        <w:t xml:space="preserve">Sol: </w:t>
      </w:r>
    </w:p>
    <w:p w14:paraId="4BB130D5" w14:textId="6933703C" w:rsidR="008E2E62" w:rsidRDefault="008E2E62" w:rsidP="00B84A28">
      <w:pPr>
        <w:rPr>
          <w:rFonts w:eastAsiaTheme="minorEastAsia"/>
        </w:rPr>
      </w:pPr>
      <w:r>
        <w:rPr>
          <w:rFonts w:eastAsiaTheme="minorEastAsia"/>
        </w:rPr>
        <w:t>100 / 5 = 20</w:t>
      </w:r>
    </w:p>
    <w:p w14:paraId="54EE746B" w14:textId="38153D65" w:rsidR="008E2E62" w:rsidRDefault="008E2E62" w:rsidP="00B84A28">
      <w:pPr>
        <w:rPr>
          <w:rFonts w:eastAsiaTheme="minorEastAsia"/>
        </w:rPr>
      </w:pPr>
      <w:r>
        <w:rPr>
          <w:rFonts w:eastAsiaTheme="minorEastAsia"/>
        </w:rPr>
        <w:t xml:space="preserve">PE = 20 </w:t>
      </w:r>
    </w:p>
    <w:p w14:paraId="51B50EC1" w14:textId="75B5D02A" w:rsidR="008E2E62" w:rsidRDefault="008E2E62" w:rsidP="00B84A28">
      <w:pPr>
        <w:rPr>
          <w:rFonts w:eastAsiaTheme="minorEastAsia"/>
        </w:rPr>
      </w:pPr>
      <w:r>
        <w:rPr>
          <w:rFonts w:eastAsiaTheme="minorEastAsia"/>
        </w:rPr>
        <w:t xml:space="preserve">Conclusion, PE ratio is 20, it means investor pays 1 </w:t>
      </w:r>
      <w:proofErr w:type="spellStart"/>
      <w:r>
        <w:rPr>
          <w:rFonts w:eastAsiaTheme="minorEastAsia"/>
        </w:rPr>
        <w:t>rs</w:t>
      </w:r>
      <w:proofErr w:type="spellEnd"/>
      <w:r>
        <w:rPr>
          <w:rFonts w:eastAsiaTheme="minorEastAsia"/>
        </w:rPr>
        <w:t xml:space="preserve"> for every 20 </w:t>
      </w:r>
      <w:proofErr w:type="spellStart"/>
      <w:r>
        <w:rPr>
          <w:rFonts w:eastAsiaTheme="minorEastAsia"/>
        </w:rPr>
        <w:t>rs</w:t>
      </w:r>
      <w:proofErr w:type="spellEnd"/>
      <w:r>
        <w:rPr>
          <w:rFonts w:eastAsiaTheme="minorEastAsia"/>
        </w:rPr>
        <w:t xml:space="preserve"> </w:t>
      </w:r>
    </w:p>
    <w:p w14:paraId="739DD457" w14:textId="77777777" w:rsidR="008E2E62" w:rsidRDefault="008E2E62" w:rsidP="00B84A28">
      <w:pPr>
        <w:rPr>
          <w:rFonts w:eastAsiaTheme="minorEastAsia"/>
        </w:rPr>
      </w:pPr>
    </w:p>
    <w:p w14:paraId="630ECF83" w14:textId="77777777" w:rsidR="00CF3E52" w:rsidRDefault="00CF3E52" w:rsidP="00B84A28">
      <w:pPr>
        <w:rPr>
          <w:rFonts w:eastAsiaTheme="minorEastAsia"/>
        </w:rPr>
      </w:pPr>
    </w:p>
    <w:p w14:paraId="6FECF4A1" w14:textId="0058D613" w:rsidR="00CF3E52" w:rsidRDefault="00CF3E52" w:rsidP="00B84A28">
      <w:pPr>
        <w:rPr>
          <w:rFonts w:eastAsiaTheme="minorEastAsia"/>
        </w:rPr>
      </w:pPr>
      <w:r>
        <w:rPr>
          <w:rFonts w:eastAsiaTheme="minorEastAsia"/>
        </w:rPr>
        <w:t>12/10/2026</w:t>
      </w:r>
    </w:p>
    <w:p w14:paraId="4480BA53" w14:textId="77777777" w:rsidR="00CF3E52" w:rsidRDefault="00CF3E52" w:rsidP="00B84A28">
      <w:pPr>
        <w:rPr>
          <w:rFonts w:eastAsiaTheme="minorEastAsia"/>
        </w:rPr>
      </w:pPr>
    </w:p>
    <w:p w14:paraId="4DD8A2B8" w14:textId="2A79E8C9" w:rsidR="00CF3E52" w:rsidRDefault="00CF3E52" w:rsidP="00B84A28">
      <w:pPr>
        <w:rPr>
          <w:rFonts w:eastAsiaTheme="minorEastAsia"/>
        </w:rPr>
      </w:pPr>
      <w:r>
        <w:rPr>
          <w:rFonts w:eastAsiaTheme="minorEastAsia"/>
        </w:rPr>
        <w:t>UNIT 3</w:t>
      </w:r>
    </w:p>
    <w:p w14:paraId="49A22BBC" w14:textId="075A4249" w:rsidR="00CF3E52" w:rsidRDefault="00CF3E52" w:rsidP="00B84A28">
      <w:pPr>
        <w:rPr>
          <w:rFonts w:eastAsiaTheme="minorEastAsia"/>
        </w:rPr>
      </w:pPr>
      <w:r>
        <w:rPr>
          <w:rFonts w:eastAsiaTheme="minorEastAsia"/>
        </w:rPr>
        <w:t>Ratio – quantitative relationship between two or more items</w:t>
      </w:r>
    </w:p>
    <w:p w14:paraId="1C36E9F1" w14:textId="77777777" w:rsidR="00CF3E52" w:rsidRDefault="00CF3E52" w:rsidP="00B84A28">
      <w:pPr>
        <w:rPr>
          <w:rFonts w:eastAsiaTheme="minorEastAsia"/>
        </w:rPr>
      </w:pPr>
    </w:p>
    <w:p w14:paraId="422B6523" w14:textId="248632BB" w:rsidR="00CF3E52" w:rsidRDefault="00CF3E52" w:rsidP="00B84A28">
      <w:pPr>
        <w:rPr>
          <w:rFonts w:eastAsiaTheme="minorEastAsia"/>
        </w:rPr>
      </w:pPr>
      <w:r>
        <w:rPr>
          <w:rFonts w:eastAsiaTheme="minorEastAsia"/>
        </w:rPr>
        <w:t>Purpose / advantages</w:t>
      </w:r>
    </w:p>
    <w:p w14:paraId="13517D0F" w14:textId="17F5B65E" w:rsidR="00CF3E52" w:rsidRDefault="00CF3E52" w:rsidP="00CF3E52">
      <w:pPr>
        <w:pStyle w:val="ListParagraph"/>
        <w:numPr>
          <w:ilvl w:val="0"/>
          <w:numId w:val="52"/>
        </w:numPr>
        <w:rPr>
          <w:rFonts w:eastAsiaTheme="minorEastAsia"/>
        </w:rPr>
      </w:pPr>
      <w:r>
        <w:rPr>
          <w:rFonts w:eastAsiaTheme="minorEastAsia"/>
        </w:rPr>
        <w:lastRenderedPageBreak/>
        <w:t xml:space="preserve">Forecasting </w:t>
      </w:r>
    </w:p>
    <w:p w14:paraId="72A02D06" w14:textId="5B91CA88" w:rsidR="00CF3E52" w:rsidRDefault="00CF3E52" w:rsidP="00CF3E52">
      <w:pPr>
        <w:pStyle w:val="ListParagraph"/>
        <w:numPr>
          <w:ilvl w:val="0"/>
          <w:numId w:val="52"/>
        </w:numPr>
        <w:rPr>
          <w:rFonts w:eastAsiaTheme="minorEastAsia"/>
        </w:rPr>
      </w:pPr>
      <w:r>
        <w:rPr>
          <w:rFonts w:eastAsiaTheme="minorEastAsia"/>
        </w:rPr>
        <w:t>Managerial control</w:t>
      </w:r>
    </w:p>
    <w:p w14:paraId="21F771E6" w14:textId="6D7EAF65" w:rsidR="00CF3E52" w:rsidRDefault="00CF3E52" w:rsidP="00CF3E52">
      <w:pPr>
        <w:pStyle w:val="ListParagraph"/>
        <w:numPr>
          <w:ilvl w:val="0"/>
          <w:numId w:val="52"/>
        </w:numPr>
        <w:rPr>
          <w:rFonts w:eastAsiaTheme="minorEastAsia"/>
        </w:rPr>
      </w:pPr>
      <w:r>
        <w:rPr>
          <w:rFonts w:eastAsiaTheme="minorEastAsia"/>
        </w:rPr>
        <w:t xml:space="preserve">Facilitates communication </w:t>
      </w:r>
    </w:p>
    <w:p w14:paraId="32AD9D79" w14:textId="671D0E0C" w:rsidR="00CF3E52" w:rsidRDefault="00CF3E52" w:rsidP="00CF3E52">
      <w:pPr>
        <w:pStyle w:val="ListParagraph"/>
        <w:numPr>
          <w:ilvl w:val="0"/>
          <w:numId w:val="52"/>
        </w:numPr>
        <w:rPr>
          <w:rFonts w:eastAsiaTheme="minorEastAsia"/>
        </w:rPr>
      </w:pPr>
      <w:r>
        <w:rPr>
          <w:rFonts w:eastAsiaTheme="minorEastAsia"/>
        </w:rPr>
        <w:t>Measuring efficiency</w:t>
      </w:r>
    </w:p>
    <w:p w14:paraId="78EE4E27" w14:textId="4BFD981E" w:rsidR="00CF3E52" w:rsidRDefault="00CF3E52" w:rsidP="00CF3E52">
      <w:pPr>
        <w:pStyle w:val="ListParagraph"/>
        <w:numPr>
          <w:ilvl w:val="0"/>
          <w:numId w:val="52"/>
        </w:numPr>
        <w:rPr>
          <w:rFonts w:eastAsiaTheme="minorEastAsia"/>
        </w:rPr>
      </w:pPr>
      <w:r>
        <w:rPr>
          <w:rFonts w:eastAsiaTheme="minorEastAsia"/>
        </w:rPr>
        <w:t>Facilitating investment decision</w:t>
      </w:r>
    </w:p>
    <w:p w14:paraId="513EB8C9" w14:textId="2FFA41F7" w:rsidR="00CF3E52" w:rsidRDefault="00CF3E52" w:rsidP="00CF3E52">
      <w:pPr>
        <w:pStyle w:val="ListParagraph"/>
        <w:numPr>
          <w:ilvl w:val="0"/>
          <w:numId w:val="52"/>
        </w:numPr>
        <w:rPr>
          <w:rFonts w:eastAsiaTheme="minorEastAsia"/>
        </w:rPr>
      </w:pPr>
      <w:r>
        <w:rPr>
          <w:rFonts w:eastAsiaTheme="minorEastAsia"/>
        </w:rPr>
        <w:t>Measuring financial solvency</w:t>
      </w:r>
    </w:p>
    <w:p w14:paraId="4AF3397A" w14:textId="31B4578A" w:rsidR="00CF3E52" w:rsidRDefault="00CF3E52" w:rsidP="00CF3E52">
      <w:pPr>
        <w:pStyle w:val="ListParagraph"/>
        <w:numPr>
          <w:ilvl w:val="0"/>
          <w:numId w:val="52"/>
        </w:numPr>
        <w:rPr>
          <w:rFonts w:eastAsiaTheme="minorEastAsia"/>
        </w:rPr>
      </w:pPr>
      <w:r>
        <w:rPr>
          <w:rFonts w:eastAsiaTheme="minorEastAsia"/>
        </w:rPr>
        <w:t xml:space="preserve">Inter firm comparison </w:t>
      </w:r>
    </w:p>
    <w:p w14:paraId="7B6A1A1E" w14:textId="77777777" w:rsidR="0017003E" w:rsidRDefault="0017003E" w:rsidP="0017003E">
      <w:pPr>
        <w:rPr>
          <w:rFonts w:eastAsiaTheme="minorEastAsia"/>
        </w:rPr>
      </w:pPr>
    </w:p>
    <w:p w14:paraId="05301ECA" w14:textId="1A66DE90" w:rsidR="0017003E" w:rsidRDefault="0017003E" w:rsidP="0017003E">
      <w:pPr>
        <w:rPr>
          <w:rFonts w:eastAsiaTheme="minorEastAsia"/>
        </w:rPr>
      </w:pPr>
      <w:r>
        <w:rPr>
          <w:rFonts w:eastAsiaTheme="minorEastAsia"/>
        </w:rPr>
        <w:t>Classification of ratios</w:t>
      </w:r>
    </w:p>
    <w:p w14:paraId="5DB61A54" w14:textId="467F5675" w:rsidR="0017003E" w:rsidRDefault="00DF4FE2" w:rsidP="00DF4FE2">
      <w:pPr>
        <w:rPr>
          <w:rFonts w:eastAsiaTheme="minorEastAsia"/>
        </w:rPr>
      </w:pPr>
      <w:r w:rsidRPr="00DF4FE2">
        <w:rPr>
          <w:noProof/>
        </w:rPr>
        <w:drawing>
          <wp:inline distT="0" distB="0" distL="0" distR="0" wp14:anchorId="4A41948E" wp14:editId="0A47F195">
            <wp:extent cx="5731510" cy="3766820"/>
            <wp:effectExtent l="0" t="0" r="2540" b="5080"/>
            <wp:docPr id="5564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9568" name=""/>
                    <pic:cNvPicPr/>
                  </pic:nvPicPr>
                  <pic:blipFill>
                    <a:blip r:embed="rId13"/>
                    <a:stretch>
                      <a:fillRect/>
                    </a:stretch>
                  </pic:blipFill>
                  <pic:spPr>
                    <a:xfrm>
                      <a:off x="0" y="0"/>
                      <a:ext cx="5731510" cy="3766820"/>
                    </a:xfrm>
                    <a:prstGeom prst="rect">
                      <a:avLst/>
                    </a:prstGeom>
                  </pic:spPr>
                </pic:pic>
              </a:graphicData>
            </a:graphic>
          </wp:inline>
        </w:drawing>
      </w:r>
    </w:p>
    <w:p w14:paraId="0F8F0957" w14:textId="77777777" w:rsidR="00DF4FE2" w:rsidRDefault="00DF4FE2" w:rsidP="00DF4FE2">
      <w:pPr>
        <w:rPr>
          <w:rFonts w:eastAsiaTheme="minorEastAsia"/>
        </w:rPr>
      </w:pPr>
    </w:p>
    <w:p w14:paraId="1ADE5792" w14:textId="77777777" w:rsidR="00DF4FE2" w:rsidRDefault="00DF4FE2" w:rsidP="00DF4FE2">
      <w:pPr>
        <w:rPr>
          <w:rFonts w:eastAsiaTheme="minorEastAsia"/>
        </w:rPr>
      </w:pPr>
      <w:r>
        <w:rPr>
          <w:rFonts w:eastAsiaTheme="minorEastAsia"/>
        </w:rPr>
        <w:t xml:space="preserve">Q. </w:t>
      </w:r>
    </w:p>
    <w:p w14:paraId="4BCCCF6D" w14:textId="75CED56B" w:rsidR="00DF4FE2" w:rsidRDefault="00DF4FE2" w:rsidP="00DF4FE2">
      <w:pPr>
        <w:rPr>
          <w:rFonts w:eastAsiaTheme="minorEastAsia"/>
        </w:rPr>
      </w:pPr>
      <w:r w:rsidRPr="00DF4FE2">
        <w:rPr>
          <w:rFonts w:eastAsiaTheme="minorEastAsia"/>
          <w:noProof/>
        </w:rPr>
        <w:lastRenderedPageBreak/>
        <w:drawing>
          <wp:inline distT="0" distB="0" distL="0" distR="0" wp14:anchorId="271FEB94" wp14:editId="4A2E85C6">
            <wp:extent cx="3794760" cy="5449824"/>
            <wp:effectExtent l="0" t="8255" r="6985" b="6985"/>
            <wp:docPr id="24431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17931" name=""/>
                    <pic:cNvPicPr/>
                  </pic:nvPicPr>
                  <pic:blipFill>
                    <a:blip r:embed="rId14"/>
                    <a:stretch>
                      <a:fillRect/>
                    </a:stretch>
                  </pic:blipFill>
                  <pic:spPr>
                    <a:xfrm rot="16200000">
                      <a:off x="0" y="0"/>
                      <a:ext cx="3794760" cy="5449824"/>
                    </a:xfrm>
                    <a:prstGeom prst="rect">
                      <a:avLst/>
                    </a:prstGeom>
                  </pic:spPr>
                </pic:pic>
              </a:graphicData>
            </a:graphic>
          </wp:inline>
        </w:drawing>
      </w:r>
    </w:p>
    <w:p w14:paraId="4002B1CC" w14:textId="77777777" w:rsidR="00DF4FE2" w:rsidRDefault="00DF4FE2" w:rsidP="00DF4FE2">
      <w:pPr>
        <w:rPr>
          <w:rFonts w:eastAsiaTheme="minorEastAsia"/>
        </w:rPr>
      </w:pPr>
    </w:p>
    <w:p w14:paraId="02A8447C" w14:textId="40EC257F" w:rsidR="00DF4FE2" w:rsidRDefault="008C35DE" w:rsidP="00DF4FE2">
      <w:pPr>
        <w:rPr>
          <w:rFonts w:eastAsiaTheme="minorEastAsia"/>
        </w:rPr>
      </w:pPr>
      <w:r w:rsidRPr="008C35DE">
        <w:rPr>
          <w:rFonts w:eastAsiaTheme="minorEastAsia"/>
          <w:noProof/>
        </w:rPr>
        <w:drawing>
          <wp:inline distT="0" distB="0" distL="0" distR="0" wp14:anchorId="3E675FF0" wp14:editId="50FD7522">
            <wp:extent cx="5731510" cy="3700780"/>
            <wp:effectExtent l="0" t="0" r="2540" b="0"/>
            <wp:docPr id="1036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2911" name=""/>
                    <pic:cNvPicPr/>
                  </pic:nvPicPr>
                  <pic:blipFill>
                    <a:blip r:embed="rId15"/>
                    <a:stretch>
                      <a:fillRect/>
                    </a:stretch>
                  </pic:blipFill>
                  <pic:spPr>
                    <a:xfrm>
                      <a:off x="0" y="0"/>
                      <a:ext cx="5731510" cy="3700780"/>
                    </a:xfrm>
                    <a:prstGeom prst="rect">
                      <a:avLst/>
                    </a:prstGeom>
                  </pic:spPr>
                </pic:pic>
              </a:graphicData>
            </a:graphic>
          </wp:inline>
        </w:drawing>
      </w:r>
    </w:p>
    <w:p w14:paraId="1EE94DD1" w14:textId="76D4BAAD" w:rsidR="008C35DE" w:rsidRDefault="008C35DE" w:rsidP="00DF4FE2">
      <w:pPr>
        <w:rPr>
          <w:rFonts w:eastAsiaTheme="minorEastAsia"/>
        </w:rPr>
      </w:pPr>
      <w:r>
        <w:rPr>
          <w:rFonts w:eastAsiaTheme="minorEastAsia"/>
        </w:rPr>
        <w:t xml:space="preserve">Conclusion </w:t>
      </w:r>
    </w:p>
    <w:p w14:paraId="613CF615" w14:textId="2DAB7E4F" w:rsidR="008C35DE" w:rsidRDefault="008C35DE">
      <w:pPr>
        <w:pStyle w:val="ListParagraph"/>
        <w:numPr>
          <w:ilvl w:val="0"/>
          <w:numId w:val="53"/>
        </w:numPr>
        <w:rPr>
          <w:rFonts w:eastAsiaTheme="minorEastAsia"/>
        </w:rPr>
      </w:pPr>
      <w:r>
        <w:rPr>
          <w:rFonts w:eastAsiaTheme="minorEastAsia"/>
        </w:rPr>
        <w:t xml:space="preserve">This ratio indicates relationship between sales and direct cost </w:t>
      </w:r>
    </w:p>
    <w:p w14:paraId="12F74B12" w14:textId="6BAAC4FB" w:rsidR="008C35DE" w:rsidRDefault="008C35DE">
      <w:pPr>
        <w:pStyle w:val="ListParagraph"/>
        <w:numPr>
          <w:ilvl w:val="0"/>
          <w:numId w:val="53"/>
        </w:numPr>
        <w:rPr>
          <w:rFonts w:eastAsiaTheme="minorEastAsia"/>
        </w:rPr>
      </w:pPr>
      <w:r>
        <w:rPr>
          <w:rFonts w:eastAsiaTheme="minorEastAsia"/>
        </w:rPr>
        <w:t xml:space="preserve">Relationship between gross profit and net sales </w:t>
      </w:r>
    </w:p>
    <w:p w14:paraId="55BD29EC" w14:textId="58D2CD17" w:rsidR="008C35DE" w:rsidRDefault="008C35DE">
      <w:pPr>
        <w:pStyle w:val="ListParagraph"/>
        <w:numPr>
          <w:ilvl w:val="0"/>
          <w:numId w:val="53"/>
        </w:numPr>
        <w:rPr>
          <w:rFonts w:eastAsiaTheme="minorEastAsia"/>
        </w:rPr>
      </w:pPr>
      <w:r>
        <w:rPr>
          <w:rFonts w:eastAsiaTheme="minorEastAsia"/>
        </w:rPr>
        <w:lastRenderedPageBreak/>
        <w:t xml:space="preserve">Operating profit ratio: shows operation efficiency </w:t>
      </w:r>
    </w:p>
    <w:p w14:paraId="559F262A" w14:textId="783D37F6" w:rsidR="00FD2624" w:rsidRDefault="00FD2624">
      <w:pPr>
        <w:pStyle w:val="ListParagraph"/>
        <w:numPr>
          <w:ilvl w:val="0"/>
          <w:numId w:val="53"/>
        </w:numPr>
        <w:rPr>
          <w:rFonts w:eastAsiaTheme="minorEastAsia"/>
        </w:rPr>
      </w:pPr>
      <w:r>
        <w:rPr>
          <w:rFonts w:eastAsiaTheme="minorEastAsia"/>
        </w:rPr>
        <w:t xml:space="preserve">Operating ratio: operating expenses and sales </w:t>
      </w:r>
    </w:p>
    <w:p w14:paraId="543314FA" w14:textId="77777777" w:rsidR="00666EFB" w:rsidRDefault="00666EFB" w:rsidP="00666EFB">
      <w:pPr>
        <w:rPr>
          <w:rFonts w:eastAsiaTheme="minorEastAsia"/>
        </w:rPr>
      </w:pPr>
    </w:p>
    <w:p w14:paraId="657941C6" w14:textId="7D9307C1" w:rsidR="00666EFB" w:rsidRDefault="00666EFB" w:rsidP="00666EFB">
      <w:pPr>
        <w:rPr>
          <w:rFonts w:eastAsiaTheme="minorEastAsia"/>
        </w:rPr>
      </w:pPr>
      <w:r>
        <w:rPr>
          <w:rFonts w:eastAsiaTheme="minorEastAsia"/>
        </w:rPr>
        <w:t>13/10/2026</w:t>
      </w:r>
    </w:p>
    <w:p w14:paraId="0D6D8D67" w14:textId="77777777" w:rsidR="00666EFB" w:rsidRDefault="00666EFB" w:rsidP="00666EFB">
      <w:pPr>
        <w:rPr>
          <w:rFonts w:eastAsiaTheme="minorEastAsia"/>
        </w:rPr>
      </w:pPr>
    </w:p>
    <w:p w14:paraId="4322743F" w14:textId="5D63FDDE" w:rsidR="00666EFB" w:rsidRDefault="00666EFB" w:rsidP="00666EFB">
      <w:pPr>
        <w:rPr>
          <w:rFonts w:eastAsiaTheme="minorEastAsia"/>
        </w:rPr>
      </w:pPr>
      <w:r>
        <w:rPr>
          <w:rFonts w:eastAsiaTheme="minorEastAsia"/>
        </w:rPr>
        <w:t>Turnover ratio (or) performance (or) activity ratios:</w:t>
      </w:r>
    </w:p>
    <w:p w14:paraId="5E120D3E" w14:textId="33825181" w:rsidR="00666EFB" w:rsidRDefault="00666EFB">
      <w:pPr>
        <w:pStyle w:val="ListParagraph"/>
        <w:numPr>
          <w:ilvl w:val="0"/>
          <w:numId w:val="54"/>
        </w:numPr>
        <w:rPr>
          <w:rFonts w:eastAsiaTheme="minorEastAsia"/>
        </w:rPr>
      </w:pPr>
      <w:r>
        <w:rPr>
          <w:rFonts w:eastAsiaTheme="minorEastAsia"/>
        </w:rPr>
        <w:t xml:space="preserve">Highlights the operational efficiency of the business concern operational efficiency </w:t>
      </w:r>
    </w:p>
    <w:p w14:paraId="49323AD3" w14:textId="1DC9AFA5" w:rsidR="00666EFB" w:rsidRDefault="00666EFB" w:rsidP="00666EFB">
      <w:pPr>
        <w:rPr>
          <w:rFonts w:eastAsiaTheme="minorEastAsia"/>
        </w:rPr>
      </w:pPr>
      <w:r>
        <w:rPr>
          <w:rFonts w:eastAsiaTheme="minorEastAsia"/>
        </w:rPr>
        <w:t>Operational efficiency:</w:t>
      </w:r>
    </w:p>
    <w:p w14:paraId="6053925F" w14:textId="3EA2EF2E" w:rsidR="00666EFB" w:rsidRPr="00666EFB" w:rsidRDefault="00666EFB" w:rsidP="00666EFB">
      <w:pPr>
        <w:rPr>
          <w:rFonts w:eastAsiaTheme="minorEastAsia"/>
        </w:rPr>
      </w:pPr>
      <m:oMathPara>
        <m:oMath>
          <m:r>
            <w:rPr>
              <w:rFonts w:ascii="Cambria Math" w:eastAsiaTheme="minorEastAsia" w:hAnsi="Cambria Math"/>
            </w:rPr>
            <m:t>of resources available to the concern</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effective</m:t>
                  </m:r>
                </m:e>
                <m:e>
                  <m:r>
                    <w:rPr>
                      <w:rFonts w:ascii="Cambria Math" w:eastAsiaTheme="minorEastAsia" w:hAnsi="Cambria Math"/>
                    </w:rPr>
                    <m:t>profitable</m:t>
                  </m:r>
                </m:e>
                <m:e>
                  <m:r>
                    <w:rPr>
                      <w:rFonts w:ascii="Cambria Math" w:eastAsiaTheme="minorEastAsia" w:hAnsi="Cambria Math"/>
                    </w:rPr>
                    <m:t>rational use</m:t>
                  </m:r>
                </m:e>
              </m:eqArr>
            </m:e>
          </m:d>
        </m:oMath>
      </m:oMathPara>
    </w:p>
    <w:p w14:paraId="50C12C34" w14:textId="3F22CF9A" w:rsidR="00666EFB" w:rsidRDefault="00666EFB" w:rsidP="00666EFB">
      <w:pPr>
        <w:rPr>
          <w:rFonts w:eastAsiaTheme="minorEastAsia"/>
        </w:rPr>
      </w:pPr>
      <w:r>
        <w:rPr>
          <w:rFonts w:eastAsiaTheme="minorEastAsia"/>
        </w:rPr>
        <w:t>calculation:</w:t>
      </w:r>
    </w:p>
    <w:p w14:paraId="04A71883" w14:textId="128C550B" w:rsidR="00666EFB" w:rsidRDefault="00666EFB">
      <w:pPr>
        <w:pStyle w:val="ListParagraph"/>
        <w:numPr>
          <w:ilvl w:val="0"/>
          <w:numId w:val="54"/>
        </w:numPr>
        <w:rPr>
          <w:rFonts w:eastAsiaTheme="minorEastAsia"/>
        </w:rPr>
      </w:pPr>
      <w:r>
        <w:rPr>
          <w:rFonts w:eastAsiaTheme="minorEastAsia"/>
        </w:rPr>
        <w:t>Reference to sales or cost of sales</w:t>
      </w:r>
    </w:p>
    <w:p w14:paraId="26A623B1" w14:textId="659B1BD5" w:rsidR="00666EFB" w:rsidRDefault="00666EFB">
      <w:pPr>
        <w:pStyle w:val="ListParagraph"/>
        <w:numPr>
          <w:ilvl w:val="0"/>
          <w:numId w:val="54"/>
        </w:numPr>
        <w:rPr>
          <w:rFonts w:eastAsiaTheme="minorEastAsia"/>
        </w:rPr>
      </w:pPr>
      <w:r>
        <w:rPr>
          <w:rFonts w:eastAsiaTheme="minorEastAsia"/>
        </w:rPr>
        <w:t>Expressed in number of times</w:t>
      </w:r>
    </w:p>
    <w:p w14:paraId="495EC2F7" w14:textId="6AE21995" w:rsidR="00666EFB" w:rsidRDefault="00666EFB">
      <w:pPr>
        <w:pStyle w:val="ListParagraph"/>
        <w:numPr>
          <w:ilvl w:val="0"/>
          <w:numId w:val="54"/>
        </w:numPr>
        <w:rPr>
          <w:rFonts w:eastAsiaTheme="minorEastAsia"/>
        </w:rPr>
      </w:pPr>
      <w:r>
        <w:rPr>
          <w:rFonts w:eastAsiaTheme="minorEastAsia"/>
        </w:rPr>
        <w:t>That is rate of turning over or rotation</w:t>
      </w:r>
    </w:p>
    <w:p w14:paraId="34D1CEA8" w14:textId="3E0CBC8F" w:rsidR="00666EFB" w:rsidRDefault="00666EFB" w:rsidP="00666EFB">
      <w:pPr>
        <w:rPr>
          <w:rFonts w:eastAsiaTheme="minorEastAsia"/>
        </w:rPr>
      </w:pPr>
      <w:r>
        <w:rPr>
          <w:rFonts w:eastAsiaTheme="minorEastAsia"/>
        </w:rPr>
        <w:t>Inventory turnover ratio / stock turnover:</w:t>
      </w:r>
    </w:p>
    <w:p w14:paraId="04E537D2" w14:textId="5315A874" w:rsidR="00666EFB" w:rsidRDefault="00666EFB">
      <w:pPr>
        <w:pStyle w:val="ListParagraph"/>
        <w:numPr>
          <w:ilvl w:val="0"/>
          <w:numId w:val="55"/>
        </w:numPr>
        <w:rPr>
          <w:rFonts w:eastAsiaTheme="minorEastAsia"/>
        </w:rPr>
      </w:pPr>
      <w:r>
        <w:rPr>
          <w:rFonts w:eastAsiaTheme="minorEastAsia"/>
        </w:rPr>
        <w:t xml:space="preserve">Ascertain the efficiency of inventory management in terms of capital investment </w:t>
      </w:r>
    </w:p>
    <w:p w14:paraId="026ECC11" w14:textId="2C5A926F" w:rsidR="00666EFB" w:rsidRDefault="00666EFB">
      <w:pPr>
        <w:pStyle w:val="ListParagraph"/>
        <w:numPr>
          <w:ilvl w:val="0"/>
          <w:numId w:val="55"/>
        </w:numPr>
        <w:rPr>
          <w:rFonts w:eastAsiaTheme="minorEastAsia"/>
        </w:rPr>
      </w:pPr>
      <w:r>
        <w:rPr>
          <w:rFonts w:eastAsiaTheme="minorEastAsia"/>
        </w:rPr>
        <w:t xml:space="preserve">Shows relationship between cost of goods sold and the amount of average inventory. </w:t>
      </w:r>
    </w:p>
    <w:p w14:paraId="720F8256" w14:textId="250A7676" w:rsidR="00666EFB" w:rsidRDefault="00666EFB">
      <w:pPr>
        <w:pStyle w:val="ListParagraph"/>
        <w:numPr>
          <w:ilvl w:val="0"/>
          <w:numId w:val="55"/>
        </w:numPr>
        <w:rPr>
          <w:rFonts w:eastAsiaTheme="minorEastAsia"/>
        </w:rPr>
      </w:pPr>
      <w:r>
        <w:rPr>
          <w:rFonts w:eastAsiaTheme="minorEastAsia"/>
        </w:rPr>
        <w:t>Indicates the number of times the inventory is turned over during a particular period</w:t>
      </w:r>
    </w:p>
    <w:p w14:paraId="54C14B10" w14:textId="3068B755" w:rsidR="00666EFB" w:rsidRDefault="00666EFB" w:rsidP="00666EFB">
      <w:pPr>
        <w:rPr>
          <w:rFonts w:eastAsiaTheme="minorEastAsia"/>
        </w:rPr>
      </w:pPr>
      <w:r>
        <w:rPr>
          <w:rFonts w:eastAsiaTheme="minorEastAsia"/>
        </w:rPr>
        <w:t>Stock turnover period / inventory turnover period or stock velocity:</w:t>
      </w:r>
    </w:p>
    <w:p w14:paraId="159284FD" w14:textId="577B9FDA" w:rsidR="00666EFB" w:rsidRDefault="00666EFB">
      <w:pPr>
        <w:pStyle w:val="ListParagraph"/>
        <w:numPr>
          <w:ilvl w:val="0"/>
          <w:numId w:val="56"/>
        </w:numPr>
        <w:rPr>
          <w:rFonts w:eastAsiaTheme="minorEastAsia"/>
        </w:rPr>
      </w:pPr>
      <w:r>
        <w:rPr>
          <w:rFonts w:eastAsiaTheme="minorEastAsia"/>
        </w:rPr>
        <w:t>Related to time</w:t>
      </w:r>
    </w:p>
    <w:p w14:paraId="52694BB3" w14:textId="1103FF72" w:rsidR="00666EFB" w:rsidRDefault="00666EFB">
      <w:pPr>
        <w:pStyle w:val="ListParagraph"/>
        <w:numPr>
          <w:ilvl w:val="0"/>
          <w:numId w:val="56"/>
        </w:numPr>
        <w:rPr>
          <w:rFonts w:eastAsiaTheme="minorEastAsia"/>
        </w:rPr>
      </w:pPr>
      <w:r>
        <w:rPr>
          <w:rFonts w:eastAsiaTheme="minorEastAsia"/>
        </w:rPr>
        <w:t xml:space="preserve">Expressed in terms of days or months </w:t>
      </w:r>
    </w:p>
    <w:p w14:paraId="7189D653" w14:textId="77777777" w:rsidR="00666EFB" w:rsidRDefault="00666EFB" w:rsidP="00666EFB">
      <w:pPr>
        <w:rPr>
          <w:rFonts w:eastAsiaTheme="minorEastAsia"/>
        </w:rPr>
      </w:pPr>
    </w:p>
    <w:p w14:paraId="7CBA4105" w14:textId="544F5AD8" w:rsidR="008814E3" w:rsidRDefault="008814E3" w:rsidP="00666EFB">
      <w:pPr>
        <w:rPr>
          <w:rFonts w:eastAsiaTheme="minorEastAsia"/>
        </w:rPr>
      </w:pPr>
      <w:proofErr w:type="gramStart"/>
      <w:r>
        <w:rPr>
          <w:rFonts w:eastAsiaTheme="minorEastAsia"/>
        </w:rPr>
        <w:t>Debtors</w:t>
      </w:r>
      <w:proofErr w:type="gramEnd"/>
      <w:r>
        <w:rPr>
          <w:rFonts w:eastAsiaTheme="minorEastAsia"/>
        </w:rPr>
        <w:t xml:space="preserve"> turnover / receivable turnover or </w:t>
      </w:r>
      <w:proofErr w:type="gramStart"/>
      <w:r>
        <w:rPr>
          <w:rFonts w:eastAsiaTheme="minorEastAsia"/>
        </w:rPr>
        <w:t>debtors</w:t>
      </w:r>
      <w:proofErr w:type="gramEnd"/>
      <w:r>
        <w:rPr>
          <w:rFonts w:eastAsiaTheme="minorEastAsia"/>
        </w:rPr>
        <w:t xml:space="preserve"> velocity:</w:t>
      </w:r>
    </w:p>
    <w:p w14:paraId="10F3CA87" w14:textId="16A2B515" w:rsidR="008814E3" w:rsidRDefault="008814E3">
      <w:pPr>
        <w:pStyle w:val="ListParagraph"/>
        <w:numPr>
          <w:ilvl w:val="0"/>
          <w:numId w:val="57"/>
        </w:numPr>
        <w:rPr>
          <w:rFonts w:eastAsiaTheme="minorEastAsia"/>
        </w:rPr>
      </w:pPr>
      <w:r>
        <w:rPr>
          <w:rFonts w:eastAsiaTheme="minorEastAsia"/>
        </w:rPr>
        <w:t xml:space="preserve">Measures the numbers of times the receivable </w:t>
      </w:r>
      <w:proofErr w:type="gramStart"/>
      <w:r>
        <w:rPr>
          <w:rFonts w:eastAsiaTheme="minorEastAsia"/>
        </w:rPr>
        <w:t>are</w:t>
      </w:r>
      <w:proofErr w:type="gramEnd"/>
      <w:r>
        <w:rPr>
          <w:rFonts w:eastAsiaTheme="minorEastAsia"/>
        </w:rPr>
        <w:t xml:space="preserve"> rotated in a year in terms of sales</w:t>
      </w:r>
    </w:p>
    <w:p w14:paraId="3A025423" w14:textId="7807113D" w:rsidR="008814E3" w:rsidRDefault="008814E3">
      <w:pPr>
        <w:pStyle w:val="ListParagraph"/>
        <w:numPr>
          <w:ilvl w:val="0"/>
          <w:numId w:val="57"/>
        </w:numPr>
        <w:rPr>
          <w:rFonts w:eastAsiaTheme="minorEastAsia"/>
        </w:rPr>
      </w:pPr>
      <w:r>
        <w:rPr>
          <w:rFonts w:eastAsiaTheme="minorEastAsia"/>
        </w:rPr>
        <w:t>Determine the operational efficiency (and its credit policy)</w:t>
      </w:r>
    </w:p>
    <w:p w14:paraId="5C1EF691" w14:textId="64885133" w:rsidR="008814E3" w:rsidRDefault="008814E3">
      <w:pPr>
        <w:pStyle w:val="ListParagraph"/>
        <w:numPr>
          <w:ilvl w:val="0"/>
          <w:numId w:val="57"/>
        </w:numPr>
        <w:rPr>
          <w:rFonts w:eastAsiaTheme="minorEastAsia"/>
        </w:rPr>
      </w:pPr>
      <w:r>
        <w:rPr>
          <w:rFonts w:eastAsiaTheme="minorEastAsia"/>
        </w:rPr>
        <w:t xml:space="preserve">Relationship between receivables and sales </w:t>
      </w:r>
    </w:p>
    <w:p w14:paraId="0184DF40" w14:textId="46615EC1" w:rsidR="008814E3" w:rsidRDefault="008814E3" w:rsidP="008814E3">
      <w:pPr>
        <w:rPr>
          <w:rFonts w:eastAsiaTheme="minorEastAsia"/>
        </w:rPr>
      </w:pPr>
      <w:r>
        <w:rPr>
          <w:rFonts w:eastAsiaTheme="minorEastAsia"/>
        </w:rPr>
        <w:t>Credit turnover ratio or accounts payable turnover or creditors velocity:</w:t>
      </w:r>
    </w:p>
    <w:p w14:paraId="716998D9" w14:textId="32A0AC2B" w:rsidR="008814E3" w:rsidRDefault="008814E3">
      <w:pPr>
        <w:pStyle w:val="ListParagraph"/>
        <w:numPr>
          <w:ilvl w:val="0"/>
          <w:numId w:val="58"/>
        </w:numPr>
        <w:rPr>
          <w:rFonts w:eastAsiaTheme="minorEastAsia"/>
        </w:rPr>
      </w:pPr>
      <w:r>
        <w:rPr>
          <w:rFonts w:eastAsiaTheme="minorEastAsia"/>
        </w:rPr>
        <w:lastRenderedPageBreak/>
        <w:t xml:space="preserve">Measures the number of times the </w:t>
      </w:r>
      <w:r w:rsidR="009326CE">
        <w:rPr>
          <w:rFonts w:eastAsiaTheme="minorEastAsia"/>
        </w:rPr>
        <w:t>payable rotate in a year</w:t>
      </w:r>
    </w:p>
    <w:p w14:paraId="017CCA82" w14:textId="470058A5" w:rsidR="009326CE" w:rsidRDefault="009326CE">
      <w:pPr>
        <w:pStyle w:val="ListParagraph"/>
        <w:numPr>
          <w:ilvl w:val="0"/>
          <w:numId w:val="58"/>
        </w:numPr>
        <w:rPr>
          <w:rFonts w:eastAsiaTheme="minorEastAsia"/>
        </w:rPr>
      </w:pPr>
      <w:r>
        <w:rPr>
          <w:rFonts w:eastAsiaTheme="minorEastAsia"/>
        </w:rPr>
        <w:t>Indicates the relationship between net purchase for whole year and total payable</w:t>
      </w:r>
    </w:p>
    <w:p w14:paraId="31736544" w14:textId="191BDAE4" w:rsidR="009326CE" w:rsidRDefault="009326CE" w:rsidP="009326CE">
      <w:pPr>
        <w:rPr>
          <w:rFonts w:eastAsiaTheme="minorEastAsia"/>
        </w:rPr>
      </w:pPr>
      <w:r>
        <w:rPr>
          <w:rFonts w:eastAsiaTheme="minorEastAsia"/>
        </w:rPr>
        <w:t>Working capital turnover ratio:</w:t>
      </w:r>
    </w:p>
    <w:p w14:paraId="60362BBA" w14:textId="03A84A93" w:rsidR="009326CE" w:rsidRDefault="009326CE">
      <w:pPr>
        <w:pStyle w:val="ListParagraph"/>
        <w:numPr>
          <w:ilvl w:val="0"/>
          <w:numId w:val="59"/>
        </w:numPr>
        <w:rPr>
          <w:rFonts w:eastAsiaTheme="minorEastAsia"/>
        </w:rPr>
      </w:pPr>
      <w:r>
        <w:rPr>
          <w:rFonts w:eastAsiaTheme="minorEastAsia"/>
        </w:rPr>
        <w:t xml:space="preserve">Measures the effective utilisation of working capital </w:t>
      </w:r>
    </w:p>
    <w:p w14:paraId="7445BD39" w14:textId="13482BF4" w:rsidR="009326CE" w:rsidRDefault="009326CE">
      <w:pPr>
        <w:pStyle w:val="ListParagraph"/>
        <w:numPr>
          <w:ilvl w:val="0"/>
          <w:numId w:val="59"/>
        </w:numPr>
        <w:rPr>
          <w:rFonts w:eastAsiaTheme="minorEastAsia"/>
        </w:rPr>
      </w:pPr>
      <w:r>
        <w:rPr>
          <w:rFonts w:eastAsiaTheme="minorEastAsia"/>
        </w:rPr>
        <w:t xml:space="preserve">Relationship between sales / cost of sales and working capital </w:t>
      </w:r>
    </w:p>
    <w:p w14:paraId="5034FC81" w14:textId="4F5F224D" w:rsidR="009326CE" w:rsidRDefault="009326CE" w:rsidP="009326CE">
      <w:pPr>
        <w:rPr>
          <w:rFonts w:eastAsiaTheme="minorEastAsia"/>
        </w:rPr>
      </w:pPr>
      <w:r>
        <w:rPr>
          <w:rFonts w:eastAsiaTheme="minorEastAsia"/>
        </w:rPr>
        <w:t>Fixed assets turnover ratio:</w:t>
      </w:r>
    </w:p>
    <w:p w14:paraId="7E04208A" w14:textId="2DED9632" w:rsidR="009326CE" w:rsidRDefault="009326CE">
      <w:pPr>
        <w:pStyle w:val="ListParagraph"/>
        <w:numPr>
          <w:ilvl w:val="0"/>
          <w:numId w:val="60"/>
        </w:numPr>
        <w:rPr>
          <w:rFonts w:eastAsiaTheme="minorEastAsia"/>
        </w:rPr>
      </w:pPr>
      <w:r>
        <w:rPr>
          <w:rFonts w:eastAsiaTheme="minorEastAsia"/>
        </w:rPr>
        <w:t xml:space="preserve">Effective utilisation of fixed assets and profitability of a business </w:t>
      </w:r>
      <w:r w:rsidR="00D75A45">
        <w:rPr>
          <w:rFonts w:eastAsiaTheme="minorEastAsia"/>
        </w:rPr>
        <w:t>concern</w:t>
      </w:r>
    </w:p>
    <w:p w14:paraId="583F90BB" w14:textId="1733FBDD" w:rsidR="00D75A45" w:rsidRDefault="00D75A45">
      <w:pPr>
        <w:pStyle w:val="ListParagraph"/>
        <w:numPr>
          <w:ilvl w:val="0"/>
          <w:numId w:val="60"/>
        </w:numPr>
        <w:rPr>
          <w:rFonts w:eastAsiaTheme="minorEastAsia"/>
        </w:rPr>
      </w:pPr>
      <w:r>
        <w:rPr>
          <w:rFonts w:eastAsiaTheme="minorEastAsia"/>
        </w:rPr>
        <w:t>Higher the ratio greater efficiency</w:t>
      </w:r>
    </w:p>
    <w:p w14:paraId="43225629" w14:textId="39673F3F" w:rsidR="00D75A45" w:rsidRDefault="00D75A45">
      <w:pPr>
        <w:pStyle w:val="ListParagraph"/>
        <w:numPr>
          <w:ilvl w:val="0"/>
          <w:numId w:val="60"/>
        </w:numPr>
        <w:rPr>
          <w:rFonts w:eastAsiaTheme="minorEastAsia"/>
        </w:rPr>
      </w:pPr>
      <w:r>
        <w:rPr>
          <w:rFonts w:eastAsiaTheme="minorEastAsia"/>
        </w:rPr>
        <w:t>Lower the ratio lesser the efficiency</w:t>
      </w:r>
    </w:p>
    <w:p w14:paraId="0D722E83" w14:textId="5631DA62" w:rsidR="00D75A45" w:rsidRDefault="00D75A45" w:rsidP="00D75A45">
      <w:pPr>
        <w:rPr>
          <w:rFonts w:eastAsiaTheme="minorEastAsia"/>
        </w:rPr>
      </w:pPr>
      <w:r>
        <w:rPr>
          <w:rFonts w:eastAsiaTheme="minorEastAsia"/>
        </w:rPr>
        <w:t>Capital turnover ratio:</w:t>
      </w:r>
    </w:p>
    <w:p w14:paraId="2FC09F3A" w14:textId="4D2F8393" w:rsidR="00D75A45" w:rsidRDefault="00D75A45">
      <w:pPr>
        <w:pStyle w:val="ListParagraph"/>
        <w:numPr>
          <w:ilvl w:val="0"/>
          <w:numId w:val="61"/>
        </w:numPr>
        <w:rPr>
          <w:rFonts w:eastAsiaTheme="minorEastAsia"/>
        </w:rPr>
      </w:pPr>
      <w:r>
        <w:rPr>
          <w:rFonts w:eastAsiaTheme="minorEastAsia"/>
        </w:rPr>
        <w:t xml:space="preserve">Calculated managerial efficiency </w:t>
      </w:r>
    </w:p>
    <w:p w14:paraId="57F5CA2A" w14:textId="31E8E6BF" w:rsidR="00D75A45" w:rsidRPr="00D75A45" w:rsidRDefault="00D75A45">
      <w:pPr>
        <w:pStyle w:val="ListParagraph"/>
        <w:numPr>
          <w:ilvl w:val="0"/>
          <w:numId w:val="61"/>
        </w:numPr>
        <w:rPr>
          <w:rFonts w:eastAsiaTheme="minorEastAsia"/>
        </w:rPr>
      </w:pPr>
      <w:r>
        <w:rPr>
          <w:rFonts w:eastAsiaTheme="minorEastAsia"/>
        </w:rPr>
        <w:t xml:space="preserve">Establishing the relationship between cost of sales or sales with capital </w:t>
      </w:r>
    </w:p>
    <w:p w14:paraId="264CFAFF" w14:textId="77777777" w:rsidR="00D75A45" w:rsidRDefault="00D75A45" w:rsidP="00D75A45">
      <w:pPr>
        <w:rPr>
          <w:rFonts w:eastAsiaTheme="minorEastAsia"/>
        </w:rPr>
      </w:pPr>
    </w:p>
    <w:p w14:paraId="4730A0C1" w14:textId="5969B354" w:rsidR="00D75A45" w:rsidRDefault="00D75A45" w:rsidP="00D75A45">
      <w:pPr>
        <w:rPr>
          <w:rFonts w:eastAsiaTheme="minorEastAsia"/>
        </w:rPr>
      </w:pPr>
      <w:r>
        <w:rPr>
          <w:rFonts w:eastAsiaTheme="minorEastAsia"/>
        </w:rPr>
        <w:t xml:space="preserve">Q. calculate turnover ratios from the following figures </w:t>
      </w:r>
    </w:p>
    <w:p w14:paraId="5AE9E335" w14:textId="492C8563" w:rsidR="00D75A45" w:rsidRDefault="00D75A45" w:rsidP="00D75A45">
      <w:pPr>
        <w:rPr>
          <w:rFonts w:eastAsiaTheme="minorEastAsia"/>
        </w:rPr>
      </w:pPr>
      <w:r w:rsidRPr="00D75A45">
        <w:rPr>
          <w:rFonts w:eastAsiaTheme="minorEastAsia"/>
          <w:noProof/>
        </w:rPr>
        <w:drawing>
          <wp:inline distT="0" distB="0" distL="0" distR="0" wp14:anchorId="3FBAB553" wp14:editId="298407D0">
            <wp:extent cx="2962275" cy="3248025"/>
            <wp:effectExtent l="0" t="0" r="0" b="9525"/>
            <wp:docPr id="997216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2275" cy="3248025"/>
                    </a:xfrm>
                    <a:prstGeom prst="rect">
                      <a:avLst/>
                    </a:prstGeom>
                    <a:noFill/>
                    <a:ln>
                      <a:noFill/>
                    </a:ln>
                  </pic:spPr>
                </pic:pic>
              </a:graphicData>
            </a:graphic>
          </wp:inline>
        </w:drawing>
      </w:r>
    </w:p>
    <w:p w14:paraId="68A0F871" w14:textId="6C3DF7FB" w:rsidR="00BA5EEF" w:rsidRDefault="00BA5EEF" w:rsidP="00D75A45">
      <w:pPr>
        <w:rPr>
          <w:rFonts w:eastAsiaTheme="minorEastAsia"/>
        </w:rPr>
      </w:pPr>
      <w:r>
        <w:rPr>
          <w:rFonts w:eastAsiaTheme="minorEastAsia"/>
        </w:rPr>
        <w:t>Calculate the turnover ratio</w:t>
      </w:r>
      <w:r w:rsidR="006A09D3">
        <w:rPr>
          <w:rFonts w:eastAsiaTheme="minorEastAsia"/>
        </w:rPr>
        <w:t>, fixed asset turnover ratio</w:t>
      </w:r>
      <w:r w:rsidR="00A06000">
        <w:rPr>
          <w:rFonts w:eastAsiaTheme="minorEastAsia"/>
        </w:rPr>
        <w:t>, debtor turnover ratio</w:t>
      </w:r>
    </w:p>
    <w:p w14:paraId="1DD82AD2" w14:textId="1936BC72" w:rsidR="00D75A45" w:rsidRDefault="00BA5EEF" w:rsidP="00D75A45">
      <w:pPr>
        <w:rPr>
          <w:rFonts w:eastAsiaTheme="minorEastAsia"/>
        </w:rPr>
      </w:pPr>
      <w:r>
        <w:rPr>
          <w:rFonts w:eastAsiaTheme="minorEastAsia"/>
        </w:rPr>
        <w:t>Turnover ratio or activity ratio:</w:t>
      </w:r>
    </w:p>
    <w:p w14:paraId="59EEFB11" w14:textId="19FB2D1E" w:rsidR="00BA5EEF" w:rsidRPr="00BA5EEF" w:rsidRDefault="00BA5EEF" w:rsidP="00D75A45">
      <w:pPr>
        <w:rPr>
          <w:rFonts w:eastAsiaTheme="minorEastAsia"/>
        </w:rPr>
      </w:pPr>
      <w:r>
        <w:rPr>
          <w:rFonts w:eastAsiaTheme="minorEastAsia"/>
        </w:rPr>
        <w:t xml:space="preserve">1. </w:t>
      </w:r>
      <m:oMath>
        <m:r>
          <w:rPr>
            <w:rFonts w:ascii="Cambria Math" w:eastAsiaTheme="minorEastAsia" w:hAnsi="Cambria Math"/>
          </w:rPr>
          <m:t xml:space="preserve">stock turn ratio =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net sales</m:t>
            </m:r>
          </m:den>
        </m:f>
      </m:oMath>
    </w:p>
    <w:p w14:paraId="694F3B5C" w14:textId="36780D2A" w:rsidR="00BA5EEF" w:rsidRDefault="00BA5EEF" w:rsidP="00D75A45">
      <w:pPr>
        <w:rPr>
          <w:rFonts w:eastAsiaTheme="minorEastAsia"/>
        </w:rPr>
      </w:pPr>
      <w:r>
        <w:rPr>
          <w:rFonts w:eastAsiaTheme="minorEastAsia"/>
        </w:rPr>
        <w:t>Cost of sales = net sales – gross profit</w:t>
      </w:r>
    </w:p>
    <w:p w14:paraId="5D9B4214" w14:textId="68A14850" w:rsidR="00BA5EEF" w:rsidRDefault="00BA5EEF" w:rsidP="00D75A45">
      <w:pPr>
        <w:rPr>
          <w:rFonts w:eastAsiaTheme="minorEastAsia"/>
        </w:rPr>
      </w:pPr>
      <w:r>
        <w:rPr>
          <w:rFonts w:eastAsiaTheme="minorEastAsia"/>
        </w:rPr>
        <w:lastRenderedPageBreak/>
        <w:t>Net sales = sales – sales return = 500,000 – 20,000 = 480,000</w:t>
      </w:r>
    </w:p>
    <w:p w14:paraId="181843AC" w14:textId="52D14077" w:rsidR="00BA5EEF" w:rsidRPr="00BA5EEF" w:rsidRDefault="00BA5EEF" w:rsidP="00D75A45">
      <w:pPr>
        <w:rPr>
          <w:rFonts w:eastAsiaTheme="minorEastAsia"/>
        </w:rPr>
      </w:pPr>
      <w:r>
        <w:rPr>
          <w:rFonts w:eastAsiaTheme="minorEastAsia"/>
        </w:rPr>
        <w:t xml:space="preserve">Average stock = </w:t>
      </w:r>
      <m:oMath>
        <m:f>
          <m:fPr>
            <m:ctrlPr>
              <w:rPr>
                <w:rFonts w:ascii="Cambria Math" w:eastAsiaTheme="minorEastAsia" w:hAnsi="Cambria Math"/>
                <w:i/>
              </w:rPr>
            </m:ctrlPr>
          </m:fPr>
          <m:num>
            <m:r>
              <w:rPr>
                <w:rFonts w:ascii="Cambria Math" w:eastAsiaTheme="minorEastAsia" w:hAnsi="Cambria Math"/>
              </w:rPr>
              <m:t>Opening stock + closing stock</m:t>
            </m:r>
          </m:num>
          <m:den>
            <m:r>
              <w:rPr>
                <w:rFonts w:ascii="Cambria Math" w:eastAsiaTheme="minorEastAsia" w:hAnsi="Cambria Math"/>
              </w:rPr>
              <m:t>2</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50000+40000</m:t>
            </m:r>
          </m:num>
          <m:den>
            <m:r>
              <w:rPr>
                <w:rFonts w:ascii="Cambria Math" w:eastAsiaTheme="minorEastAsia" w:hAnsi="Cambria Math"/>
              </w:rPr>
              <m:t>2</m:t>
            </m:r>
          </m:den>
        </m:f>
        <m:r>
          <w:rPr>
            <w:rFonts w:ascii="Cambria Math" w:eastAsiaTheme="minorEastAsia" w:hAnsi="Cambria Math"/>
          </w:rPr>
          <m:t xml:space="preserve"> = 45000</m:t>
        </m:r>
      </m:oMath>
    </w:p>
    <w:p w14:paraId="446A0658" w14:textId="28AE4BD8" w:rsidR="00BA5EEF" w:rsidRDefault="00BA5EEF" w:rsidP="00D75A45">
      <w:pPr>
        <w:rPr>
          <w:rFonts w:eastAsiaTheme="minorEastAsia"/>
        </w:rPr>
      </w:pPr>
      <w:r>
        <w:rPr>
          <w:rFonts w:eastAsiaTheme="minorEastAsia"/>
        </w:rPr>
        <w:t>Stock turnover ratio</w:t>
      </w:r>
      <w:r w:rsidR="006A09D3">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45000</m:t>
            </m:r>
          </m:den>
        </m:f>
        <m:r>
          <w:rPr>
            <w:rFonts w:ascii="Cambria Math" w:eastAsiaTheme="minorEastAsia" w:hAnsi="Cambria Math"/>
          </w:rPr>
          <m:t>=8.45 times</m:t>
        </m:r>
      </m:oMath>
    </w:p>
    <w:p w14:paraId="74F682B9" w14:textId="183409FB" w:rsidR="006A09D3" w:rsidRDefault="006A09D3" w:rsidP="00D75A45">
      <w:pPr>
        <w:rPr>
          <w:rFonts w:eastAsiaTheme="minorEastAsia"/>
        </w:rPr>
      </w:pPr>
      <w:r>
        <w:rPr>
          <w:rFonts w:eastAsiaTheme="minorEastAsia"/>
        </w:rPr>
        <w:t>2. fixed asset turnover ratio:</w:t>
      </w:r>
    </w:p>
    <w:p w14:paraId="1B2893E4" w14:textId="2389DD2F" w:rsidR="006A09D3" w:rsidRPr="006A09D3" w:rsidRDefault="006A09D3"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fixed assets</m:t>
              </m:r>
            </m:den>
          </m:f>
          <m:r>
            <w:rPr>
              <w:rFonts w:ascii="Cambria Math" w:eastAsiaTheme="minorEastAsia" w:hAnsi="Cambria Math"/>
            </w:rPr>
            <m:t xml:space="preserve"> or </m:t>
          </m:r>
          <m:f>
            <m:fPr>
              <m:ctrlPr>
                <w:rPr>
                  <w:rFonts w:ascii="Cambria Math" w:eastAsiaTheme="minorEastAsia" w:hAnsi="Cambria Math"/>
                  <w:i/>
                </w:rPr>
              </m:ctrlPr>
            </m:fPr>
            <m:num>
              <m:r>
                <w:rPr>
                  <w:rFonts w:ascii="Cambria Math" w:eastAsiaTheme="minorEastAsia" w:hAnsi="Cambria Math"/>
                </w:rPr>
                <m:t>net sales</m:t>
              </m:r>
            </m:num>
            <m:den>
              <m:r>
                <w:rPr>
                  <w:rFonts w:ascii="Cambria Math" w:eastAsiaTheme="minorEastAsia" w:hAnsi="Cambria Math"/>
                </w:rPr>
                <m:t>fixed assets</m:t>
              </m:r>
            </m:den>
          </m:f>
        </m:oMath>
      </m:oMathPara>
    </w:p>
    <w:p w14:paraId="730BD0D4" w14:textId="394CBB67" w:rsidR="006A09D3"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1000000</m:t>
              </m:r>
            </m:den>
          </m:f>
          <m:r>
            <w:rPr>
              <w:rFonts w:ascii="Cambria Math" w:eastAsiaTheme="minorEastAsia" w:hAnsi="Cambria Math"/>
            </w:rPr>
            <m:t>or</m:t>
          </m:r>
          <m:f>
            <m:fPr>
              <m:ctrlPr>
                <w:rPr>
                  <w:rFonts w:ascii="Cambria Math" w:eastAsiaTheme="minorEastAsia" w:hAnsi="Cambria Math"/>
                  <w:i/>
                </w:rPr>
              </m:ctrlPr>
            </m:fPr>
            <m:num>
              <m:r>
                <w:rPr>
                  <w:rFonts w:ascii="Cambria Math" w:eastAsiaTheme="minorEastAsia" w:hAnsi="Cambria Math"/>
                </w:rPr>
                <m:t>480000</m:t>
              </m:r>
            </m:num>
            <m:den>
              <m:r>
                <w:rPr>
                  <w:rFonts w:ascii="Cambria Math" w:eastAsiaTheme="minorEastAsia" w:hAnsi="Cambria Math"/>
                </w:rPr>
                <m:t>1000000</m:t>
              </m:r>
            </m:den>
          </m:f>
        </m:oMath>
      </m:oMathPara>
    </w:p>
    <w:p w14:paraId="4E0B5E76" w14:textId="4BE27818" w:rsidR="00A06000" w:rsidRPr="00A06000" w:rsidRDefault="00A06000" w:rsidP="00D75A45">
      <w:pPr>
        <w:rPr>
          <w:rFonts w:eastAsiaTheme="minorEastAsia"/>
        </w:rPr>
      </w:pPr>
      <m:oMathPara>
        <m:oMath>
          <m:r>
            <w:rPr>
              <w:rFonts w:ascii="Cambria Math" w:eastAsiaTheme="minorEastAsia" w:hAnsi="Cambria Math"/>
            </w:rPr>
            <m:t>=3.38timesor0.48times</m:t>
          </m:r>
        </m:oMath>
      </m:oMathPara>
    </w:p>
    <w:p w14:paraId="339A7D27" w14:textId="4B4C834F" w:rsidR="00A06000" w:rsidRDefault="00A06000" w:rsidP="00D75A45">
      <w:pPr>
        <w:rPr>
          <w:rFonts w:eastAsiaTheme="minorEastAsia"/>
        </w:rPr>
      </w:pPr>
      <w:r>
        <w:rPr>
          <w:rFonts w:eastAsiaTheme="minorEastAsia"/>
        </w:rPr>
        <w:t>3. a) debtor’s turnover ratio:</w:t>
      </w:r>
    </w:p>
    <w:p w14:paraId="7E585632" w14:textId="6F5278EF" w:rsidR="00A06000" w:rsidRDefault="00A06000" w:rsidP="00D75A45">
      <w:pPr>
        <w:rPr>
          <w:rFonts w:eastAsiaTheme="minorEastAsia"/>
        </w:rPr>
      </w:pPr>
      <m:oMath>
        <m:f>
          <m:fPr>
            <m:ctrlPr>
              <w:rPr>
                <w:rFonts w:ascii="Cambria Math" w:eastAsiaTheme="minorEastAsia" w:hAnsi="Cambria Math"/>
                <w:i/>
              </w:rPr>
            </m:ctrlPr>
          </m:fPr>
          <m:num>
            <m:r>
              <w:rPr>
                <w:rFonts w:ascii="Cambria Math" w:eastAsiaTheme="minorEastAsia" w:hAnsi="Cambria Math"/>
              </w:rPr>
              <m:t>credit sales</m:t>
            </m:r>
          </m:num>
          <m:den>
            <m:r>
              <w:rPr>
                <w:rFonts w:ascii="Cambria Math" w:eastAsiaTheme="minorEastAsia" w:hAnsi="Cambria Math"/>
              </w:rPr>
              <m:t>average accounts receivable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440000</m:t>
            </m:r>
          </m:num>
          <m:den>
            <m:r>
              <w:rPr>
                <w:rFonts w:ascii="Cambria Math" w:eastAsiaTheme="minorEastAsia" w:hAnsi="Cambria Math"/>
              </w:rPr>
              <m:t>100000</m:t>
            </m:r>
          </m:den>
        </m:f>
      </m:oMath>
      <w:r>
        <w:rPr>
          <w:rFonts w:eastAsiaTheme="minorEastAsia"/>
        </w:rPr>
        <w:t xml:space="preserve"> = 4.4 times </w:t>
      </w:r>
    </w:p>
    <w:p w14:paraId="0A3F84B7" w14:textId="2612CF6B" w:rsidR="00A06000" w:rsidRDefault="00A06000" w:rsidP="00D75A45">
      <w:pPr>
        <w:rPr>
          <w:rFonts w:eastAsiaTheme="minorEastAsia"/>
        </w:rPr>
      </w:pPr>
      <w:r>
        <w:rPr>
          <w:rFonts w:eastAsiaTheme="minorEastAsia"/>
        </w:rPr>
        <w:t>Credit sales = total sales – cash sales – sales</w:t>
      </w:r>
    </w:p>
    <w:p w14:paraId="041C3859" w14:textId="7DD03695" w:rsidR="00A06000" w:rsidRDefault="00A06000" w:rsidP="00D75A45">
      <w:pPr>
        <w:rPr>
          <w:rFonts w:eastAsiaTheme="minorEastAsia"/>
        </w:rPr>
      </w:pPr>
      <w:r>
        <w:rPr>
          <w:rFonts w:eastAsiaTheme="minorEastAsia"/>
        </w:rPr>
        <w:t>= 500,000 – 40,000 – 20,000 = 440,000</w:t>
      </w:r>
    </w:p>
    <w:p w14:paraId="7C7DDE20" w14:textId="788D3DD0" w:rsidR="00A06000" w:rsidRDefault="00A06000" w:rsidP="00D75A45">
      <w:pPr>
        <w:rPr>
          <w:rFonts w:eastAsiaTheme="minorEastAsia"/>
        </w:rPr>
      </w:pPr>
      <w:r>
        <w:rPr>
          <w:rFonts w:eastAsiaTheme="minorEastAsia"/>
        </w:rPr>
        <w:t xml:space="preserve">Accounts receivable = debtors + bills </w:t>
      </w:r>
      <w:proofErr w:type="spellStart"/>
      <w:r>
        <w:rPr>
          <w:rFonts w:eastAsiaTheme="minorEastAsia"/>
        </w:rPr>
        <w:t>receibles</w:t>
      </w:r>
      <w:proofErr w:type="spellEnd"/>
      <w:r>
        <w:rPr>
          <w:rFonts w:eastAsiaTheme="minorEastAsia"/>
        </w:rPr>
        <w:t xml:space="preserve"> </w:t>
      </w:r>
    </w:p>
    <w:p w14:paraId="76860BF8" w14:textId="60C4C0E1" w:rsidR="00A06000" w:rsidRDefault="00A06000" w:rsidP="00D75A45">
      <w:pPr>
        <w:rPr>
          <w:rFonts w:eastAsiaTheme="minorEastAsia"/>
        </w:rPr>
      </w:pPr>
      <w:r>
        <w:rPr>
          <w:rFonts w:eastAsiaTheme="minorEastAsia"/>
        </w:rPr>
        <w:t>= 80,000 + 20,000 = 100,000</w:t>
      </w:r>
    </w:p>
    <w:p w14:paraId="624CBB3C" w14:textId="4F40F580" w:rsidR="00A06000" w:rsidRDefault="00A06000" w:rsidP="00D75A45">
      <w:pPr>
        <w:rPr>
          <w:rFonts w:eastAsiaTheme="minorEastAsia"/>
        </w:rPr>
      </w:pPr>
      <w:r>
        <w:rPr>
          <w:rFonts w:eastAsiaTheme="minorEastAsia"/>
        </w:rPr>
        <w:t xml:space="preserve">3. b) debtors collection period </w:t>
      </w:r>
    </w:p>
    <w:p w14:paraId="3016288E" w14:textId="25D36F83" w:rsidR="00A06000"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month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4.4</m:t>
              </m:r>
            </m:den>
          </m:f>
          <m:r>
            <w:rPr>
              <w:rFonts w:ascii="Cambria Math" w:eastAsiaTheme="minorEastAsia" w:hAnsi="Cambria Math"/>
            </w:rPr>
            <m:t>=2.73 months</m:t>
          </m:r>
        </m:oMath>
      </m:oMathPara>
    </w:p>
    <w:p w14:paraId="3719222F" w14:textId="6DEA9AB1" w:rsidR="00A06000" w:rsidRDefault="00A06000" w:rsidP="00A06000">
      <w:pPr>
        <w:jc w:val="center"/>
        <w:rPr>
          <w:rFonts w:eastAsiaTheme="minorEastAsia"/>
        </w:rPr>
      </w:pPr>
      <w:r>
        <w:rPr>
          <w:rFonts w:eastAsiaTheme="minorEastAsia"/>
        </w:rPr>
        <w:t>OR</w:t>
      </w:r>
    </w:p>
    <w:p w14:paraId="3BE32E71" w14:textId="40CF641F"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4.4</m:t>
              </m:r>
            </m:den>
          </m:f>
          <m:r>
            <w:rPr>
              <w:rFonts w:ascii="Cambria Math" w:eastAsiaTheme="minorEastAsia" w:hAnsi="Cambria Math"/>
            </w:rPr>
            <m:t>=83 days</m:t>
          </m:r>
        </m:oMath>
      </m:oMathPara>
    </w:p>
    <w:p w14:paraId="4F392E9C" w14:textId="673C10C9" w:rsidR="00A06000" w:rsidRDefault="00A06000" w:rsidP="00A06000">
      <w:pPr>
        <w:rPr>
          <w:rFonts w:eastAsiaTheme="minorEastAsia"/>
        </w:rPr>
      </w:pPr>
      <w:r>
        <w:rPr>
          <w:rFonts w:eastAsiaTheme="minorEastAsia"/>
        </w:rPr>
        <w:t>4. a) accounts payable ratio / creditor turnover ratio:</w:t>
      </w:r>
    </w:p>
    <w:p w14:paraId="70609904" w14:textId="64717157"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credit purchase</m:t>
              </m:r>
            </m:num>
            <m:den>
              <m:r>
                <w:rPr>
                  <w:rFonts w:ascii="Cambria Math" w:eastAsiaTheme="minorEastAsia" w:hAnsi="Cambria Math"/>
                </w:rPr>
                <m:t>average accounts payable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240,000</m:t>
              </m:r>
            </m:num>
            <m:den>
              <m:r>
                <w:rPr>
                  <w:rFonts w:ascii="Cambria Math" w:eastAsiaTheme="minorEastAsia" w:hAnsi="Cambria Math"/>
                </w:rPr>
                <m:t>80,000</m:t>
              </m:r>
            </m:den>
          </m:f>
          <m:r>
            <w:rPr>
              <w:rFonts w:ascii="Cambria Math" w:eastAsiaTheme="minorEastAsia" w:hAnsi="Cambria Math"/>
            </w:rPr>
            <m:t>=3 times</m:t>
          </m:r>
        </m:oMath>
      </m:oMathPara>
    </w:p>
    <w:p w14:paraId="12862F1E" w14:textId="6955AD6E" w:rsidR="00A06000" w:rsidRDefault="00A06000" w:rsidP="00A06000">
      <w:pPr>
        <w:rPr>
          <w:rFonts w:eastAsiaTheme="minorEastAsia"/>
        </w:rPr>
      </w:pPr>
      <w:r>
        <w:rPr>
          <w:rFonts w:eastAsiaTheme="minorEastAsia"/>
        </w:rPr>
        <w:t>Credit purchase = purchase – purchase returns – cash purchase</w:t>
      </w:r>
    </w:p>
    <w:p w14:paraId="5CB9233B" w14:textId="4F621250" w:rsidR="00A06000" w:rsidRDefault="00A06000" w:rsidP="00A06000">
      <w:pPr>
        <w:rPr>
          <w:rFonts w:eastAsiaTheme="minorEastAsia"/>
        </w:rPr>
      </w:pPr>
      <w:r>
        <w:rPr>
          <w:rFonts w:eastAsiaTheme="minorEastAsia"/>
        </w:rPr>
        <w:t>= 300,000 – 10,000 – 50,000 = 240,000</w:t>
      </w:r>
    </w:p>
    <w:p w14:paraId="4BE193FD" w14:textId="71F9F5EF" w:rsidR="00A06000" w:rsidRDefault="00A06000" w:rsidP="00A06000">
      <w:pPr>
        <w:rPr>
          <w:rFonts w:eastAsiaTheme="minorEastAsia"/>
        </w:rPr>
      </w:pPr>
      <w:r>
        <w:rPr>
          <w:rFonts w:eastAsiaTheme="minorEastAsia"/>
        </w:rPr>
        <w:t>Average accounts payable = creditors + bills payable</w:t>
      </w:r>
    </w:p>
    <w:p w14:paraId="0C3FF050" w14:textId="2475F38F" w:rsidR="00A06000" w:rsidRDefault="00A06000" w:rsidP="00A06000">
      <w:pPr>
        <w:rPr>
          <w:rFonts w:eastAsiaTheme="minorEastAsia"/>
        </w:rPr>
      </w:pPr>
      <w:r>
        <w:rPr>
          <w:rFonts w:eastAsiaTheme="minorEastAsia"/>
        </w:rPr>
        <w:t>= 60,000 + 20,000 = 80,000</w:t>
      </w:r>
    </w:p>
    <w:p w14:paraId="34A1FAF4" w14:textId="135DA3A8" w:rsidR="00A06000" w:rsidRDefault="00A06000" w:rsidP="00A06000">
      <w:pPr>
        <w:rPr>
          <w:rFonts w:eastAsiaTheme="minorEastAsia"/>
        </w:rPr>
      </w:pPr>
      <w:r>
        <w:rPr>
          <w:rFonts w:eastAsiaTheme="minorEastAsia"/>
        </w:rPr>
        <w:t>4. b) credits collection period:</w:t>
      </w:r>
    </w:p>
    <w:p w14:paraId="09CAEA3B" w14:textId="001DECAB" w:rsidR="00A06000" w:rsidRPr="00E3049E" w:rsidRDefault="00A06000" w:rsidP="00A06000">
      <w:pPr>
        <w:rPr>
          <w:rFonts w:eastAsiaTheme="minorEastAsia"/>
        </w:rPr>
      </w:pPr>
      <m:oMathPara>
        <m:oMath>
          <m:r>
            <w:rPr>
              <w:rFonts w:ascii="Cambria Math" w:eastAsiaTheme="minorEastAsia" w:hAnsi="Cambria Math"/>
            </w:rPr>
            <w:lastRenderedPageBreak/>
            <m:t>=</m:t>
          </m:r>
          <m:f>
            <m:fPr>
              <m:ctrlPr>
                <w:rPr>
                  <w:rFonts w:ascii="Cambria Math" w:eastAsiaTheme="minorEastAsia" w:hAnsi="Cambria Math"/>
                  <w:i/>
                </w:rPr>
              </m:ctrlPr>
            </m:fPr>
            <m:num>
              <m:r>
                <w:rPr>
                  <w:rFonts w:ascii="Cambria Math" w:eastAsiaTheme="minorEastAsia" w:hAnsi="Cambria Math"/>
                </w:rPr>
                <m:t>months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3</m:t>
              </m:r>
            </m:den>
          </m:f>
          <m:r>
            <w:rPr>
              <w:rFonts w:ascii="Cambria Math" w:eastAsiaTheme="minorEastAsia" w:hAnsi="Cambria Math"/>
            </w:rPr>
            <m:t>=4 times</m:t>
          </m:r>
        </m:oMath>
      </m:oMathPara>
    </w:p>
    <w:p w14:paraId="694D6713" w14:textId="3B65F228" w:rsidR="00E3049E" w:rsidRPr="00E3049E" w:rsidRDefault="00E3049E"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3</m:t>
              </m:r>
            </m:den>
          </m:f>
          <m:r>
            <w:rPr>
              <w:rFonts w:ascii="Cambria Math" w:eastAsiaTheme="minorEastAsia" w:hAnsi="Cambria Math"/>
            </w:rPr>
            <m:t>=122 days</m:t>
          </m:r>
        </m:oMath>
      </m:oMathPara>
    </w:p>
    <w:p w14:paraId="3142AD7D" w14:textId="77777777" w:rsidR="00E3049E" w:rsidRPr="00E3049E" w:rsidRDefault="00E3049E" w:rsidP="00A06000">
      <w:pPr>
        <w:rPr>
          <w:rFonts w:eastAsiaTheme="minorEastAsia"/>
        </w:rPr>
      </w:pPr>
    </w:p>
    <w:p w14:paraId="30CD2D4A" w14:textId="77777777" w:rsidR="00A06000" w:rsidRPr="00A06000" w:rsidRDefault="00A06000" w:rsidP="00D75A45">
      <w:pPr>
        <w:rPr>
          <w:rFonts w:eastAsiaTheme="minorEastAsia"/>
        </w:rPr>
      </w:pPr>
    </w:p>
    <w:p w14:paraId="28A8F777" w14:textId="77777777" w:rsidR="00BA5EEF" w:rsidRDefault="00BA5EEF" w:rsidP="00D75A45">
      <w:pPr>
        <w:rPr>
          <w:rFonts w:eastAsiaTheme="minorEastAsia"/>
        </w:rPr>
      </w:pPr>
    </w:p>
    <w:p w14:paraId="3252DC44" w14:textId="4E0EC541" w:rsidR="00BA5EEF" w:rsidRPr="00BA5EEF" w:rsidRDefault="00BA5EEF" w:rsidP="00D75A45">
      <w:pPr>
        <w:rPr>
          <w:rFonts w:eastAsiaTheme="minorEastAsia"/>
        </w:rPr>
      </w:pPr>
      <w:r>
        <w:rPr>
          <w:rFonts w:eastAsiaTheme="minorEastAsia"/>
        </w:rPr>
        <w:tab/>
      </w:r>
    </w:p>
    <w:sectPr w:rsidR="00BA5EEF" w:rsidRPr="00BA5E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B52873"/>
    <w:multiLevelType w:val="hybridMultilevel"/>
    <w:tmpl w:val="EA96FEF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F163BA"/>
    <w:multiLevelType w:val="hybridMultilevel"/>
    <w:tmpl w:val="FF4A3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B01C36"/>
    <w:multiLevelType w:val="hybridMultilevel"/>
    <w:tmpl w:val="08C27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684AE6"/>
    <w:multiLevelType w:val="hybridMultilevel"/>
    <w:tmpl w:val="194CE09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6017F"/>
    <w:multiLevelType w:val="hybridMultilevel"/>
    <w:tmpl w:val="320C747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347B20E2"/>
    <w:multiLevelType w:val="hybridMultilevel"/>
    <w:tmpl w:val="03C01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30"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4B02AAF"/>
    <w:multiLevelType w:val="hybridMultilevel"/>
    <w:tmpl w:val="139A5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9E1596D"/>
    <w:multiLevelType w:val="hybridMultilevel"/>
    <w:tmpl w:val="F7648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AB46253"/>
    <w:multiLevelType w:val="hybridMultilevel"/>
    <w:tmpl w:val="92901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B801366"/>
    <w:multiLevelType w:val="hybridMultilevel"/>
    <w:tmpl w:val="E4343DA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C796728"/>
    <w:multiLevelType w:val="hybridMultilevel"/>
    <w:tmpl w:val="89A2A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09F0227"/>
    <w:multiLevelType w:val="hybridMultilevel"/>
    <w:tmpl w:val="6E285D7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3CB360A"/>
    <w:multiLevelType w:val="hybridMultilevel"/>
    <w:tmpl w:val="B128D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737D56E6"/>
    <w:multiLevelType w:val="hybridMultilevel"/>
    <w:tmpl w:val="0C9AB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AD45E11"/>
    <w:multiLevelType w:val="hybridMultilevel"/>
    <w:tmpl w:val="E2346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2"/>
  </w:num>
  <w:num w:numId="2" w16cid:durableId="288970933">
    <w:abstractNumId w:val="44"/>
  </w:num>
  <w:num w:numId="3" w16cid:durableId="1934975148">
    <w:abstractNumId w:val="0"/>
  </w:num>
  <w:num w:numId="4" w16cid:durableId="284432453">
    <w:abstractNumId w:val="15"/>
  </w:num>
  <w:num w:numId="5" w16cid:durableId="1475290958">
    <w:abstractNumId w:val="3"/>
  </w:num>
  <w:num w:numId="6" w16cid:durableId="674764127">
    <w:abstractNumId w:val="59"/>
  </w:num>
  <w:num w:numId="7" w16cid:durableId="1366904678">
    <w:abstractNumId w:val="26"/>
  </w:num>
  <w:num w:numId="8" w16cid:durableId="67462260">
    <w:abstractNumId w:val="45"/>
  </w:num>
  <w:num w:numId="9" w16cid:durableId="504519595">
    <w:abstractNumId w:val="39"/>
  </w:num>
  <w:num w:numId="10" w16cid:durableId="1046217917">
    <w:abstractNumId w:val="13"/>
  </w:num>
  <w:num w:numId="11" w16cid:durableId="1482194571">
    <w:abstractNumId w:val="43"/>
  </w:num>
  <w:num w:numId="12" w16cid:durableId="1378116358">
    <w:abstractNumId w:val="23"/>
  </w:num>
  <w:num w:numId="13" w16cid:durableId="1622763665">
    <w:abstractNumId w:val="35"/>
  </w:num>
  <w:num w:numId="14" w16cid:durableId="1303314634">
    <w:abstractNumId w:val="47"/>
  </w:num>
  <w:num w:numId="15" w16cid:durableId="9142093">
    <w:abstractNumId w:val="52"/>
  </w:num>
  <w:num w:numId="16" w16cid:durableId="1458911845">
    <w:abstractNumId w:val="20"/>
  </w:num>
  <w:num w:numId="17" w16cid:durableId="2118016731">
    <w:abstractNumId w:val="9"/>
  </w:num>
  <w:num w:numId="18" w16cid:durableId="2101440695">
    <w:abstractNumId w:val="56"/>
  </w:num>
  <w:num w:numId="19" w16cid:durableId="109252585">
    <w:abstractNumId w:val="12"/>
  </w:num>
  <w:num w:numId="20" w16cid:durableId="472599006">
    <w:abstractNumId w:val="11"/>
  </w:num>
  <w:num w:numId="21" w16cid:durableId="1115103356">
    <w:abstractNumId w:val="40"/>
  </w:num>
  <w:num w:numId="22" w16cid:durableId="220681117">
    <w:abstractNumId w:val="49"/>
  </w:num>
  <w:num w:numId="23" w16cid:durableId="1049376175">
    <w:abstractNumId w:val="21"/>
  </w:num>
  <w:num w:numId="24" w16cid:durableId="723523505">
    <w:abstractNumId w:val="19"/>
  </w:num>
  <w:num w:numId="25" w16cid:durableId="1595165128">
    <w:abstractNumId w:val="18"/>
  </w:num>
  <w:num w:numId="26" w16cid:durableId="1168903458">
    <w:abstractNumId w:val="4"/>
  </w:num>
  <w:num w:numId="27" w16cid:durableId="611862714">
    <w:abstractNumId w:val="24"/>
  </w:num>
  <w:num w:numId="28" w16cid:durableId="340668397">
    <w:abstractNumId w:val="33"/>
  </w:num>
  <w:num w:numId="29" w16cid:durableId="87584769">
    <w:abstractNumId w:val="8"/>
  </w:num>
  <w:num w:numId="30" w16cid:durableId="1409889759">
    <w:abstractNumId w:val="36"/>
  </w:num>
  <w:num w:numId="31" w16cid:durableId="400836092">
    <w:abstractNumId w:val="10"/>
  </w:num>
  <w:num w:numId="32" w16cid:durableId="1819607792">
    <w:abstractNumId w:val="32"/>
  </w:num>
  <w:num w:numId="33" w16cid:durableId="1637417472">
    <w:abstractNumId w:val="55"/>
  </w:num>
  <w:num w:numId="34" w16cid:durableId="871116235">
    <w:abstractNumId w:val="53"/>
  </w:num>
  <w:num w:numId="35" w16cid:durableId="2009362747">
    <w:abstractNumId w:val="28"/>
  </w:num>
  <w:num w:numId="36" w16cid:durableId="1833788539">
    <w:abstractNumId w:val="60"/>
  </w:num>
  <w:num w:numId="37" w16cid:durableId="846090408">
    <w:abstractNumId w:val="29"/>
  </w:num>
  <w:num w:numId="38" w16cid:durableId="307588129">
    <w:abstractNumId w:val="30"/>
  </w:num>
  <w:num w:numId="39" w16cid:durableId="1618440895">
    <w:abstractNumId w:val="27"/>
  </w:num>
  <w:num w:numId="40" w16cid:durableId="1307668086">
    <w:abstractNumId w:val="57"/>
  </w:num>
  <w:num w:numId="41" w16cid:durableId="69272560">
    <w:abstractNumId w:val="31"/>
  </w:num>
  <w:num w:numId="42" w16cid:durableId="2137329642">
    <w:abstractNumId w:val="17"/>
  </w:num>
  <w:num w:numId="43" w16cid:durableId="2038189983">
    <w:abstractNumId w:val="34"/>
  </w:num>
  <w:num w:numId="44" w16cid:durableId="9188195">
    <w:abstractNumId w:val="1"/>
  </w:num>
  <w:num w:numId="45" w16cid:durableId="1834445961">
    <w:abstractNumId w:val="51"/>
  </w:num>
  <w:num w:numId="46" w16cid:durableId="154272466">
    <w:abstractNumId w:val="50"/>
  </w:num>
  <w:num w:numId="47" w16cid:durableId="873924712">
    <w:abstractNumId w:val="22"/>
  </w:num>
  <w:num w:numId="48" w16cid:durableId="175578605">
    <w:abstractNumId w:val="25"/>
  </w:num>
  <w:num w:numId="49" w16cid:durableId="1351837453">
    <w:abstractNumId w:val="14"/>
  </w:num>
  <w:num w:numId="50" w16cid:durableId="1077093443">
    <w:abstractNumId w:val="46"/>
  </w:num>
  <w:num w:numId="51" w16cid:durableId="1712538440">
    <w:abstractNumId w:val="41"/>
  </w:num>
  <w:num w:numId="52" w16cid:durableId="263608840">
    <w:abstractNumId w:val="16"/>
  </w:num>
  <w:num w:numId="53" w16cid:durableId="775171151">
    <w:abstractNumId w:val="5"/>
  </w:num>
  <w:num w:numId="54" w16cid:durableId="875194525">
    <w:abstractNumId w:val="6"/>
  </w:num>
  <w:num w:numId="55" w16cid:durableId="1318146393">
    <w:abstractNumId w:val="58"/>
  </w:num>
  <w:num w:numId="56" w16cid:durableId="238488064">
    <w:abstractNumId w:val="37"/>
  </w:num>
  <w:num w:numId="57" w16cid:durableId="1697727751">
    <w:abstractNumId w:val="42"/>
  </w:num>
  <w:num w:numId="58" w16cid:durableId="888224253">
    <w:abstractNumId w:val="38"/>
  </w:num>
  <w:num w:numId="59" w16cid:durableId="768544210">
    <w:abstractNumId w:val="48"/>
  </w:num>
  <w:num w:numId="60" w16cid:durableId="2133665249">
    <w:abstractNumId w:val="54"/>
  </w:num>
  <w:num w:numId="61" w16cid:durableId="1432625404">
    <w:abstractNumId w:val="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77089"/>
    <w:rsid w:val="000E785E"/>
    <w:rsid w:val="00112D9C"/>
    <w:rsid w:val="00115ED6"/>
    <w:rsid w:val="001328B4"/>
    <w:rsid w:val="0017003E"/>
    <w:rsid w:val="0017082E"/>
    <w:rsid w:val="001762C5"/>
    <w:rsid w:val="001E21F3"/>
    <w:rsid w:val="001F7900"/>
    <w:rsid w:val="00200404"/>
    <w:rsid w:val="00200CDC"/>
    <w:rsid w:val="0020131C"/>
    <w:rsid w:val="00204A9F"/>
    <w:rsid w:val="00205315"/>
    <w:rsid w:val="002200C0"/>
    <w:rsid w:val="002214CE"/>
    <w:rsid w:val="00252585"/>
    <w:rsid w:val="0027004E"/>
    <w:rsid w:val="00273D4E"/>
    <w:rsid w:val="002920EF"/>
    <w:rsid w:val="002A61BB"/>
    <w:rsid w:val="002A6867"/>
    <w:rsid w:val="002C335A"/>
    <w:rsid w:val="002E18CB"/>
    <w:rsid w:val="002F7D6F"/>
    <w:rsid w:val="003111E7"/>
    <w:rsid w:val="00312E0D"/>
    <w:rsid w:val="003315F3"/>
    <w:rsid w:val="00337281"/>
    <w:rsid w:val="00356645"/>
    <w:rsid w:val="00370AD1"/>
    <w:rsid w:val="00373502"/>
    <w:rsid w:val="00391842"/>
    <w:rsid w:val="00396A5E"/>
    <w:rsid w:val="003C1156"/>
    <w:rsid w:val="003D0B47"/>
    <w:rsid w:val="003D19A7"/>
    <w:rsid w:val="004908E5"/>
    <w:rsid w:val="004D1D7E"/>
    <w:rsid w:val="004D2687"/>
    <w:rsid w:val="004F24D2"/>
    <w:rsid w:val="0050489B"/>
    <w:rsid w:val="005125B8"/>
    <w:rsid w:val="0053718E"/>
    <w:rsid w:val="00537669"/>
    <w:rsid w:val="005700D7"/>
    <w:rsid w:val="00580876"/>
    <w:rsid w:val="00583F12"/>
    <w:rsid w:val="005A5E07"/>
    <w:rsid w:val="005D17F0"/>
    <w:rsid w:val="005D718B"/>
    <w:rsid w:val="005E0848"/>
    <w:rsid w:val="005E43F0"/>
    <w:rsid w:val="00602B71"/>
    <w:rsid w:val="00610AB9"/>
    <w:rsid w:val="006475BE"/>
    <w:rsid w:val="00662A48"/>
    <w:rsid w:val="00666EFB"/>
    <w:rsid w:val="0067411B"/>
    <w:rsid w:val="00676253"/>
    <w:rsid w:val="006A09D3"/>
    <w:rsid w:val="006D7AF5"/>
    <w:rsid w:val="006E45E5"/>
    <w:rsid w:val="006F5035"/>
    <w:rsid w:val="007050A9"/>
    <w:rsid w:val="00705EC8"/>
    <w:rsid w:val="00767775"/>
    <w:rsid w:val="00777522"/>
    <w:rsid w:val="0078424D"/>
    <w:rsid w:val="007B0DB5"/>
    <w:rsid w:val="007B1579"/>
    <w:rsid w:val="007B7B94"/>
    <w:rsid w:val="007D63AE"/>
    <w:rsid w:val="00816785"/>
    <w:rsid w:val="00845DAD"/>
    <w:rsid w:val="00851B66"/>
    <w:rsid w:val="00852266"/>
    <w:rsid w:val="008536B7"/>
    <w:rsid w:val="00855BD7"/>
    <w:rsid w:val="008624CD"/>
    <w:rsid w:val="0086749C"/>
    <w:rsid w:val="0087185A"/>
    <w:rsid w:val="008814E3"/>
    <w:rsid w:val="008B0188"/>
    <w:rsid w:val="008B7633"/>
    <w:rsid w:val="008C05DD"/>
    <w:rsid w:val="008C35DE"/>
    <w:rsid w:val="008D2BC5"/>
    <w:rsid w:val="008D7B3C"/>
    <w:rsid w:val="008D7F50"/>
    <w:rsid w:val="008E2E62"/>
    <w:rsid w:val="008E3349"/>
    <w:rsid w:val="008E4142"/>
    <w:rsid w:val="0090737F"/>
    <w:rsid w:val="00914A2B"/>
    <w:rsid w:val="009320B0"/>
    <w:rsid w:val="009326CE"/>
    <w:rsid w:val="0093423E"/>
    <w:rsid w:val="00974039"/>
    <w:rsid w:val="00974FAA"/>
    <w:rsid w:val="00984402"/>
    <w:rsid w:val="0099213F"/>
    <w:rsid w:val="00992657"/>
    <w:rsid w:val="00996BFE"/>
    <w:rsid w:val="009A26A9"/>
    <w:rsid w:val="009B3F19"/>
    <w:rsid w:val="009D7304"/>
    <w:rsid w:val="009E057B"/>
    <w:rsid w:val="009F4B12"/>
    <w:rsid w:val="00A06000"/>
    <w:rsid w:val="00A2287B"/>
    <w:rsid w:val="00A277C3"/>
    <w:rsid w:val="00A401C1"/>
    <w:rsid w:val="00A4416F"/>
    <w:rsid w:val="00A4517B"/>
    <w:rsid w:val="00A4559B"/>
    <w:rsid w:val="00A55496"/>
    <w:rsid w:val="00A70ABF"/>
    <w:rsid w:val="00A85B84"/>
    <w:rsid w:val="00AD7744"/>
    <w:rsid w:val="00AF40E8"/>
    <w:rsid w:val="00B206F8"/>
    <w:rsid w:val="00B21ECD"/>
    <w:rsid w:val="00B23ED5"/>
    <w:rsid w:val="00B52012"/>
    <w:rsid w:val="00B84A28"/>
    <w:rsid w:val="00BA0DBE"/>
    <w:rsid w:val="00BA5EEF"/>
    <w:rsid w:val="00BB4CEB"/>
    <w:rsid w:val="00BD302C"/>
    <w:rsid w:val="00C81AE9"/>
    <w:rsid w:val="00C834FB"/>
    <w:rsid w:val="00C92EA0"/>
    <w:rsid w:val="00CE214B"/>
    <w:rsid w:val="00CE66AD"/>
    <w:rsid w:val="00CF2051"/>
    <w:rsid w:val="00CF3E52"/>
    <w:rsid w:val="00CF7D7B"/>
    <w:rsid w:val="00D10891"/>
    <w:rsid w:val="00D46058"/>
    <w:rsid w:val="00D5219E"/>
    <w:rsid w:val="00D551E4"/>
    <w:rsid w:val="00D71A07"/>
    <w:rsid w:val="00D75A45"/>
    <w:rsid w:val="00D8009B"/>
    <w:rsid w:val="00D80A2C"/>
    <w:rsid w:val="00D94B46"/>
    <w:rsid w:val="00DB4A8B"/>
    <w:rsid w:val="00DE31FA"/>
    <w:rsid w:val="00DF4FE2"/>
    <w:rsid w:val="00E3049E"/>
    <w:rsid w:val="00E31BBE"/>
    <w:rsid w:val="00E364AE"/>
    <w:rsid w:val="00E40C5C"/>
    <w:rsid w:val="00E630CD"/>
    <w:rsid w:val="00E64BD1"/>
    <w:rsid w:val="00E748DB"/>
    <w:rsid w:val="00E85D7E"/>
    <w:rsid w:val="00E9238F"/>
    <w:rsid w:val="00E925A9"/>
    <w:rsid w:val="00EA0DB9"/>
    <w:rsid w:val="00EA229C"/>
    <w:rsid w:val="00EC7CB1"/>
    <w:rsid w:val="00F04AD8"/>
    <w:rsid w:val="00F22408"/>
    <w:rsid w:val="00F365B9"/>
    <w:rsid w:val="00F41ACF"/>
    <w:rsid w:val="00F625BB"/>
    <w:rsid w:val="00F7078E"/>
    <w:rsid w:val="00F92FB4"/>
    <w:rsid w:val="00F9765D"/>
    <w:rsid w:val="00FC77BA"/>
    <w:rsid w:val="00FD2624"/>
    <w:rsid w:val="00FE5C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 w:type="table" w:styleId="TableGrid">
    <w:name w:val="Table Grid"/>
    <w:basedOn w:val="TableNormal"/>
    <w:uiPriority w:val="39"/>
    <w:rsid w:val="0099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47</Pages>
  <Words>6135</Words>
  <Characters>34973</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79</cp:revision>
  <dcterms:created xsi:type="dcterms:W3CDTF">2026-08-13T06:18:00Z</dcterms:created>
  <dcterms:modified xsi:type="dcterms:W3CDTF">2026-10-13T05:29:00Z</dcterms:modified>
</cp:coreProperties>
</file>