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7960" w14:textId="77777777" w:rsidR="00403526" w:rsidRDefault="00403526">
      <w:pPr>
        <w:rPr>
          <w:rFonts w:hint="eastAsia"/>
        </w:rPr>
      </w:pPr>
    </w:p>
    <w:p w14:paraId="5E7413E4" w14:textId="77777777" w:rsidR="00403526" w:rsidRDefault="00403526">
      <w:pPr>
        <w:rPr>
          <w:rFonts w:hint="eastAsia"/>
        </w:rPr>
      </w:pPr>
    </w:p>
    <w:p w14:paraId="262BFEA0" w14:textId="77777777" w:rsidR="00403526" w:rsidRDefault="00403526">
      <w:pPr>
        <w:rPr>
          <w:rFonts w:hint="eastAsia"/>
        </w:rPr>
      </w:pPr>
    </w:p>
    <w:p w14:paraId="00D41014" w14:textId="77777777" w:rsidR="00403526" w:rsidRDefault="007A646B">
      <w:pPr>
        <w:pStyle w:val="ac"/>
        <w:jc w:val="center"/>
        <w:rPr>
          <w:lang w:eastAsia="zh-CN"/>
        </w:rPr>
      </w:pPr>
      <w:r>
        <w:rPr>
          <w:lang w:eastAsia="zh-CN"/>
        </w:rPr>
        <w:t>第十五届中国创新创业大赛</w:t>
      </w:r>
      <w:r>
        <w:rPr>
          <w:lang w:eastAsia="zh-CN"/>
        </w:rPr>
        <w:br/>
        <w:t>AI</w:t>
      </w:r>
      <w:r>
        <w:rPr>
          <w:lang w:eastAsia="zh-CN"/>
        </w:rPr>
        <w:t>与工程机械专业赛</w:t>
      </w:r>
    </w:p>
    <w:p w14:paraId="62797B79" w14:textId="77777777" w:rsidR="00403526" w:rsidRDefault="00403526">
      <w:pPr>
        <w:rPr>
          <w:rFonts w:hint="eastAsia"/>
          <w:lang w:eastAsia="zh-CN"/>
        </w:rPr>
      </w:pPr>
    </w:p>
    <w:p w14:paraId="6982B13D" w14:textId="77777777" w:rsidR="00403526" w:rsidRDefault="00403526">
      <w:pPr>
        <w:rPr>
          <w:rFonts w:hint="eastAsia"/>
          <w:lang w:eastAsia="zh-CN"/>
        </w:rPr>
      </w:pPr>
    </w:p>
    <w:p w14:paraId="55D6661F" w14:textId="77777777" w:rsidR="00403526" w:rsidRDefault="00403526">
      <w:pPr>
        <w:rPr>
          <w:rFonts w:hint="eastAsia"/>
          <w:lang w:eastAsia="zh-CN"/>
        </w:rPr>
      </w:pPr>
    </w:p>
    <w:p w14:paraId="1D18A1DC" w14:textId="77777777" w:rsidR="00403526" w:rsidRDefault="007A646B">
      <w:pPr>
        <w:pStyle w:val="aa"/>
        <w:jc w:val="center"/>
        <w:rPr>
          <w:lang w:eastAsia="zh-CN"/>
        </w:rPr>
      </w:pPr>
      <w:proofErr w:type="spellStart"/>
      <w:r>
        <w:rPr>
          <w:lang w:eastAsia="zh-CN"/>
        </w:rPr>
        <w:t>PathGuard</w:t>
      </w:r>
      <w:proofErr w:type="spellEnd"/>
      <w:r>
        <w:rPr>
          <w:lang w:eastAsia="zh-CN"/>
        </w:rPr>
        <w:t>项目书</w:t>
      </w:r>
    </w:p>
    <w:p w14:paraId="55062C4B" w14:textId="77777777" w:rsidR="00403526" w:rsidRDefault="007A646B">
      <w:pPr>
        <w:pStyle w:val="ac"/>
        <w:jc w:val="center"/>
        <w:rPr>
          <w:lang w:eastAsia="zh-CN"/>
        </w:rPr>
      </w:pPr>
      <w:r>
        <w:rPr>
          <w:lang w:eastAsia="zh-CN"/>
        </w:rPr>
        <w:t>多轴工程车辆轨迹风险分析</w:t>
      </w:r>
      <w:r>
        <w:rPr>
          <w:lang w:eastAsia="zh-CN"/>
        </w:rPr>
        <w:br/>
      </w:r>
      <w:r>
        <w:rPr>
          <w:lang w:eastAsia="zh-CN"/>
        </w:rPr>
        <w:t>与验证决策平台</w:t>
      </w:r>
    </w:p>
    <w:p w14:paraId="68DE1C00" w14:textId="77777777" w:rsidR="00403526" w:rsidRDefault="007A646B">
      <w:pPr>
        <w:ind w:firstLine="0"/>
        <w:jc w:val="center"/>
        <w:rPr>
          <w:rFonts w:hint="eastAsia"/>
          <w:lang w:eastAsia="zh-CN"/>
        </w:rPr>
      </w:pPr>
      <w:r>
        <w:rPr>
          <w:highlight w:val="yellow"/>
          <w:lang w:eastAsia="zh-CN"/>
        </w:rPr>
        <w:t>融合监督</w:t>
      </w:r>
      <w:proofErr w:type="gramStart"/>
      <w:r>
        <w:rPr>
          <w:highlight w:val="yellow"/>
          <w:lang w:eastAsia="zh-CN"/>
        </w:rPr>
        <w:t>式风险</w:t>
      </w:r>
      <w:proofErr w:type="gramEnd"/>
      <w:r>
        <w:rPr>
          <w:highlight w:val="yellow"/>
          <w:lang w:eastAsia="zh-CN"/>
        </w:rPr>
        <w:t>排序、车身几何与执行证据的轨迹评估方法</w:t>
      </w:r>
    </w:p>
    <w:p w14:paraId="2BE51547" w14:textId="77777777" w:rsidR="00403526" w:rsidRDefault="00403526">
      <w:pPr>
        <w:rPr>
          <w:rFonts w:hint="eastAsia"/>
          <w:lang w:eastAsia="zh-CN"/>
        </w:rPr>
      </w:pPr>
    </w:p>
    <w:p w14:paraId="0E6E0024" w14:textId="77777777" w:rsidR="00403526" w:rsidRDefault="00403526">
      <w:pPr>
        <w:rPr>
          <w:rFonts w:hint="eastAsia"/>
          <w:lang w:eastAsia="zh-CN"/>
        </w:rPr>
      </w:pPr>
    </w:p>
    <w:p w14:paraId="2D081329" w14:textId="77777777" w:rsidR="00403526" w:rsidRDefault="00403526">
      <w:pPr>
        <w:rPr>
          <w:rFonts w:hint="eastAsia"/>
          <w:lang w:eastAsia="zh-CN"/>
        </w:rPr>
      </w:pPr>
    </w:p>
    <w:p w14:paraId="29D3DA92" w14:textId="77777777" w:rsidR="00403526" w:rsidRDefault="00403526">
      <w:pPr>
        <w:rPr>
          <w:rFonts w:hint="eastAsia"/>
          <w:lang w:eastAsia="zh-CN"/>
        </w:rPr>
      </w:pPr>
    </w:p>
    <w:p w14:paraId="3F74E23D" w14:textId="77777777" w:rsidR="00403526" w:rsidRDefault="00403526">
      <w:pPr>
        <w:rPr>
          <w:rFonts w:hint="eastAsia"/>
          <w:lang w:eastAsia="zh-CN"/>
        </w:rPr>
      </w:pPr>
    </w:p>
    <w:p w14:paraId="021817C7" w14:textId="77777777" w:rsidR="00403526" w:rsidRDefault="00403526">
      <w:pPr>
        <w:rPr>
          <w:rFonts w:hint="eastAsia"/>
          <w:lang w:eastAsia="zh-CN"/>
        </w:rPr>
      </w:pPr>
    </w:p>
    <w:p w14:paraId="7154EA0F" w14:textId="77777777" w:rsidR="00403526" w:rsidRDefault="007A646B">
      <w:pPr>
        <w:ind w:firstLine="0"/>
        <w:jc w:val="center"/>
        <w:rPr>
          <w:rFonts w:hint="eastAsia"/>
        </w:rPr>
      </w:pPr>
      <w:proofErr w:type="spellStart"/>
      <w:r>
        <w:t>PathGuard项目组</w:t>
      </w:r>
      <w:proofErr w:type="spellEnd"/>
      <w:r>
        <w:br/>
        <w:t>2026年9月</w:t>
      </w:r>
    </w:p>
    <w:p w14:paraId="61A42734" w14:textId="77777777" w:rsidR="00403526" w:rsidRDefault="007A646B">
      <w:pPr>
        <w:rPr>
          <w:rFonts w:hint="eastAsia"/>
        </w:rPr>
      </w:pPr>
      <w:r>
        <w:br w:type="page"/>
      </w:r>
    </w:p>
    <w:p w14:paraId="7180DA11" w14:textId="77777777" w:rsidR="00403526" w:rsidRDefault="007A646B">
      <w:pPr>
        <w:pStyle w:val="TOCTitle"/>
        <w:rPr>
          <w:rFonts w:hint="eastAsia"/>
        </w:rPr>
      </w:pPr>
      <w:proofErr w:type="spellStart"/>
      <w:r>
        <w:lastRenderedPageBreak/>
        <w:t>目录</w:t>
      </w:r>
      <w:proofErr w:type="spellEnd"/>
    </w:p>
    <w:p w14:paraId="6A9F7324" w14:textId="2B95E5A7" w:rsidR="008F35F8" w:rsidRPr="008F35F8" w:rsidRDefault="009502BA">
      <w:pPr>
        <w:pStyle w:val="TOC1"/>
        <w:rPr>
          <w:rFonts w:asciiTheme="minorHAnsi" w:eastAsiaTheme="minorEastAsia" w:hAnsiTheme="minorHAnsi" w:cstheme="minorBidi"/>
          <w:color w:val="auto"/>
          <w:kern w:val="2"/>
          <w:sz w:val="22"/>
          <w:highlight w:val="yellow"/>
          <w14:ligatures w14:val="standardContextual"/>
        </w:rPr>
      </w:pPr>
      <w:r w:rsidRPr="008F35F8">
        <w:rPr>
          <w:highlight w:val="yellow"/>
        </w:rPr>
        <w:fldChar w:fldCharType="begin"/>
      </w:r>
      <w:r w:rsidRPr="008F35F8">
        <w:rPr>
          <w:highlight w:val="yellow"/>
        </w:rPr>
        <w:instrText>TOC \o "1-1" \h \z \u</w:instrText>
      </w:r>
      <w:r w:rsidRPr="008F35F8">
        <w:rPr>
          <w:highlight w:val="yellow"/>
        </w:rPr>
        <w:fldChar w:fldCharType="separate"/>
      </w:r>
      <w:hyperlink w:anchor="_Toc241208123" w:history="1">
        <w:r w:rsidR="008F35F8" w:rsidRPr="008F35F8">
          <w:rPr>
            <w:rStyle w:val="affa"/>
            <w:rFonts w:ascii="微软雅黑" w:eastAsia="微软雅黑" w:hAnsi="微软雅黑" w:cs="微软雅黑" w:hint="eastAsia"/>
            <w:highlight w:val="yellow"/>
          </w:rPr>
          <w:t>执</w:t>
        </w:r>
        <w:r w:rsidR="008F35F8" w:rsidRPr="008F35F8">
          <w:rPr>
            <w:rStyle w:val="affa"/>
            <w:rFonts w:ascii="MS Gothic" w:eastAsia="MS Gothic" w:hAnsi="MS Gothic" w:cs="MS Gothic" w:hint="eastAsia"/>
            <w:highlight w:val="yellow"/>
          </w:rPr>
          <w:t>行摘要</w:t>
        </w:r>
        <w:r w:rsidR="008F35F8" w:rsidRPr="008F35F8">
          <w:rPr>
            <w:rFonts w:hint="eastAsia"/>
            <w:webHidden/>
            <w:highlight w:val="yellow"/>
          </w:rPr>
          <w:tab/>
        </w:r>
        <w:r w:rsidR="008F35F8" w:rsidRPr="008F35F8">
          <w:rPr>
            <w:rFonts w:hint="eastAsia"/>
            <w:webHidden/>
            <w:highlight w:val="yellow"/>
          </w:rPr>
          <w:fldChar w:fldCharType="begin"/>
        </w:r>
        <w:r w:rsidR="008F35F8" w:rsidRPr="008F35F8">
          <w:rPr>
            <w:rFonts w:hint="eastAsia"/>
            <w:webHidden/>
            <w:highlight w:val="yellow"/>
          </w:rPr>
          <w:instrText xml:space="preserve"> </w:instrText>
        </w:r>
        <w:r w:rsidR="008F35F8" w:rsidRPr="008F35F8">
          <w:rPr>
            <w:webHidden/>
            <w:highlight w:val="yellow"/>
          </w:rPr>
          <w:instrText>PAGEREF _Toc241208123 \h</w:instrText>
        </w:r>
        <w:r w:rsidR="008F35F8" w:rsidRPr="008F35F8">
          <w:rPr>
            <w:rFonts w:hint="eastAsia"/>
            <w:webHidden/>
            <w:highlight w:val="yellow"/>
          </w:rPr>
          <w:instrText xml:space="preserve"> </w:instrText>
        </w:r>
        <w:r w:rsidR="008F35F8" w:rsidRPr="008F35F8">
          <w:rPr>
            <w:rFonts w:hint="eastAsia"/>
            <w:webHidden/>
            <w:highlight w:val="yellow"/>
          </w:rPr>
        </w:r>
        <w:r w:rsidR="008F35F8" w:rsidRPr="008F35F8">
          <w:rPr>
            <w:rFonts w:hint="eastAsia"/>
            <w:webHidden/>
            <w:highlight w:val="yellow"/>
          </w:rPr>
          <w:fldChar w:fldCharType="separate"/>
        </w:r>
        <w:r w:rsidR="008F35F8">
          <w:rPr>
            <w:webHidden/>
            <w:highlight w:val="yellow"/>
          </w:rPr>
          <w:t>3</w:t>
        </w:r>
        <w:r w:rsidR="008F35F8" w:rsidRPr="008F35F8">
          <w:rPr>
            <w:rFonts w:hint="eastAsia"/>
            <w:webHidden/>
            <w:highlight w:val="yellow"/>
          </w:rPr>
          <w:fldChar w:fldCharType="end"/>
        </w:r>
      </w:hyperlink>
    </w:p>
    <w:p w14:paraId="021128EA" w14:textId="544C20C0"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24" w:history="1">
        <w:r w:rsidRPr="008F35F8">
          <w:rPr>
            <w:rStyle w:val="affa"/>
            <w:rFonts w:hint="eastAsia"/>
            <w:highlight w:val="yellow"/>
          </w:rPr>
          <w:t xml:space="preserve">1 </w:t>
        </w:r>
        <w:r w:rsidRPr="008F35F8">
          <w:rPr>
            <w:rStyle w:val="affa"/>
            <w:rFonts w:hint="eastAsia"/>
            <w:highlight w:val="yellow"/>
          </w:rPr>
          <w:t>行</w:t>
        </w:r>
        <w:r w:rsidRPr="008F35F8">
          <w:rPr>
            <w:rStyle w:val="affa"/>
            <w:rFonts w:ascii="微软雅黑" w:eastAsia="微软雅黑" w:hAnsi="微软雅黑" w:cs="微软雅黑" w:hint="eastAsia"/>
            <w:highlight w:val="yellow"/>
          </w:rPr>
          <w:t>业</w:t>
        </w:r>
        <w:r w:rsidRPr="008F35F8">
          <w:rPr>
            <w:rStyle w:val="affa"/>
            <w:rFonts w:ascii="MS Gothic" w:eastAsia="MS Gothic" w:hAnsi="MS Gothic" w:cs="MS Gothic" w:hint="eastAsia"/>
            <w:highlight w:val="yellow"/>
          </w:rPr>
          <w:t>背景与工程需求</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_Toc241208124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4</w:t>
        </w:r>
        <w:r w:rsidRPr="008F35F8">
          <w:rPr>
            <w:rFonts w:hint="eastAsia"/>
            <w:webHidden/>
            <w:highlight w:val="yellow"/>
          </w:rPr>
          <w:fldChar w:fldCharType="end"/>
        </w:r>
      </w:hyperlink>
    </w:p>
    <w:p w14:paraId="675B3DA5" w14:textId="6E2C8864"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25" w:history="1">
        <w:r w:rsidRPr="008F35F8">
          <w:rPr>
            <w:rStyle w:val="affa"/>
            <w:rFonts w:hint="eastAsia"/>
            <w:highlight w:val="yellow"/>
          </w:rPr>
          <w:t xml:space="preserve">2 </w:t>
        </w:r>
        <w:r w:rsidRPr="008F35F8">
          <w:rPr>
            <w:rStyle w:val="affa"/>
            <w:rFonts w:ascii="微软雅黑" w:eastAsia="微软雅黑" w:hAnsi="微软雅黑" w:cs="微软雅黑" w:hint="eastAsia"/>
            <w:highlight w:val="yellow"/>
          </w:rPr>
          <w:t>产</w:t>
        </w:r>
        <w:r w:rsidRPr="008F35F8">
          <w:rPr>
            <w:rStyle w:val="affa"/>
            <w:rFonts w:ascii="MS Gothic" w:eastAsia="MS Gothic" w:hAnsi="MS Gothic" w:cs="MS Gothic" w:hint="eastAsia"/>
            <w:highlight w:val="yellow"/>
          </w:rPr>
          <w:t>品定位与技</w:t>
        </w:r>
        <w:r w:rsidRPr="008F35F8">
          <w:rPr>
            <w:rStyle w:val="affa"/>
            <w:rFonts w:ascii="微软雅黑" w:eastAsia="微软雅黑" w:hAnsi="微软雅黑" w:cs="微软雅黑" w:hint="eastAsia"/>
            <w:highlight w:val="yellow"/>
          </w:rPr>
          <w:t>术创</w:t>
        </w:r>
        <w:r w:rsidRPr="008F35F8">
          <w:rPr>
            <w:rStyle w:val="affa"/>
            <w:rFonts w:ascii="MS Gothic" w:eastAsia="MS Gothic" w:hAnsi="MS Gothic" w:cs="MS Gothic" w:hint="eastAsia"/>
            <w:highlight w:val="yellow"/>
          </w:rPr>
          <w:t>新</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_Toc241208125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6</w:t>
        </w:r>
        <w:r w:rsidRPr="008F35F8">
          <w:rPr>
            <w:rFonts w:hint="eastAsia"/>
            <w:webHidden/>
            <w:highlight w:val="yellow"/>
          </w:rPr>
          <w:fldChar w:fldCharType="end"/>
        </w:r>
      </w:hyperlink>
    </w:p>
    <w:p w14:paraId="3258DC54" w14:textId="722FC876"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26" w:history="1">
        <w:r w:rsidRPr="008F35F8">
          <w:rPr>
            <w:rStyle w:val="affa"/>
            <w:rFonts w:hint="eastAsia"/>
            <w:highlight w:val="yellow"/>
          </w:rPr>
          <w:t xml:space="preserve">3 </w:t>
        </w:r>
        <w:r w:rsidRPr="008F35F8">
          <w:rPr>
            <w:rStyle w:val="affa"/>
            <w:rFonts w:hint="eastAsia"/>
            <w:highlight w:val="yellow"/>
          </w:rPr>
          <w:t>系</w:t>
        </w:r>
        <w:r w:rsidRPr="008F35F8">
          <w:rPr>
            <w:rStyle w:val="affa"/>
            <w:rFonts w:ascii="微软雅黑" w:eastAsia="微软雅黑" w:hAnsi="微软雅黑" w:cs="微软雅黑" w:hint="eastAsia"/>
            <w:highlight w:val="yellow"/>
          </w:rPr>
          <w:t>统总</w:t>
        </w:r>
        <w:r w:rsidRPr="008F35F8">
          <w:rPr>
            <w:rStyle w:val="affa"/>
            <w:rFonts w:ascii="MS Gothic" w:eastAsia="MS Gothic" w:hAnsi="MS Gothic" w:cs="MS Gothic" w:hint="eastAsia"/>
            <w:highlight w:val="yellow"/>
          </w:rPr>
          <w:t>体架构与工作流程</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_Toc241208126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8</w:t>
        </w:r>
        <w:r w:rsidRPr="008F35F8">
          <w:rPr>
            <w:rFonts w:hint="eastAsia"/>
            <w:webHidden/>
            <w:highlight w:val="yellow"/>
          </w:rPr>
          <w:fldChar w:fldCharType="end"/>
        </w:r>
      </w:hyperlink>
    </w:p>
    <w:p w14:paraId="160956E3" w14:textId="291EC214"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27" w:history="1">
        <w:r w:rsidRPr="008F35F8">
          <w:rPr>
            <w:rStyle w:val="affa"/>
            <w:rFonts w:hint="eastAsia"/>
            <w:highlight w:val="yellow"/>
          </w:rPr>
          <w:t xml:space="preserve">4 </w:t>
        </w:r>
        <w:r w:rsidRPr="008F35F8">
          <w:rPr>
            <w:rStyle w:val="affa"/>
            <w:rFonts w:hint="eastAsia"/>
            <w:highlight w:val="yellow"/>
          </w:rPr>
          <w:t>数据集构建与轨迹特征表示</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_Toc241208127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11</w:t>
        </w:r>
        <w:r w:rsidRPr="008F35F8">
          <w:rPr>
            <w:rFonts w:hint="eastAsia"/>
            <w:webHidden/>
            <w:highlight w:val="yellow"/>
          </w:rPr>
          <w:fldChar w:fldCharType="end"/>
        </w:r>
      </w:hyperlink>
    </w:p>
    <w:p w14:paraId="7F570A2B" w14:textId="04273E7B"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28" w:history="1">
        <w:r w:rsidRPr="008F35F8">
          <w:rPr>
            <w:rStyle w:val="affa"/>
            <w:rFonts w:hint="eastAsia"/>
            <w:highlight w:val="yellow"/>
          </w:rPr>
          <w:t xml:space="preserve">5 </w:t>
        </w:r>
        <w:r w:rsidRPr="008F35F8">
          <w:rPr>
            <w:rStyle w:val="affa"/>
            <w:rFonts w:hint="eastAsia"/>
            <w:highlight w:val="yellow"/>
          </w:rPr>
          <w:t>风险排序模型与验证队列构建</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_Toc241208128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15</w:t>
        </w:r>
        <w:r w:rsidRPr="008F35F8">
          <w:rPr>
            <w:rFonts w:hint="eastAsia"/>
            <w:webHidden/>
            <w:highlight w:val="yellow"/>
          </w:rPr>
          <w:fldChar w:fldCharType="end"/>
        </w:r>
      </w:hyperlink>
    </w:p>
    <w:p w14:paraId="492E0D4E" w14:textId="0F99FA60"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29" w:history="1">
        <w:r w:rsidRPr="008F35F8">
          <w:rPr>
            <w:rStyle w:val="affa"/>
            <w:rFonts w:hint="eastAsia"/>
            <w:highlight w:val="yellow"/>
          </w:rPr>
          <w:t xml:space="preserve">6 </w:t>
        </w:r>
        <w:r w:rsidRPr="008F35F8">
          <w:rPr>
            <w:rStyle w:val="affa"/>
            <w:rFonts w:hint="eastAsia"/>
            <w:highlight w:val="yellow"/>
          </w:rPr>
          <w:t>执行偏差分析与车身空间建模</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_Toc241208129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20</w:t>
        </w:r>
        <w:r w:rsidRPr="008F35F8">
          <w:rPr>
            <w:rFonts w:hint="eastAsia"/>
            <w:webHidden/>
            <w:highlight w:val="yellow"/>
          </w:rPr>
          <w:fldChar w:fldCharType="end"/>
        </w:r>
      </w:hyperlink>
    </w:p>
    <w:p w14:paraId="06C14294" w14:textId="6D2B10AD"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0" w:history="1">
        <w:r w:rsidRPr="008F35F8">
          <w:rPr>
            <w:rStyle w:val="affa"/>
            <w:rFonts w:hint="eastAsia"/>
            <w:highlight w:val="yellow"/>
          </w:rPr>
          <w:t xml:space="preserve">7 </w:t>
        </w:r>
        <w:r w:rsidRPr="008F35F8">
          <w:rPr>
            <w:rStyle w:val="affa"/>
            <w:rFonts w:hint="eastAsia"/>
            <w:highlight w:val="yellow"/>
          </w:rPr>
          <w:t>产品工作流与多来源验证管理</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_Toc241208130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24</w:t>
        </w:r>
        <w:r w:rsidRPr="008F35F8">
          <w:rPr>
            <w:rFonts w:hint="eastAsia"/>
            <w:webHidden/>
            <w:highlight w:val="yellow"/>
          </w:rPr>
          <w:fldChar w:fldCharType="end"/>
        </w:r>
      </w:hyperlink>
    </w:p>
    <w:p w14:paraId="3F23E80E" w14:textId="2CC1DE5B"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1" w:history="1">
        <w:r w:rsidRPr="008F35F8">
          <w:rPr>
            <w:rStyle w:val="affa"/>
            <w:rFonts w:hint="eastAsia"/>
            <w:highlight w:val="yellow"/>
          </w:rPr>
          <w:t xml:space="preserve">8 </w:t>
        </w:r>
        <w:r w:rsidRPr="008F35F8">
          <w:rPr>
            <w:rStyle w:val="affa"/>
            <w:rFonts w:hint="eastAsia"/>
            <w:highlight w:val="yellow"/>
          </w:rPr>
          <w:t>实验评价与适用范围分析</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_Toc241208131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27</w:t>
        </w:r>
        <w:r w:rsidRPr="008F35F8">
          <w:rPr>
            <w:rFonts w:hint="eastAsia"/>
            <w:webHidden/>
            <w:highlight w:val="yellow"/>
          </w:rPr>
          <w:fldChar w:fldCharType="end"/>
        </w:r>
      </w:hyperlink>
    </w:p>
    <w:p w14:paraId="5F8A3514" w14:textId="48091219"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2" w:history="1">
        <w:r w:rsidRPr="008F35F8">
          <w:rPr>
            <w:rStyle w:val="affa"/>
            <w:rFonts w:hint="eastAsia"/>
            <w:highlight w:val="yellow"/>
          </w:rPr>
          <w:t xml:space="preserve">9 </w:t>
        </w:r>
        <w:r w:rsidRPr="008F35F8">
          <w:rPr>
            <w:rStyle w:val="affa"/>
            <w:rFonts w:hint="eastAsia"/>
            <w:highlight w:val="yellow"/>
          </w:rPr>
          <w:t>典型工况案例分析</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_Toc241208132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32</w:t>
        </w:r>
        <w:r w:rsidRPr="008F35F8">
          <w:rPr>
            <w:rFonts w:hint="eastAsia"/>
            <w:webHidden/>
            <w:highlight w:val="yellow"/>
          </w:rPr>
          <w:fldChar w:fldCharType="end"/>
        </w:r>
      </w:hyperlink>
    </w:p>
    <w:p w14:paraId="542331DB" w14:textId="182792C7"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3" w:history="1">
        <w:r w:rsidRPr="008F35F8">
          <w:rPr>
            <w:rStyle w:val="affa"/>
            <w:rFonts w:hint="eastAsia"/>
            <w:highlight w:val="yellow"/>
          </w:rPr>
          <w:t xml:space="preserve">10 </w:t>
        </w:r>
        <w:r w:rsidRPr="008F35F8">
          <w:rPr>
            <w:rStyle w:val="affa"/>
            <w:rFonts w:hint="eastAsia"/>
            <w:highlight w:val="yellow"/>
          </w:rPr>
          <w:t>工程</w:t>
        </w:r>
        <w:r w:rsidRPr="008F35F8">
          <w:rPr>
            <w:rStyle w:val="affa"/>
            <w:rFonts w:ascii="微软雅黑" w:eastAsia="微软雅黑" w:hAnsi="微软雅黑" w:cs="微软雅黑" w:hint="eastAsia"/>
            <w:highlight w:val="yellow"/>
          </w:rPr>
          <w:t>实现</w:t>
        </w:r>
        <w:r w:rsidRPr="008F35F8">
          <w:rPr>
            <w:rStyle w:val="affa"/>
            <w:rFonts w:ascii="MS Gothic" w:eastAsia="MS Gothic" w:hAnsi="MS Gothic" w:cs="MS Gothic" w:hint="eastAsia"/>
            <w:highlight w:val="yellow"/>
          </w:rPr>
          <w:t>与部署交付</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_Toc241208133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35</w:t>
        </w:r>
        <w:r w:rsidRPr="008F35F8">
          <w:rPr>
            <w:rFonts w:hint="eastAsia"/>
            <w:webHidden/>
            <w:highlight w:val="yellow"/>
          </w:rPr>
          <w:fldChar w:fldCharType="end"/>
        </w:r>
      </w:hyperlink>
    </w:p>
    <w:p w14:paraId="653C867B" w14:textId="664D1DB1"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4" w:history="1">
        <w:r w:rsidRPr="008F35F8">
          <w:rPr>
            <w:rStyle w:val="affa"/>
            <w:rFonts w:hint="eastAsia"/>
            <w:highlight w:val="yellow"/>
          </w:rPr>
          <w:t xml:space="preserve">11 </w:t>
        </w:r>
        <w:r w:rsidRPr="008F35F8">
          <w:rPr>
            <w:rStyle w:val="affa"/>
            <w:rFonts w:hint="eastAsia"/>
            <w:highlight w:val="yellow"/>
          </w:rPr>
          <w:t>用户需求与试点验证方案</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_Toc241208134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36</w:t>
        </w:r>
        <w:r w:rsidRPr="008F35F8">
          <w:rPr>
            <w:rFonts w:hint="eastAsia"/>
            <w:webHidden/>
            <w:highlight w:val="yellow"/>
          </w:rPr>
          <w:fldChar w:fldCharType="end"/>
        </w:r>
      </w:hyperlink>
    </w:p>
    <w:p w14:paraId="5E001A69" w14:textId="37D9561E"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5" w:history="1">
        <w:r w:rsidRPr="008F35F8">
          <w:rPr>
            <w:rStyle w:val="affa"/>
            <w:rFonts w:hint="eastAsia"/>
            <w:highlight w:val="yellow"/>
          </w:rPr>
          <w:t xml:space="preserve">12 </w:t>
        </w:r>
        <w:r w:rsidRPr="008F35F8">
          <w:rPr>
            <w:rStyle w:val="affa"/>
            <w:rFonts w:hint="eastAsia"/>
            <w:highlight w:val="yellow"/>
          </w:rPr>
          <w:t>商</w:t>
        </w:r>
        <w:r w:rsidRPr="008F35F8">
          <w:rPr>
            <w:rStyle w:val="affa"/>
            <w:rFonts w:ascii="微软雅黑" w:eastAsia="微软雅黑" w:hAnsi="微软雅黑" w:cs="微软雅黑" w:hint="eastAsia"/>
            <w:highlight w:val="yellow"/>
          </w:rPr>
          <w:t>业</w:t>
        </w:r>
        <w:r w:rsidRPr="008F35F8">
          <w:rPr>
            <w:rStyle w:val="affa"/>
            <w:rFonts w:ascii="MS Gothic" w:eastAsia="MS Gothic" w:hAnsi="MS Gothic" w:cs="MS Gothic" w:hint="eastAsia"/>
            <w:highlight w:val="yellow"/>
          </w:rPr>
          <w:t>化路径与</w:t>
        </w:r>
        <w:r w:rsidRPr="008F35F8">
          <w:rPr>
            <w:rStyle w:val="affa"/>
            <w:rFonts w:ascii="微软雅黑" w:eastAsia="微软雅黑" w:hAnsi="微软雅黑" w:cs="微软雅黑" w:hint="eastAsia"/>
            <w:highlight w:val="yellow"/>
          </w:rPr>
          <w:t>实</w:t>
        </w:r>
        <w:r w:rsidRPr="008F35F8">
          <w:rPr>
            <w:rStyle w:val="affa"/>
            <w:rFonts w:ascii="MS Gothic" w:eastAsia="MS Gothic" w:hAnsi="MS Gothic" w:cs="MS Gothic" w:hint="eastAsia"/>
            <w:highlight w:val="yellow"/>
          </w:rPr>
          <w:t>施</w:t>
        </w:r>
        <w:r w:rsidRPr="008F35F8">
          <w:rPr>
            <w:rStyle w:val="affa"/>
            <w:rFonts w:ascii="微软雅黑" w:eastAsia="微软雅黑" w:hAnsi="微软雅黑" w:cs="微软雅黑" w:hint="eastAsia"/>
            <w:highlight w:val="yellow"/>
          </w:rPr>
          <w:t>规</w:t>
        </w:r>
        <w:r w:rsidRPr="008F35F8">
          <w:rPr>
            <w:rStyle w:val="affa"/>
            <w:rFonts w:ascii="MS Gothic" w:eastAsia="MS Gothic" w:hAnsi="MS Gothic" w:cs="MS Gothic" w:hint="eastAsia"/>
            <w:highlight w:val="yellow"/>
          </w:rPr>
          <w:t>划</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_Toc241208135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38</w:t>
        </w:r>
        <w:r w:rsidRPr="008F35F8">
          <w:rPr>
            <w:rFonts w:hint="eastAsia"/>
            <w:webHidden/>
            <w:highlight w:val="yellow"/>
          </w:rPr>
          <w:fldChar w:fldCharType="end"/>
        </w:r>
      </w:hyperlink>
    </w:p>
    <w:p w14:paraId="45022668" w14:textId="7A19144E"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6" w:history="1">
        <w:r w:rsidRPr="008F35F8">
          <w:rPr>
            <w:rStyle w:val="affa"/>
            <w:rFonts w:hint="eastAsia"/>
            <w:highlight w:val="yellow"/>
          </w:rPr>
          <w:t xml:space="preserve">13 </w:t>
        </w:r>
        <w:r w:rsidRPr="008F35F8">
          <w:rPr>
            <w:rStyle w:val="affa"/>
            <w:rFonts w:hint="eastAsia"/>
            <w:highlight w:val="yellow"/>
          </w:rPr>
          <w:t>参考文献</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_Toc241208136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40</w:t>
        </w:r>
        <w:r w:rsidRPr="008F35F8">
          <w:rPr>
            <w:rFonts w:hint="eastAsia"/>
            <w:webHidden/>
            <w:highlight w:val="yellow"/>
          </w:rPr>
          <w:fldChar w:fldCharType="end"/>
        </w:r>
      </w:hyperlink>
    </w:p>
    <w:p w14:paraId="7E882BB5" w14:textId="6A384941"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7" w:history="1">
        <w:r w:rsidRPr="008F35F8">
          <w:rPr>
            <w:rStyle w:val="affa"/>
            <w:rFonts w:hint="eastAsia"/>
            <w:highlight w:val="yellow"/>
          </w:rPr>
          <w:t>附录</w:t>
        </w:r>
        <w:r w:rsidRPr="008F35F8">
          <w:rPr>
            <w:rStyle w:val="affa"/>
            <w:rFonts w:hint="eastAsia"/>
            <w:highlight w:val="yellow"/>
          </w:rPr>
          <w:t xml:space="preserve">A </w:t>
        </w:r>
        <w:r w:rsidRPr="008F35F8">
          <w:rPr>
            <w:rStyle w:val="affa"/>
            <w:rFonts w:hint="eastAsia"/>
            <w:highlight w:val="yellow"/>
          </w:rPr>
          <w:t>运行说明与数据索引</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_Toc241208137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41</w:t>
        </w:r>
        <w:r w:rsidRPr="008F35F8">
          <w:rPr>
            <w:rFonts w:hint="eastAsia"/>
            <w:webHidden/>
            <w:highlight w:val="yellow"/>
          </w:rPr>
          <w:fldChar w:fldCharType="end"/>
        </w:r>
      </w:hyperlink>
    </w:p>
    <w:p w14:paraId="4901CD58" w14:textId="3C2BCDC4" w:rsidR="008F35F8" w:rsidRPr="008F35F8" w:rsidRDefault="008F35F8">
      <w:pPr>
        <w:pStyle w:val="TOC1"/>
        <w:rPr>
          <w:rFonts w:asciiTheme="minorHAnsi" w:eastAsiaTheme="minorEastAsia" w:hAnsiTheme="minorHAnsi" w:cstheme="minorBidi"/>
          <w:color w:val="auto"/>
          <w:kern w:val="2"/>
          <w:sz w:val="22"/>
          <w:highlight w:val="yellow"/>
          <w14:ligatures w14:val="standardContextual"/>
        </w:rPr>
      </w:pPr>
      <w:hyperlink w:anchor="_Toc241208138" w:history="1">
        <w:r w:rsidRPr="008F35F8">
          <w:rPr>
            <w:rStyle w:val="affa"/>
            <w:rFonts w:hint="eastAsia"/>
            <w:highlight w:val="yellow"/>
          </w:rPr>
          <w:t>附录</w:t>
        </w:r>
        <w:r w:rsidRPr="008F35F8">
          <w:rPr>
            <w:rStyle w:val="affa"/>
            <w:rFonts w:hint="eastAsia"/>
            <w:highlight w:val="yellow"/>
          </w:rPr>
          <w:t xml:space="preserve">B </w:t>
        </w:r>
        <w:r w:rsidRPr="008F35F8">
          <w:rPr>
            <w:rStyle w:val="affa"/>
            <w:rFonts w:hint="eastAsia"/>
            <w:highlight w:val="yellow"/>
          </w:rPr>
          <w:t>实现索引与一致性校验</w:t>
        </w:r>
        <w:r w:rsidRPr="008F35F8">
          <w:rPr>
            <w:rFonts w:hint="eastAsia"/>
            <w:webHidden/>
            <w:highlight w:val="yellow"/>
          </w:rPr>
          <w:tab/>
        </w:r>
        <w:r w:rsidRPr="008F35F8">
          <w:rPr>
            <w:rFonts w:hint="eastAsia"/>
            <w:webHidden/>
            <w:highlight w:val="yellow"/>
          </w:rPr>
          <w:fldChar w:fldCharType="begin"/>
        </w:r>
        <w:r w:rsidRPr="008F35F8">
          <w:rPr>
            <w:rFonts w:hint="eastAsia"/>
            <w:webHidden/>
            <w:highlight w:val="yellow"/>
          </w:rPr>
          <w:instrText xml:space="preserve"> </w:instrText>
        </w:r>
        <w:r w:rsidRPr="008F35F8">
          <w:rPr>
            <w:webHidden/>
            <w:highlight w:val="yellow"/>
          </w:rPr>
          <w:instrText>PAGEREF _Toc241208138 \h</w:instrText>
        </w:r>
        <w:r w:rsidRPr="008F35F8">
          <w:rPr>
            <w:rFonts w:hint="eastAsia"/>
            <w:webHidden/>
            <w:highlight w:val="yellow"/>
          </w:rPr>
          <w:instrText xml:space="preserve"> </w:instrText>
        </w:r>
        <w:r w:rsidRPr="008F35F8">
          <w:rPr>
            <w:rFonts w:hint="eastAsia"/>
            <w:webHidden/>
            <w:highlight w:val="yellow"/>
          </w:rPr>
        </w:r>
        <w:r w:rsidRPr="008F35F8">
          <w:rPr>
            <w:rFonts w:hint="eastAsia"/>
            <w:webHidden/>
            <w:highlight w:val="yellow"/>
          </w:rPr>
          <w:fldChar w:fldCharType="separate"/>
        </w:r>
        <w:r>
          <w:rPr>
            <w:webHidden/>
            <w:highlight w:val="yellow"/>
          </w:rPr>
          <w:t>42</w:t>
        </w:r>
        <w:r w:rsidRPr="008F35F8">
          <w:rPr>
            <w:rFonts w:hint="eastAsia"/>
            <w:webHidden/>
            <w:highlight w:val="yellow"/>
          </w:rPr>
          <w:fldChar w:fldCharType="end"/>
        </w:r>
      </w:hyperlink>
    </w:p>
    <w:p w14:paraId="773AB8C1" w14:textId="652F75EB" w:rsidR="00B62348" w:rsidRDefault="009502BA">
      <w:pPr>
        <w:rPr>
          <w:rFonts w:hint="eastAsia"/>
        </w:rPr>
      </w:pPr>
      <w:r w:rsidRPr="008F35F8">
        <w:rPr>
          <w:highlight w:val="yellow"/>
        </w:rPr>
        <w:fldChar w:fldCharType="end"/>
      </w:r>
    </w:p>
    <w:p w14:paraId="22CECA9D" w14:textId="77777777" w:rsidR="00403526" w:rsidRDefault="00403526">
      <w:pPr>
        <w:rPr>
          <w:rFonts w:hint="eastAsia"/>
        </w:rPr>
      </w:pPr>
    </w:p>
    <w:p w14:paraId="723F9E4E" w14:textId="77777777" w:rsidR="00403526" w:rsidRDefault="007A646B">
      <w:pPr>
        <w:rPr>
          <w:rFonts w:hint="eastAsia"/>
        </w:rPr>
      </w:pPr>
      <w:r>
        <w:br w:type="page"/>
      </w:r>
    </w:p>
    <w:p w14:paraId="0DA91C29" w14:textId="77777777" w:rsidR="00403526" w:rsidRDefault="007A646B" w:rsidP="000E014A">
      <w:pPr>
        <w:pStyle w:val="1"/>
      </w:pPr>
      <w:bookmarkStart w:id="0" w:name="_Toc241192788"/>
      <w:bookmarkStart w:id="1" w:name="_Toc241208123"/>
      <w:r>
        <w:rPr>
          <w:rFonts w:ascii="微软雅黑" w:eastAsia="微软雅黑" w:hAnsi="微软雅黑" w:cs="微软雅黑" w:hint="eastAsia"/>
        </w:rPr>
        <w:lastRenderedPageBreak/>
        <w:t>执</w:t>
      </w:r>
      <w:r>
        <w:rPr>
          <w:rFonts w:ascii="MS Gothic" w:eastAsia="MS Gothic" w:hAnsi="MS Gothic" w:cs="MS Gothic" w:hint="eastAsia"/>
        </w:rPr>
        <w:t>行摘要</w:t>
      </w:r>
      <w:bookmarkEnd w:id="0"/>
      <w:bookmarkEnd w:id="1"/>
    </w:p>
    <w:p w14:paraId="2BAA1442" w14:textId="77777777" w:rsidR="00403526" w:rsidRDefault="007A646B">
      <w:pPr>
        <w:rPr>
          <w:rFonts w:hint="eastAsia"/>
          <w:lang w:eastAsia="zh-CN"/>
        </w:rPr>
      </w:pPr>
      <w:r>
        <w:rPr>
          <w:highlight w:val="yellow"/>
          <w:lang w:eastAsia="zh-CN"/>
        </w:rPr>
        <w:t>工程车辆的轨迹规划与实际执行之间存在由控制响应、车辆外廓和环境条件共同引起的差异。对于多轴长车身车辆，横向跟踪偏差和航向偏差会改变车头、车尾的空间占用，使规划阶段保留的通行余量在执行过程中收缩。研发测试团队需要将路线特征、执行遥测和验证结论关联起来，定位偏差集中的路段，分析空间约束，并确定后续验证的优先顺序。</w:t>
      </w:r>
    </w:p>
    <w:p w14:paraId="36D7E6C4" w14:textId="77777777" w:rsidR="00403526" w:rsidRDefault="007A646B">
      <w:pPr>
        <w:rPr>
          <w:rFonts w:hint="eastAsia"/>
          <w:lang w:eastAsia="zh-CN"/>
        </w:rPr>
      </w:pPr>
      <w:proofErr w:type="spellStart"/>
      <w:r>
        <w:rPr>
          <w:highlight w:val="yellow"/>
          <w:lang w:eastAsia="zh-CN"/>
        </w:rPr>
        <w:t>PathGuard</w:t>
      </w:r>
      <w:proofErr w:type="spellEnd"/>
      <w:r>
        <w:rPr>
          <w:highlight w:val="yellow"/>
          <w:lang w:eastAsia="zh-CN"/>
        </w:rPr>
        <w:t>面向这一工程环节，建设多轴工程车辆轨迹风险分析与验证决策平台。平台把执行前的路线分析、执行后的偏差实录、车身空间敏感性和验证结果管理组织为统一工作流。用户可以导入新的工程路线文件和车辆配置，获得由冻结标注数据集训练的模型排序分值及独立工程关注提示；可以在路线详情中定位局部路段、观察车身扫掠与条件性边界余量；也可以核对已归档平台运行中的计划轨迹与实际轨迹，并把后续仿真、测试平台或现场结果回接到具体任务，形成可复核的工程记录。</w:t>
      </w:r>
    </w:p>
    <w:p w14:paraId="13BCCF4A" w14:textId="77777777" w:rsidR="00403526" w:rsidRDefault="007A646B">
      <w:pPr>
        <w:rPr>
          <w:rFonts w:hint="eastAsia"/>
          <w:lang w:eastAsia="zh-CN"/>
        </w:rPr>
      </w:pPr>
      <w:r>
        <w:rPr>
          <w:highlight w:val="yellow"/>
          <w:lang w:eastAsia="zh-CN"/>
        </w:rPr>
        <w:t>项目构建了数据驱动分析与工程计算协同的技术体系：以55</w:t>
      </w:r>
      <w:proofErr w:type="gramStart"/>
      <w:r>
        <w:rPr>
          <w:highlight w:val="yellow"/>
          <w:lang w:eastAsia="zh-CN"/>
        </w:rPr>
        <w:t>维执行前特征</w:t>
      </w:r>
      <w:proofErr w:type="gramEnd"/>
      <w:r>
        <w:rPr>
          <w:highlight w:val="yellow"/>
          <w:lang w:eastAsia="zh-CN"/>
        </w:rPr>
        <w:t>描述路线及其计划运动条件，采用直方图梯度提升树从冻结标注数据集中学习通过与失败样本的特征差异；以固定经验分布量化曲率、转向、坡度和余量等工程指标；依据遥测重建横向与航向偏差，通过刚体变换分析车身空间占用；通过任务条件关联和验证记录审核，将评估、复核与数据积累连接为完整流程。</w:t>
      </w:r>
    </w:p>
    <w:p w14:paraId="4D68F471" w14:textId="77777777" w:rsidR="00403526" w:rsidRDefault="007A646B">
      <w:pPr>
        <w:rPr>
          <w:rFonts w:hint="eastAsia"/>
          <w:lang w:eastAsia="zh-CN"/>
        </w:rPr>
      </w:pPr>
      <w:r>
        <w:rPr>
          <w:highlight w:val="yellow"/>
          <w:lang w:eastAsia="zh-CN"/>
        </w:rPr>
        <w:t>平台已实现路线导入、风险排序、动态空间分析、执行偏差回放和验证记录管理。冻结标注数据集包含340条样本、25张地图和55项执行前特征。在5张独立留出地图的66条样本中，共有39条失败记录，监督学习模型在前20位识别出17条，优先队列精确率为85.0%，失败捕获率为43.6%。两次经原始记录核对的平台运行共包含8202帧，山路与坡道案例的最大横向偏差分别为1.212米和0.408米，为执行差异定位及其空间解释提供了连续过程证据。</w:t>
      </w:r>
    </w:p>
    <w:p w14:paraId="4E76737C" w14:textId="77777777" w:rsidR="00403526" w:rsidRDefault="007A646B">
      <w:pPr>
        <w:rPr>
          <w:rFonts w:hint="eastAsia"/>
          <w:lang w:eastAsia="zh-CN"/>
        </w:rPr>
      </w:pPr>
      <w:proofErr w:type="spellStart"/>
      <w:r>
        <w:rPr>
          <w:highlight w:val="yellow"/>
          <w:lang w:eastAsia="zh-CN"/>
        </w:rPr>
        <w:t>PathGuard</w:t>
      </w:r>
      <w:proofErr w:type="spellEnd"/>
      <w:r>
        <w:rPr>
          <w:highlight w:val="yellow"/>
          <w:lang w:eastAsia="zh-CN"/>
        </w:rPr>
        <w:t>的工程价值在于，将</w:t>
      </w:r>
      <w:proofErr w:type="gramStart"/>
      <w:r>
        <w:rPr>
          <w:highlight w:val="yellow"/>
          <w:lang w:eastAsia="zh-CN"/>
        </w:rPr>
        <w:t>路线级</w:t>
      </w:r>
      <w:proofErr w:type="gramEnd"/>
      <w:r>
        <w:rPr>
          <w:highlight w:val="yellow"/>
          <w:lang w:eastAsia="zh-CN"/>
        </w:rPr>
        <w:t>排序结果与局部指标、执行偏差及验证动作建立对应关系。平台采用本地工作台和文件</w:t>
      </w:r>
      <w:proofErr w:type="gramStart"/>
      <w:r>
        <w:rPr>
          <w:highlight w:val="yellow"/>
          <w:lang w:eastAsia="zh-CN"/>
        </w:rPr>
        <w:t>适</w:t>
      </w:r>
      <w:proofErr w:type="gramEnd"/>
      <w:r>
        <w:rPr>
          <w:highlight w:val="yellow"/>
          <w:lang w:eastAsia="zh-CN"/>
        </w:rPr>
        <w:t>配方式接入现有规划与测试工具，支持研发人员在统一环境中完成方案筛查、问题定位和结果复核。当前已完成可运行原型及冻结标注数据集的离线评估，下一阶段将开展真实候选批次试点，量化严重问题覆盖、人工分析时间和证据复用效果，推进面向工程机械研发测试团队的专业软件应用。</w:t>
      </w:r>
    </w:p>
    <w:p w14:paraId="31392D1F" w14:textId="77777777" w:rsidR="00403526" w:rsidRDefault="007A646B">
      <w:pPr>
        <w:rPr>
          <w:rFonts w:hint="eastAsia"/>
          <w:lang w:eastAsia="zh-CN"/>
        </w:rPr>
      </w:pPr>
      <w:r>
        <w:rPr>
          <w:b/>
          <w:highlight w:val="yellow"/>
          <w:lang w:eastAsia="zh-CN"/>
        </w:rPr>
        <w:t>关键词：多轴工程车辆；轨迹跟踪偏差；车身扫掠；风险排序；跨地图验证；验证数据管理</w:t>
      </w:r>
    </w:p>
    <w:p w14:paraId="7984C644" w14:textId="77777777" w:rsidR="00403526" w:rsidRDefault="007A646B" w:rsidP="000E014A">
      <w:pPr>
        <w:pStyle w:val="1"/>
        <w:pageBreakBefore/>
      </w:pPr>
      <w:bookmarkStart w:id="2" w:name="_Toc241192789"/>
      <w:bookmarkStart w:id="3" w:name="_Toc241208124"/>
      <w:r>
        <w:rPr>
          <w:highlight w:val="yellow"/>
        </w:rPr>
        <w:lastRenderedPageBreak/>
        <w:t xml:space="preserve">1 </w:t>
      </w:r>
      <w:r>
        <w:rPr>
          <w:highlight w:val="yellow"/>
        </w:rPr>
        <w:t>行</w:t>
      </w:r>
      <w:r>
        <w:rPr>
          <w:rFonts w:ascii="微软雅黑" w:eastAsia="微软雅黑" w:hAnsi="微软雅黑" w:cs="微软雅黑" w:hint="eastAsia"/>
          <w:highlight w:val="yellow"/>
        </w:rPr>
        <w:t>业</w:t>
      </w:r>
      <w:r>
        <w:rPr>
          <w:rFonts w:ascii="MS Gothic" w:eastAsia="MS Gothic" w:hAnsi="MS Gothic" w:cs="MS Gothic" w:hint="eastAsia"/>
          <w:highlight w:val="yellow"/>
        </w:rPr>
        <w:t>背景与工程需求</w:t>
      </w:r>
      <w:bookmarkEnd w:id="2"/>
      <w:bookmarkEnd w:id="3"/>
    </w:p>
    <w:p w14:paraId="75B70DE5" w14:textId="77777777" w:rsidR="00403526" w:rsidRDefault="007A646B">
      <w:pPr>
        <w:pStyle w:val="21"/>
        <w:rPr>
          <w:lang w:eastAsia="zh-CN"/>
        </w:rPr>
      </w:pPr>
      <w:r>
        <w:rPr>
          <w:highlight w:val="yellow"/>
          <w:lang w:eastAsia="zh-CN"/>
        </w:rPr>
        <w:t xml:space="preserve">1.1 </w:t>
      </w:r>
      <w:r>
        <w:rPr>
          <w:highlight w:val="yellow"/>
          <w:lang w:eastAsia="zh-CN"/>
        </w:rPr>
        <w:t>工程车辆轨迹验证需求</w:t>
      </w:r>
    </w:p>
    <w:p w14:paraId="0A9CF950" w14:textId="77777777" w:rsidR="00403526" w:rsidRDefault="007A646B">
      <w:pPr>
        <w:rPr>
          <w:rFonts w:hint="eastAsia"/>
          <w:lang w:eastAsia="zh-CN"/>
        </w:rPr>
      </w:pPr>
      <w:r>
        <w:rPr>
          <w:highlight w:val="yellow"/>
          <w:lang w:eastAsia="zh-CN"/>
        </w:rPr>
        <w:t>智能工程车辆通过感知、定位、规划和控制模块协同完成作业。感知系统提供环境信息，</w:t>
      </w:r>
      <w:proofErr w:type="gramStart"/>
      <w:r>
        <w:rPr>
          <w:highlight w:val="yellow"/>
          <w:lang w:eastAsia="zh-CN"/>
        </w:rPr>
        <w:t>规划器</w:t>
      </w:r>
      <w:proofErr w:type="gramEnd"/>
      <w:r>
        <w:rPr>
          <w:highlight w:val="yellow"/>
          <w:lang w:eastAsia="zh-CN"/>
        </w:rPr>
        <w:t>在约束条件下生成轨迹，控制器驱动车辆跟踪参考轨迹。</w:t>
      </w:r>
      <w:proofErr w:type="spellStart"/>
      <w:r>
        <w:rPr>
          <w:highlight w:val="yellow"/>
          <w:lang w:eastAsia="zh-CN"/>
        </w:rPr>
        <w:t>Autoware</w:t>
      </w:r>
      <w:proofErr w:type="spellEnd"/>
      <w:r>
        <w:rPr>
          <w:highlight w:val="yellow"/>
          <w:lang w:eastAsia="zh-CN"/>
        </w:rPr>
        <w:t>架构及相关仿真工具采用模块化方式组织上述功能[1,2]。在研发测试环节，还需评估各模块耦合后的执行表现，核对规划假设与车辆、环境和控制条件的匹配程度。轨迹验证因而构成连接规划输出与工程交付的重要环节。</w:t>
      </w:r>
    </w:p>
    <w:p w14:paraId="431533ED" w14:textId="77777777" w:rsidR="00403526" w:rsidRDefault="007A646B">
      <w:pPr>
        <w:rPr>
          <w:rFonts w:hint="eastAsia"/>
          <w:lang w:eastAsia="zh-CN"/>
        </w:rPr>
      </w:pPr>
      <w:r>
        <w:rPr>
          <w:highlight w:val="yellow"/>
          <w:lang w:eastAsia="zh-CN"/>
        </w:rPr>
        <w:t>工程机械作业区域常包含狭窄通道、局部坡面、连续转向和不规则边界。对于多轴长车身车辆，参考点轨迹相同，车辆尺寸与姿态不同，形成的扫</w:t>
      </w:r>
      <w:proofErr w:type="gramStart"/>
      <w:r>
        <w:rPr>
          <w:highlight w:val="yellow"/>
          <w:lang w:eastAsia="zh-CN"/>
        </w:rPr>
        <w:t>掠范围</w:t>
      </w:r>
      <w:proofErr w:type="gramEnd"/>
      <w:r>
        <w:rPr>
          <w:highlight w:val="yellow"/>
          <w:lang w:eastAsia="zh-CN"/>
        </w:rPr>
        <w:t>也会不同。横向偏差使车身整体相对参考线平移，航向偏差通过前后端力臂放大局部横向占用。轨迹评估需要同时考虑参考点运动、车身外廓与环境边界的相对关系，识别通行余量收缩的位置及其条件。</w:t>
      </w:r>
    </w:p>
    <w:p w14:paraId="1F75D7FA" w14:textId="77777777" w:rsidR="00B62348" w:rsidRDefault="009502BA">
      <w:pPr>
        <w:rPr>
          <w:rFonts w:hint="eastAsia"/>
          <w:lang w:eastAsia="zh-CN"/>
        </w:rPr>
      </w:pPr>
      <w:r>
        <w:rPr>
          <w:highlight w:val="yellow"/>
          <w:lang w:eastAsia="zh-CN"/>
        </w:rPr>
        <w:t>相关研究已将地形通行性、不确定性与运动约束纳入风险感知规划：STEP结合通行性评估、条件风险价值与运动规划[5]；概率通行性模型利用牵引参数分布描述地形影响[6]。这些工作表明，工程轨迹分析需同时关注环境条件和执行表现。本项目沿此问题背景，聚焦研发测试中的轨迹筛查、偏差复核与验证记录管理。</w:t>
      </w:r>
    </w:p>
    <w:p w14:paraId="06EB533D" w14:textId="77777777" w:rsidR="00403526" w:rsidRDefault="007A646B">
      <w:pPr>
        <w:rPr>
          <w:rFonts w:hint="eastAsia"/>
          <w:lang w:eastAsia="zh-CN"/>
        </w:rPr>
      </w:pPr>
      <w:proofErr w:type="spellStart"/>
      <w:r>
        <w:rPr>
          <w:highlight w:val="yellow"/>
          <w:lang w:eastAsia="zh-CN"/>
        </w:rPr>
        <w:t>PathGuard</w:t>
      </w:r>
      <w:proofErr w:type="spellEnd"/>
      <w:r>
        <w:rPr>
          <w:highlight w:val="yellow"/>
          <w:lang w:eastAsia="zh-CN"/>
        </w:rPr>
        <w:t>以路线、车辆和验证条件为统一分析对象，分别组织执行前特征、执行后遥测和几何计算结果。基于冻结标注数据集的监督</w:t>
      </w:r>
      <w:proofErr w:type="gramStart"/>
      <w:r>
        <w:rPr>
          <w:highlight w:val="yellow"/>
          <w:lang w:eastAsia="zh-CN"/>
        </w:rPr>
        <w:t>式风险</w:t>
      </w:r>
      <w:proofErr w:type="gramEnd"/>
      <w:r>
        <w:rPr>
          <w:highlight w:val="yellow"/>
          <w:lang w:eastAsia="zh-CN"/>
        </w:rPr>
        <w:t>排序提供优先核查线索，遥测反映已发生的跟踪偏差，空间计算描述给定姿态与尺寸下的外廓变化。三类信息共同支持路线调整、边界补测、闭环仿真和现场验证安排。</w:t>
      </w:r>
    </w:p>
    <w:p w14:paraId="0CE4EE3B" w14:textId="77777777" w:rsidR="00403526" w:rsidRDefault="007A646B">
      <w:pPr>
        <w:pStyle w:val="21"/>
        <w:rPr>
          <w:lang w:eastAsia="zh-CN"/>
        </w:rPr>
      </w:pPr>
      <w:r>
        <w:rPr>
          <w:highlight w:val="yellow"/>
          <w:lang w:eastAsia="zh-CN"/>
        </w:rPr>
        <w:t xml:space="preserve">1.2 </w:t>
      </w:r>
      <w:r>
        <w:rPr>
          <w:highlight w:val="yellow"/>
          <w:lang w:eastAsia="zh-CN"/>
        </w:rPr>
        <w:t>轨迹分析中的信息与资源约束</w:t>
      </w:r>
    </w:p>
    <w:p w14:paraId="45940136" w14:textId="77777777" w:rsidR="00403526" w:rsidRDefault="007A646B">
      <w:pPr>
        <w:rPr>
          <w:rFonts w:hint="eastAsia"/>
          <w:lang w:eastAsia="zh-CN"/>
        </w:rPr>
      </w:pPr>
      <w:r>
        <w:rPr>
          <w:lang w:eastAsia="zh-CN"/>
        </w:rPr>
        <w:t>第一类困难是判断信息分散。路线文件、车辆配置、平台报告和执行遥测往往分布在不同目录或工具中。一次失败可能有多个指标异常，但</w:t>
      </w:r>
      <w:proofErr w:type="gramStart"/>
      <w:r>
        <w:rPr>
          <w:lang w:eastAsia="zh-CN"/>
        </w:rPr>
        <w:t>结果页只给出</w:t>
      </w:r>
      <w:proofErr w:type="gramEnd"/>
      <w:r>
        <w:rPr>
          <w:lang w:eastAsia="zh-CN"/>
        </w:rPr>
        <w:t>通过或失败；工程人员仍需追查对应的路线版本、局部位置和运行条件。缺少统一关联关系时，即使数据量不断增长，也难形成可复用的测试知识。</w:t>
      </w:r>
    </w:p>
    <w:p w14:paraId="59FF3BCC" w14:textId="77777777" w:rsidR="00403526" w:rsidRDefault="007A646B">
      <w:pPr>
        <w:rPr>
          <w:rFonts w:hint="eastAsia"/>
          <w:lang w:eastAsia="zh-CN"/>
        </w:rPr>
      </w:pPr>
      <w:r>
        <w:rPr>
          <w:highlight w:val="yellow"/>
          <w:lang w:eastAsia="zh-CN"/>
        </w:rPr>
        <w:t>第二类困难是分析尺度不一致。规划算法关注参考线和代价，测试团队关注碰撞与完成状态，车辆工程师关注外廓和转向约束，交付人员关注补测安排。工程决策需要将这些指标关联到同一路段和同一组条件，形成从异常位置、支持证据到处理建议的解释链路。</w:t>
      </w:r>
    </w:p>
    <w:p w14:paraId="2FA5F061" w14:textId="77777777" w:rsidR="00403526" w:rsidRDefault="007A646B">
      <w:pPr>
        <w:rPr>
          <w:rFonts w:hint="eastAsia"/>
          <w:lang w:eastAsia="zh-CN"/>
        </w:rPr>
      </w:pPr>
      <w:r>
        <w:rPr>
          <w:highlight w:val="yellow"/>
          <w:lang w:eastAsia="zh-CN"/>
        </w:rPr>
        <w:t>第三类困难是验证资源有限。算法产生的候选数量往往超过工程人员能够逐一深入复核的数量。已收集的一份匿名工程反馈建议将重点复核规模控制在Top-10左右，同时要求优先集合覆盖不同问题类型，并能够定位到地图或回放。</w:t>
      </w:r>
      <w:proofErr w:type="gramStart"/>
      <w:r>
        <w:rPr>
          <w:highlight w:val="yellow"/>
          <w:lang w:eastAsia="zh-CN"/>
        </w:rPr>
        <w:t>该需求</w:t>
      </w:r>
      <w:proofErr w:type="gramEnd"/>
      <w:r>
        <w:rPr>
          <w:highlight w:val="yellow"/>
          <w:lang w:eastAsia="zh-CN"/>
        </w:rPr>
        <w:t>要求排序方法兼顾问题捕获与复核可操作性。</w:t>
      </w:r>
    </w:p>
    <w:p w14:paraId="0C0388F7" w14:textId="77777777" w:rsidR="00403526" w:rsidRDefault="007A646B">
      <w:pPr>
        <w:pStyle w:val="af7"/>
        <w:keepNext/>
        <w:jc w:val="center"/>
        <w:rPr>
          <w:rFonts w:hint="eastAsia"/>
          <w:lang w:eastAsia="zh-CN"/>
        </w:rPr>
      </w:pPr>
      <w:r>
        <w:rPr>
          <w:highlight w:val="yellow"/>
          <w:lang w:eastAsia="zh-CN"/>
        </w:rPr>
        <w:lastRenderedPageBreak/>
        <w:t>表1 轨迹验证需求与平台功能映射</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403526" w14:paraId="56E559EE" w14:textId="77777777">
        <w:trPr>
          <w:cantSplit/>
          <w:tblHeader/>
        </w:trPr>
        <w:tc>
          <w:tcPr>
            <w:tcW w:w="1814" w:type="dxa"/>
            <w:shd w:val="clear" w:color="auto" w:fill="E8EFF2"/>
            <w:tcMar>
              <w:top w:w="85" w:type="dxa"/>
              <w:left w:w="85" w:type="dxa"/>
              <w:bottom w:w="85" w:type="dxa"/>
              <w:right w:w="85" w:type="dxa"/>
            </w:tcMar>
            <w:vAlign w:val="center"/>
          </w:tcPr>
          <w:p w14:paraId="7EAA2965" w14:textId="77777777" w:rsidR="00403526" w:rsidRDefault="007A646B">
            <w:pPr>
              <w:keepNext/>
              <w:spacing w:before="40" w:after="40" w:line="288" w:lineRule="auto"/>
              <w:ind w:firstLine="0"/>
              <w:rPr>
                <w:rFonts w:hint="eastAsia"/>
              </w:rPr>
            </w:pPr>
            <w:proofErr w:type="spellStart"/>
            <w:r>
              <w:rPr>
                <w:b/>
                <w:sz w:val="19"/>
              </w:rPr>
              <w:t>工程问题</w:t>
            </w:r>
            <w:proofErr w:type="spellEnd"/>
          </w:p>
        </w:tc>
        <w:tc>
          <w:tcPr>
            <w:tcW w:w="2608" w:type="dxa"/>
            <w:shd w:val="clear" w:color="auto" w:fill="E8EFF2"/>
            <w:tcMar>
              <w:top w:w="85" w:type="dxa"/>
              <w:left w:w="85" w:type="dxa"/>
              <w:bottom w:w="85" w:type="dxa"/>
              <w:right w:w="85" w:type="dxa"/>
            </w:tcMar>
            <w:vAlign w:val="center"/>
          </w:tcPr>
          <w:p w14:paraId="6102F456" w14:textId="77777777" w:rsidR="00403526" w:rsidRDefault="007A646B">
            <w:pPr>
              <w:keepNext/>
              <w:spacing w:before="40" w:after="40" w:line="288" w:lineRule="auto"/>
              <w:ind w:firstLine="0"/>
              <w:rPr>
                <w:rFonts w:hint="eastAsia"/>
              </w:rPr>
            </w:pPr>
            <w:proofErr w:type="spellStart"/>
            <w:r>
              <w:rPr>
                <w:b/>
                <w:sz w:val="19"/>
              </w:rPr>
              <w:t>所需信息</w:t>
            </w:r>
            <w:proofErr w:type="spellEnd"/>
          </w:p>
        </w:tc>
        <w:tc>
          <w:tcPr>
            <w:tcW w:w="2438" w:type="dxa"/>
            <w:shd w:val="clear" w:color="auto" w:fill="E8EFF2"/>
            <w:tcMar>
              <w:top w:w="85" w:type="dxa"/>
              <w:left w:w="85" w:type="dxa"/>
              <w:bottom w:w="85" w:type="dxa"/>
              <w:right w:w="85" w:type="dxa"/>
            </w:tcMar>
            <w:vAlign w:val="center"/>
          </w:tcPr>
          <w:p w14:paraId="49646FC4" w14:textId="77777777" w:rsidR="00403526" w:rsidRDefault="007A646B">
            <w:pPr>
              <w:keepNext/>
              <w:spacing w:before="40" w:after="40" w:line="288" w:lineRule="auto"/>
              <w:ind w:firstLine="0"/>
              <w:rPr>
                <w:rFonts w:hint="eastAsia"/>
              </w:rPr>
            </w:pPr>
            <w:proofErr w:type="spellStart"/>
            <w:r>
              <w:rPr>
                <w:b/>
                <w:sz w:val="19"/>
              </w:rPr>
              <w:t>平台处理</w:t>
            </w:r>
            <w:proofErr w:type="spellEnd"/>
          </w:p>
        </w:tc>
        <w:tc>
          <w:tcPr>
            <w:tcW w:w="2608" w:type="dxa"/>
            <w:shd w:val="clear" w:color="auto" w:fill="E8EFF2"/>
            <w:tcMar>
              <w:top w:w="85" w:type="dxa"/>
              <w:left w:w="85" w:type="dxa"/>
              <w:bottom w:w="85" w:type="dxa"/>
              <w:right w:w="85" w:type="dxa"/>
            </w:tcMar>
            <w:vAlign w:val="center"/>
          </w:tcPr>
          <w:p w14:paraId="2D209AF4" w14:textId="77777777" w:rsidR="00403526" w:rsidRDefault="007A646B">
            <w:pPr>
              <w:keepNext/>
              <w:spacing w:before="40" w:after="40" w:line="288" w:lineRule="auto"/>
              <w:ind w:firstLine="0"/>
              <w:rPr>
                <w:rFonts w:hint="eastAsia"/>
              </w:rPr>
            </w:pPr>
            <w:proofErr w:type="spellStart"/>
            <w:r>
              <w:rPr>
                <w:b/>
                <w:sz w:val="19"/>
              </w:rPr>
              <w:t>用户获得的结果</w:t>
            </w:r>
            <w:proofErr w:type="spellEnd"/>
          </w:p>
        </w:tc>
      </w:tr>
      <w:tr w:rsidR="00403526" w14:paraId="38A2040F" w14:textId="77777777">
        <w:trPr>
          <w:cantSplit/>
        </w:trPr>
        <w:tc>
          <w:tcPr>
            <w:tcW w:w="1814" w:type="dxa"/>
            <w:shd w:val="clear" w:color="auto" w:fill="FFFFFF"/>
            <w:tcMar>
              <w:top w:w="85" w:type="dxa"/>
              <w:left w:w="85" w:type="dxa"/>
              <w:bottom w:w="85" w:type="dxa"/>
              <w:right w:w="85" w:type="dxa"/>
            </w:tcMar>
            <w:vAlign w:val="center"/>
          </w:tcPr>
          <w:p w14:paraId="37B7F0C1" w14:textId="77777777" w:rsidR="00403526" w:rsidRDefault="007A646B">
            <w:pPr>
              <w:keepNext/>
              <w:spacing w:before="40" w:after="40" w:line="288" w:lineRule="auto"/>
              <w:ind w:firstLine="0"/>
              <w:rPr>
                <w:rFonts w:hint="eastAsia"/>
                <w:lang w:eastAsia="zh-CN"/>
              </w:rPr>
            </w:pPr>
            <w:r>
              <w:rPr>
                <w:sz w:val="19"/>
                <w:lang w:eastAsia="zh-CN"/>
              </w:rPr>
              <w:t>路线生成后难确定先检查什么</w:t>
            </w:r>
          </w:p>
        </w:tc>
        <w:tc>
          <w:tcPr>
            <w:tcW w:w="2608" w:type="dxa"/>
            <w:shd w:val="clear" w:color="auto" w:fill="FFFFFF"/>
            <w:tcMar>
              <w:top w:w="85" w:type="dxa"/>
              <w:left w:w="85" w:type="dxa"/>
              <w:bottom w:w="85" w:type="dxa"/>
              <w:right w:w="85" w:type="dxa"/>
            </w:tcMar>
            <w:vAlign w:val="center"/>
          </w:tcPr>
          <w:p w14:paraId="269BE82B" w14:textId="77777777" w:rsidR="00403526" w:rsidRDefault="007A646B">
            <w:pPr>
              <w:keepNext/>
              <w:spacing w:before="40" w:after="40" w:line="288" w:lineRule="auto"/>
              <w:ind w:firstLine="0"/>
              <w:rPr>
                <w:rFonts w:hint="eastAsia"/>
                <w:lang w:eastAsia="zh-CN"/>
              </w:rPr>
            </w:pPr>
            <w:r>
              <w:rPr>
                <w:sz w:val="19"/>
                <w:lang w:eastAsia="zh-CN"/>
              </w:rPr>
              <w:t>同条件候选及执行</w:t>
            </w:r>
            <w:proofErr w:type="gramStart"/>
            <w:r>
              <w:rPr>
                <w:sz w:val="19"/>
                <w:lang w:eastAsia="zh-CN"/>
              </w:rPr>
              <w:t>前特征</w:t>
            </w:r>
            <w:proofErr w:type="gramEnd"/>
          </w:p>
        </w:tc>
        <w:tc>
          <w:tcPr>
            <w:tcW w:w="2438" w:type="dxa"/>
            <w:shd w:val="clear" w:color="auto" w:fill="FFFFFF"/>
            <w:tcMar>
              <w:top w:w="85" w:type="dxa"/>
              <w:left w:w="85" w:type="dxa"/>
              <w:bottom w:w="85" w:type="dxa"/>
              <w:right w:w="85" w:type="dxa"/>
            </w:tcMar>
            <w:vAlign w:val="center"/>
          </w:tcPr>
          <w:p w14:paraId="46267B1C" w14:textId="77777777" w:rsidR="00403526" w:rsidRDefault="007A646B">
            <w:pPr>
              <w:keepNext/>
              <w:spacing w:before="40" w:after="40" w:line="288" w:lineRule="auto"/>
              <w:ind w:firstLine="0"/>
              <w:rPr>
                <w:rFonts w:hint="eastAsia"/>
                <w:lang w:eastAsia="zh-CN"/>
              </w:rPr>
            </w:pPr>
            <w:r>
              <w:rPr>
                <w:sz w:val="19"/>
                <w:highlight w:val="yellow"/>
                <w:lang w:eastAsia="zh-CN"/>
              </w:rPr>
              <w:t>冻结标注数据集训练的排序模型与独立规则提示</w:t>
            </w:r>
          </w:p>
        </w:tc>
        <w:tc>
          <w:tcPr>
            <w:tcW w:w="2608" w:type="dxa"/>
            <w:shd w:val="clear" w:color="auto" w:fill="FFFFFF"/>
            <w:tcMar>
              <w:top w:w="85" w:type="dxa"/>
              <w:left w:w="85" w:type="dxa"/>
              <w:bottom w:w="85" w:type="dxa"/>
              <w:right w:w="85" w:type="dxa"/>
            </w:tcMar>
            <w:vAlign w:val="center"/>
          </w:tcPr>
          <w:p w14:paraId="4D4DB192" w14:textId="77777777" w:rsidR="00403526" w:rsidRDefault="007A646B">
            <w:pPr>
              <w:keepNext/>
              <w:spacing w:before="40" w:after="40" w:line="288" w:lineRule="auto"/>
              <w:ind w:firstLine="0"/>
              <w:rPr>
                <w:rFonts w:hint="eastAsia"/>
                <w:lang w:eastAsia="zh-CN"/>
              </w:rPr>
            </w:pPr>
            <w:r>
              <w:rPr>
                <w:sz w:val="19"/>
                <w:lang w:eastAsia="zh-CN"/>
              </w:rPr>
              <w:t>本轮验证顺序与关注原因</w:t>
            </w:r>
          </w:p>
        </w:tc>
      </w:tr>
      <w:tr w:rsidR="00403526" w14:paraId="58B52813" w14:textId="77777777">
        <w:trPr>
          <w:cantSplit/>
        </w:trPr>
        <w:tc>
          <w:tcPr>
            <w:tcW w:w="1814" w:type="dxa"/>
            <w:shd w:val="clear" w:color="auto" w:fill="F5F8FA"/>
            <w:tcMar>
              <w:top w:w="85" w:type="dxa"/>
              <w:left w:w="85" w:type="dxa"/>
              <w:bottom w:w="85" w:type="dxa"/>
              <w:right w:w="85" w:type="dxa"/>
            </w:tcMar>
            <w:vAlign w:val="center"/>
          </w:tcPr>
          <w:p w14:paraId="3A827B02" w14:textId="77777777" w:rsidR="00403526" w:rsidRDefault="007A646B">
            <w:pPr>
              <w:keepNext/>
              <w:spacing w:before="40" w:after="40" w:line="288" w:lineRule="auto"/>
              <w:ind w:firstLine="0"/>
              <w:rPr>
                <w:rFonts w:hint="eastAsia"/>
                <w:lang w:eastAsia="zh-CN"/>
              </w:rPr>
            </w:pPr>
            <w:r>
              <w:rPr>
                <w:sz w:val="19"/>
                <w:lang w:eastAsia="zh-CN"/>
              </w:rPr>
              <w:t>看见失败却难定位到路段</w:t>
            </w:r>
          </w:p>
        </w:tc>
        <w:tc>
          <w:tcPr>
            <w:tcW w:w="2608" w:type="dxa"/>
            <w:shd w:val="clear" w:color="auto" w:fill="F5F8FA"/>
            <w:tcMar>
              <w:top w:w="85" w:type="dxa"/>
              <w:left w:w="85" w:type="dxa"/>
              <w:bottom w:w="85" w:type="dxa"/>
              <w:right w:w="85" w:type="dxa"/>
            </w:tcMar>
            <w:vAlign w:val="center"/>
          </w:tcPr>
          <w:p w14:paraId="3AB5C11C" w14:textId="77777777" w:rsidR="00403526" w:rsidRDefault="007A646B">
            <w:pPr>
              <w:keepNext/>
              <w:spacing w:before="40" w:after="40" w:line="288" w:lineRule="auto"/>
              <w:ind w:firstLine="0"/>
              <w:rPr>
                <w:rFonts w:hint="eastAsia"/>
              </w:rPr>
            </w:pPr>
            <w:proofErr w:type="spellStart"/>
            <w:r>
              <w:rPr>
                <w:sz w:val="19"/>
              </w:rPr>
              <w:t>路线位置及局部指标</w:t>
            </w:r>
            <w:proofErr w:type="spellEnd"/>
          </w:p>
        </w:tc>
        <w:tc>
          <w:tcPr>
            <w:tcW w:w="2438" w:type="dxa"/>
            <w:shd w:val="clear" w:color="auto" w:fill="F5F8FA"/>
            <w:tcMar>
              <w:top w:w="85" w:type="dxa"/>
              <w:left w:w="85" w:type="dxa"/>
              <w:bottom w:w="85" w:type="dxa"/>
              <w:right w:w="85" w:type="dxa"/>
            </w:tcMar>
            <w:vAlign w:val="center"/>
          </w:tcPr>
          <w:p w14:paraId="69BE30A7" w14:textId="77777777" w:rsidR="00403526" w:rsidRDefault="007A646B">
            <w:pPr>
              <w:keepNext/>
              <w:spacing w:before="40" w:after="40" w:line="288" w:lineRule="auto"/>
              <w:ind w:firstLine="0"/>
              <w:rPr>
                <w:rFonts w:hint="eastAsia"/>
              </w:rPr>
            </w:pPr>
            <w:proofErr w:type="spellStart"/>
            <w:r>
              <w:rPr>
                <w:sz w:val="19"/>
              </w:rPr>
              <w:t>全程与局部视图关联</w:t>
            </w:r>
            <w:proofErr w:type="spellEnd"/>
          </w:p>
        </w:tc>
        <w:tc>
          <w:tcPr>
            <w:tcW w:w="2608" w:type="dxa"/>
            <w:shd w:val="clear" w:color="auto" w:fill="F5F8FA"/>
            <w:tcMar>
              <w:top w:w="85" w:type="dxa"/>
              <w:left w:w="85" w:type="dxa"/>
              <w:bottom w:w="85" w:type="dxa"/>
              <w:right w:w="85" w:type="dxa"/>
            </w:tcMar>
            <w:vAlign w:val="center"/>
          </w:tcPr>
          <w:p w14:paraId="405D5C92" w14:textId="77777777" w:rsidR="00403526" w:rsidRDefault="007A646B">
            <w:pPr>
              <w:keepNext/>
              <w:spacing w:before="40" w:after="40" w:line="288" w:lineRule="auto"/>
              <w:ind w:firstLine="0"/>
              <w:rPr>
                <w:rFonts w:hint="eastAsia"/>
              </w:rPr>
            </w:pPr>
            <w:proofErr w:type="spellStart"/>
            <w:r>
              <w:rPr>
                <w:sz w:val="19"/>
              </w:rPr>
              <w:t>可以回看的具体区段</w:t>
            </w:r>
            <w:proofErr w:type="spellEnd"/>
          </w:p>
        </w:tc>
      </w:tr>
      <w:tr w:rsidR="00403526" w14:paraId="19F05DD0" w14:textId="77777777">
        <w:trPr>
          <w:cantSplit/>
        </w:trPr>
        <w:tc>
          <w:tcPr>
            <w:tcW w:w="1814" w:type="dxa"/>
            <w:shd w:val="clear" w:color="auto" w:fill="FFFFFF"/>
            <w:tcMar>
              <w:top w:w="85" w:type="dxa"/>
              <w:left w:w="85" w:type="dxa"/>
              <w:bottom w:w="85" w:type="dxa"/>
              <w:right w:w="85" w:type="dxa"/>
            </w:tcMar>
            <w:vAlign w:val="center"/>
          </w:tcPr>
          <w:p w14:paraId="38CF5557" w14:textId="77777777" w:rsidR="00403526" w:rsidRDefault="007A646B">
            <w:pPr>
              <w:keepNext/>
              <w:spacing w:before="40" w:after="40" w:line="288" w:lineRule="auto"/>
              <w:ind w:firstLine="0"/>
              <w:rPr>
                <w:rFonts w:hint="eastAsia"/>
                <w:lang w:eastAsia="zh-CN"/>
              </w:rPr>
            </w:pPr>
            <w:r>
              <w:rPr>
                <w:sz w:val="19"/>
                <w:lang w:eastAsia="zh-CN"/>
              </w:rPr>
              <w:t>跟踪误差与车身占用脱节</w:t>
            </w:r>
          </w:p>
        </w:tc>
        <w:tc>
          <w:tcPr>
            <w:tcW w:w="2608" w:type="dxa"/>
            <w:shd w:val="clear" w:color="auto" w:fill="FFFFFF"/>
            <w:tcMar>
              <w:top w:w="85" w:type="dxa"/>
              <w:left w:w="85" w:type="dxa"/>
              <w:bottom w:w="85" w:type="dxa"/>
              <w:right w:w="85" w:type="dxa"/>
            </w:tcMar>
            <w:vAlign w:val="center"/>
          </w:tcPr>
          <w:p w14:paraId="0509CECA" w14:textId="77777777" w:rsidR="00403526" w:rsidRDefault="007A646B">
            <w:pPr>
              <w:keepNext/>
              <w:spacing w:before="40" w:after="40" w:line="288" w:lineRule="auto"/>
              <w:ind w:firstLine="0"/>
              <w:rPr>
                <w:rFonts w:hint="eastAsia"/>
                <w:lang w:eastAsia="zh-CN"/>
              </w:rPr>
            </w:pPr>
            <w:r>
              <w:rPr>
                <w:sz w:val="19"/>
                <w:lang w:eastAsia="zh-CN"/>
              </w:rPr>
              <w:t>计划位置 实际位置 航向 车身尺寸</w:t>
            </w:r>
          </w:p>
        </w:tc>
        <w:tc>
          <w:tcPr>
            <w:tcW w:w="2438" w:type="dxa"/>
            <w:shd w:val="clear" w:color="auto" w:fill="FFFFFF"/>
            <w:tcMar>
              <w:top w:w="85" w:type="dxa"/>
              <w:left w:w="85" w:type="dxa"/>
              <w:bottom w:w="85" w:type="dxa"/>
              <w:right w:w="85" w:type="dxa"/>
            </w:tcMar>
            <w:vAlign w:val="center"/>
          </w:tcPr>
          <w:p w14:paraId="644EC93D" w14:textId="77777777" w:rsidR="00403526" w:rsidRDefault="007A646B">
            <w:pPr>
              <w:keepNext/>
              <w:spacing w:before="40" w:after="40" w:line="288" w:lineRule="auto"/>
              <w:ind w:firstLine="0"/>
              <w:rPr>
                <w:rFonts w:hint="eastAsia"/>
                <w:lang w:eastAsia="zh-CN"/>
              </w:rPr>
            </w:pPr>
            <w:r>
              <w:rPr>
                <w:sz w:val="19"/>
                <w:lang w:eastAsia="zh-CN"/>
              </w:rPr>
              <w:t>误差</w:t>
            </w:r>
            <w:proofErr w:type="gramStart"/>
            <w:r>
              <w:rPr>
                <w:sz w:val="19"/>
                <w:lang w:eastAsia="zh-CN"/>
              </w:rPr>
              <w:t>重算及条件</w:t>
            </w:r>
            <w:proofErr w:type="gramEnd"/>
            <w:r>
              <w:rPr>
                <w:sz w:val="19"/>
                <w:lang w:eastAsia="zh-CN"/>
              </w:rPr>
              <w:t>性外廓分析</w:t>
            </w:r>
          </w:p>
        </w:tc>
        <w:tc>
          <w:tcPr>
            <w:tcW w:w="2608" w:type="dxa"/>
            <w:shd w:val="clear" w:color="auto" w:fill="FFFFFF"/>
            <w:tcMar>
              <w:top w:w="85" w:type="dxa"/>
              <w:left w:w="85" w:type="dxa"/>
              <w:bottom w:w="85" w:type="dxa"/>
              <w:right w:w="85" w:type="dxa"/>
            </w:tcMar>
            <w:vAlign w:val="center"/>
          </w:tcPr>
          <w:p w14:paraId="3D8B094B" w14:textId="77777777" w:rsidR="00403526" w:rsidRDefault="007A646B">
            <w:pPr>
              <w:keepNext/>
              <w:spacing w:before="40" w:after="40" w:line="288" w:lineRule="auto"/>
              <w:ind w:firstLine="0"/>
              <w:rPr>
                <w:rFonts w:hint="eastAsia"/>
                <w:lang w:eastAsia="zh-CN"/>
              </w:rPr>
            </w:pPr>
            <w:r>
              <w:rPr>
                <w:sz w:val="19"/>
                <w:lang w:eastAsia="zh-CN"/>
              </w:rPr>
              <w:t>偏差怎样改变空间占用</w:t>
            </w:r>
          </w:p>
        </w:tc>
      </w:tr>
      <w:tr w:rsidR="00403526" w14:paraId="12A56039" w14:textId="77777777">
        <w:trPr>
          <w:cantSplit/>
        </w:trPr>
        <w:tc>
          <w:tcPr>
            <w:tcW w:w="1814" w:type="dxa"/>
            <w:shd w:val="clear" w:color="auto" w:fill="F5F8FA"/>
            <w:tcMar>
              <w:top w:w="85" w:type="dxa"/>
              <w:left w:w="85" w:type="dxa"/>
              <w:bottom w:w="85" w:type="dxa"/>
              <w:right w:w="85" w:type="dxa"/>
            </w:tcMar>
            <w:vAlign w:val="center"/>
          </w:tcPr>
          <w:p w14:paraId="354BA6B1" w14:textId="77777777" w:rsidR="00403526" w:rsidRDefault="007A646B">
            <w:pPr>
              <w:keepNext/>
              <w:spacing w:before="40" w:after="40" w:line="288" w:lineRule="auto"/>
              <w:ind w:firstLine="0"/>
              <w:rPr>
                <w:rFonts w:hint="eastAsia"/>
                <w:lang w:eastAsia="zh-CN"/>
              </w:rPr>
            </w:pPr>
            <w:r>
              <w:rPr>
                <w:sz w:val="19"/>
                <w:lang w:eastAsia="zh-CN"/>
              </w:rPr>
              <w:t>不同平台结果相互矛盾</w:t>
            </w:r>
          </w:p>
        </w:tc>
        <w:tc>
          <w:tcPr>
            <w:tcW w:w="2608" w:type="dxa"/>
            <w:shd w:val="clear" w:color="auto" w:fill="F5F8FA"/>
            <w:tcMar>
              <w:top w:w="85" w:type="dxa"/>
              <w:left w:w="85" w:type="dxa"/>
              <w:bottom w:w="85" w:type="dxa"/>
              <w:right w:w="85" w:type="dxa"/>
            </w:tcMar>
            <w:vAlign w:val="center"/>
          </w:tcPr>
          <w:p w14:paraId="32469BA2" w14:textId="77777777" w:rsidR="00403526" w:rsidRDefault="007A646B">
            <w:pPr>
              <w:keepNext/>
              <w:spacing w:before="40" w:after="40" w:line="288" w:lineRule="auto"/>
              <w:ind w:firstLine="0"/>
              <w:rPr>
                <w:rFonts w:hint="eastAsia"/>
              </w:rPr>
            </w:pPr>
            <w:proofErr w:type="spellStart"/>
            <w:r>
              <w:rPr>
                <w:sz w:val="19"/>
              </w:rPr>
              <w:t>验证方式</w:t>
            </w:r>
            <w:proofErr w:type="spellEnd"/>
            <w:r>
              <w:rPr>
                <w:sz w:val="19"/>
              </w:rPr>
              <w:t xml:space="preserve"> </w:t>
            </w:r>
            <w:proofErr w:type="spellStart"/>
            <w:r>
              <w:rPr>
                <w:sz w:val="19"/>
              </w:rPr>
              <w:t>环境和版本</w:t>
            </w:r>
            <w:proofErr w:type="spellEnd"/>
          </w:p>
        </w:tc>
        <w:tc>
          <w:tcPr>
            <w:tcW w:w="2438" w:type="dxa"/>
            <w:shd w:val="clear" w:color="auto" w:fill="F5F8FA"/>
            <w:tcMar>
              <w:top w:w="85" w:type="dxa"/>
              <w:left w:w="85" w:type="dxa"/>
              <w:bottom w:w="85" w:type="dxa"/>
              <w:right w:w="85" w:type="dxa"/>
            </w:tcMar>
            <w:vAlign w:val="center"/>
          </w:tcPr>
          <w:p w14:paraId="59CD6CB1" w14:textId="77777777" w:rsidR="00403526" w:rsidRDefault="007A646B">
            <w:pPr>
              <w:keepNext/>
              <w:spacing w:before="40" w:after="40" w:line="288" w:lineRule="auto"/>
              <w:ind w:firstLine="0"/>
              <w:rPr>
                <w:rFonts w:hint="eastAsia"/>
                <w:lang w:eastAsia="zh-CN"/>
              </w:rPr>
            </w:pPr>
            <w:r>
              <w:rPr>
                <w:sz w:val="19"/>
                <w:lang w:eastAsia="zh-CN"/>
              </w:rPr>
              <w:t>追加式记录与冲突复核</w:t>
            </w:r>
          </w:p>
        </w:tc>
        <w:tc>
          <w:tcPr>
            <w:tcW w:w="2608" w:type="dxa"/>
            <w:shd w:val="clear" w:color="auto" w:fill="F5F8FA"/>
            <w:tcMar>
              <w:top w:w="85" w:type="dxa"/>
              <w:left w:w="85" w:type="dxa"/>
              <w:bottom w:w="85" w:type="dxa"/>
              <w:right w:w="85" w:type="dxa"/>
            </w:tcMar>
            <w:vAlign w:val="center"/>
          </w:tcPr>
          <w:p w14:paraId="38CFB025" w14:textId="77777777" w:rsidR="00403526" w:rsidRDefault="007A646B">
            <w:pPr>
              <w:keepNext/>
              <w:spacing w:before="40" w:after="40" w:line="288" w:lineRule="auto"/>
              <w:ind w:firstLine="0"/>
              <w:rPr>
                <w:rFonts w:hint="eastAsia"/>
              </w:rPr>
            </w:pPr>
            <w:proofErr w:type="spellStart"/>
            <w:r>
              <w:rPr>
                <w:sz w:val="19"/>
              </w:rPr>
              <w:t>保留差异并安排补证</w:t>
            </w:r>
            <w:proofErr w:type="spellEnd"/>
          </w:p>
        </w:tc>
      </w:tr>
      <w:tr w:rsidR="00403526" w14:paraId="02983AC4" w14:textId="77777777">
        <w:trPr>
          <w:cantSplit/>
        </w:trPr>
        <w:tc>
          <w:tcPr>
            <w:tcW w:w="1814" w:type="dxa"/>
            <w:shd w:val="clear" w:color="auto" w:fill="FFFFFF"/>
            <w:tcMar>
              <w:top w:w="85" w:type="dxa"/>
              <w:left w:w="85" w:type="dxa"/>
              <w:bottom w:w="85" w:type="dxa"/>
              <w:right w:w="85" w:type="dxa"/>
            </w:tcMar>
            <w:vAlign w:val="center"/>
          </w:tcPr>
          <w:p w14:paraId="6D6929F2" w14:textId="77777777" w:rsidR="00403526" w:rsidRDefault="007A646B">
            <w:pPr>
              <w:spacing w:before="40" w:after="40" w:line="288" w:lineRule="auto"/>
              <w:ind w:firstLine="0"/>
              <w:rPr>
                <w:rFonts w:hint="eastAsia"/>
                <w:lang w:eastAsia="zh-CN"/>
              </w:rPr>
            </w:pPr>
            <w:r>
              <w:rPr>
                <w:sz w:val="19"/>
                <w:lang w:eastAsia="zh-CN"/>
              </w:rPr>
              <w:t>数据积累难支撑下一轮训练</w:t>
            </w:r>
          </w:p>
        </w:tc>
        <w:tc>
          <w:tcPr>
            <w:tcW w:w="2608" w:type="dxa"/>
            <w:shd w:val="clear" w:color="auto" w:fill="FFFFFF"/>
            <w:tcMar>
              <w:top w:w="85" w:type="dxa"/>
              <w:left w:w="85" w:type="dxa"/>
              <w:bottom w:w="85" w:type="dxa"/>
              <w:right w:w="85" w:type="dxa"/>
            </w:tcMar>
            <w:vAlign w:val="center"/>
          </w:tcPr>
          <w:p w14:paraId="767B0E70" w14:textId="77777777" w:rsidR="00403526" w:rsidRDefault="007A646B">
            <w:pPr>
              <w:spacing w:before="40" w:after="40" w:line="288" w:lineRule="auto"/>
              <w:ind w:firstLine="0"/>
              <w:rPr>
                <w:rFonts w:hint="eastAsia"/>
              </w:rPr>
            </w:pPr>
            <w:proofErr w:type="spellStart"/>
            <w:r>
              <w:rPr>
                <w:sz w:val="19"/>
              </w:rPr>
              <w:t>已核对标签和来源</w:t>
            </w:r>
            <w:proofErr w:type="spellEnd"/>
          </w:p>
        </w:tc>
        <w:tc>
          <w:tcPr>
            <w:tcW w:w="2438" w:type="dxa"/>
            <w:shd w:val="clear" w:color="auto" w:fill="FFFFFF"/>
            <w:tcMar>
              <w:top w:w="85" w:type="dxa"/>
              <w:left w:w="85" w:type="dxa"/>
              <w:bottom w:w="85" w:type="dxa"/>
              <w:right w:w="85" w:type="dxa"/>
            </w:tcMar>
            <w:vAlign w:val="center"/>
          </w:tcPr>
          <w:p w14:paraId="69E5E3AF" w14:textId="77777777" w:rsidR="00403526" w:rsidRDefault="007A646B">
            <w:pPr>
              <w:spacing w:before="40" w:after="40" w:line="288" w:lineRule="auto"/>
              <w:ind w:firstLine="0"/>
              <w:rPr>
                <w:rFonts w:hint="eastAsia"/>
                <w:lang w:eastAsia="zh-CN"/>
              </w:rPr>
            </w:pPr>
            <w:r>
              <w:rPr>
                <w:sz w:val="19"/>
                <w:lang w:eastAsia="zh-CN"/>
              </w:rPr>
              <w:t>训练候选审核与版本冻结</w:t>
            </w:r>
          </w:p>
        </w:tc>
        <w:tc>
          <w:tcPr>
            <w:tcW w:w="2608" w:type="dxa"/>
            <w:shd w:val="clear" w:color="auto" w:fill="FFFFFF"/>
            <w:tcMar>
              <w:top w:w="85" w:type="dxa"/>
              <w:left w:w="85" w:type="dxa"/>
              <w:bottom w:w="85" w:type="dxa"/>
              <w:right w:w="85" w:type="dxa"/>
            </w:tcMar>
            <w:vAlign w:val="center"/>
          </w:tcPr>
          <w:p w14:paraId="335C9A4D" w14:textId="77777777" w:rsidR="00403526" w:rsidRDefault="007A646B">
            <w:pPr>
              <w:spacing w:before="40" w:after="40" w:line="288" w:lineRule="auto"/>
              <w:ind w:firstLine="0"/>
              <w:rPr>
                <w:rFonts w:hint="eastAsia"/>
                <w:lang w:eastAsia="zh-CN"/>
              </w:rPr>
            </w:pPr>
            <w:r>
              <w:rPr>
                <w:sz w:val="19"/>
                <w:lang w:eastAsia="zh-CN"/>
              </w:rPr>
              <w:t>可追溯的模型迭代输入</w:t>
            </w:r>
          </w:p>
        </w:tc>
      </w:tr>
    </w:tbl>
    <w:p w14:paraId="25132CEC" w14:textId="77777777" w:rsidR="00403526" w:rsidRDefault="00403526">
      <w:pPr>
        <w:spacing w:after="0"/>
        <w:rPr>
          <w:rFonts w:hint="eastAsia"/>
          <w:lang w:eastAsia="zh-CN"/>
        </w:rPr>
      </w:pPr>
    </w:p>
    <w:p w14:paraId="6BAF2AA8" w14:textId="77777777" w:rsidR="00403526" w:rsidRDefault="007A646B">
      <w:pPr>
        <w:pStyle w:val="21"/>
        <w:rPr>
          <w:lang w:eastAsia="zh-CN"/>
        </w:rPr>
      </w:pPr>
      <w:r>
        <w:rPr>
          <w:lang w:eastAsia="zh-CN"/>
        </w:rPr>
        <w:t xml:space="preserve">1.3 </w:t>
      </w:r>
      <w:r>
        <w:rPr>
          <w:lang w:eastAsia="zh-CN"/>
        </w:rPr>
        <w:t>目标用户与使用场景</w:t>
      </w:r>
    </w:p>
    <w:p w14:paraId="3A046678" w14:textId="77777777" w:rsidR="00403526" w:rsidRDefault="007A646B">
      <w:pPr>
        <w:rPr>
          <w:rFonts w:hint="eastAsia"/>
          <w:lang w:eastAsia="zh-CN"/>
        </w:rPr>
      </w:pPr>
      <w:r>
        <w:rPr>
          <w:highlight w:val="yellow"/>
          <w:lang w:eastAsia="zh-CN"/>
        </w:rPr>
        <w:t>平台面向工程车辆的规划工程师、测试工程师和项目负责人。规划工程师分析候选路线的曲率、计划速度、转向变化及边界条件，确定优先验证对象；测试工程师对照执行遥测与结果报告，定位偏差峰值和异常区段；项目负责人依据验证状态及待处理争议安排测试资源。三类角色通过共享任务与评估记录协同开展工作。</w:t>
      </w:r>
    </w:p>
    <w:p w14:paraId="55DBD1C0" w14:textId="77777777" w:rsidR="00403526" w:rsidRDefault="007A646B">
      <w:pPr>
        <w:rPr>
          <w:rFonts w:hint="eastAsia"/>
          <w:lang w:eastAsia="zh-CN"/>
        </w:rPr>
      </w:pPr>
      <w:r>
        <w:rPr>
          <w:highlight w:val="yellow"/>
          <w:lang w:eastAsia="zh-CN"/>
        </w:rPr>
        <w:t>优先应用场景为多轴工程车辆在狭窄道路、连续转弯和坡道路段的离线验证分析。初期以现有规划与测试数据为接入基础，围绕具体车型、环境和检查规则形成可复用的分析流程；后续通过车型配置扩展、环境接口适配和独立验证，逐步扩大适用范围。</w:t>
      </w:r>
    </w:p>
    <w:p w14:paraId="6D0A8984" w14:textId="77777777" w:rsidR="00403526" w:rsidRDefault="007A646B">
      <w:pPr>
        <w:pStyle w:val="21"/>
        <w:rPr>
          <w:lang w:eastAsia="zh-CN"/>
        </w:rPr>
      </w:pPr>
      <w:r>
        <w:rPr>
          <w:highlight w:val="yellow"/>
          <w:lang w:eastAsia="zh-CN"/>
        </w:rPr>
        <w:t xml:space="preserve">1.4 </w:t>
      </w:r>
      <w:r>
        <w:rPr>
          <w:highlight w:val="yellow"/>
          <w:lang w:eastAsia="zh-CN"/>
        </w:rPr>
        <w:t>与规划控制系统的协同机制</w:t>
      </w:r>
    </w:p>
    <w:p w14:paraId="484A73D4" w14:textId="77777777" w:rsidR="00403526" w:rsidRDefault="007A646B">
      <w:pPr>
        <w:rPr>
          <w:rFonts w:hint="eastAsia"/>
          <w:lang w:eastAsia="zh-CN"/>
        </w:rPr>
      </w:pPr>
      <w:proofErr w:type="spellStart"/>
      <w:r>
        <w:rPr>
          <w:highlight w:val="yellow"/>
          <w:lang w:eastAsia="zh-CN"/>
        </w:rPr>
        <w:t>PathGuard</w:t>
      </w:r>
      <w:proofErr w:type="spellEnd"/>
      <w:r>
        <w:rPr>
          <w:highlight w:val="yellow"/>
          <w:lang w:eastAsia="zh-CN"/>
        </w:rPr>
        <w:t>接收</w:t>
      </w:r>
      <w:proofErr w:type="gramStart"/>
      <w:r>
        <w:rPr>
          <w:highlight w:val="yellow"/>
          <w:lang w:eastAsia="zh-CN"/>
        </w:rPr>
        <w:t>规划器</w:t>
      </w:r>
      <w:proofErr w:type="gramEnd"/>
      <w:r>
        <w:rPr>
          <w:highlight w:val="yellow"/>
          <w:lang w:eastAsia="zh-CN"/>
        </w:rPr>
        <w:t>导出的轨迹及仿真、测试平台产生的执行记录，输出路线检查顺序、局部空间分析和验证任务。其在工具链中的位置位于规划方案生成与工程验证之间，通过离线分析支持方案筛查，并利用执行结果开展复核。车辆的实时转向、制动及运动控制仍由既有规划控制系统承担。</w:t>
      </w:r>
    </w:p>
    <w:p w14:paraId="6B4A74FD" w14:textId="77777777" w:rsidR="00403526" w:rsidRDefault="007A646B">
      <w:pPr>
        <w:rPr>
          <w:rFonts w:hint="eastAsia"/>
          <w:lang w:eastAsia="zh-CN"/>
        </w:rPr>
      </w:pPr>
      <w:r>
        <w:rPr>
          <w:highlight w:val="yellow"/>
          <w:lang w:eastAsia="zh-CN"/>
        </w:rPr>
        <w:t>平台采用文件</w:t>
      </w:r>
      <w:proofErr w:type="gramStart"/>
      <w:r>
        <w:rPr>
          <w:highlight w:val="yellow"/>
          <w:lang w:eastAsia="zh-CN"/>
        </w:rPr>
        <w:t>适</w:t>
      </w:r>
      <w:proofErr w:type="gramEnd"/>
      <w:r>
        <w:rPr>
          <w:highlight w:val="yellow"/>
          <w:lang w:eastAsia="zh-CN"/>
        </w:rPr>
        <w:t>配方式接入客户现有流程，保留原有规划控制算法与测试工具。接口首先统一路线坐标、单位、车辆参数和结果定义，再将分析结果组织为可执行的复核任务。后续服务化接入可在这一数据接口基础上扩展自动化分析与团队协作。</w:t>
      </w:r>
    </w:p>
    <w:p w14:paraId="2276FA1C" w14:textId="77777777" w:rsidR="00403526" w:rsidRDefault="007A646B" w:rsidP="000E014A">
      <w:pPr>
        <w:pStyle w:val="1"/>
      </w:pPr>
      <w:bookmarkStart w:id="4" w:name="_Toc241192790"/>
      <w:bookmarkStart w:id="5" w:name="_Toc241208125"/>
      <w:r>
        <w:lastRenderedPageBreak/>
        <w:t xml:space="preserve">2 </w:t>
      </w:r>
      <w:r>
        <w:rPr>
          <w:rFonts w:ascii="微软雅黑" w:eastAsia="微软雅黑" w:hAnsi="微软雅黑" w:cs="微软雅黑" w:hint="eastAsia"/>
        </w:rPr>
        <w:t>产</w:t>
      </w:r>
      <w:r>
        <w:rPr>
          <w:rFonts w:ascii="MS Gothic" w:eastAsia="MS Gothic" w:hAnsi="MS Gothic" w:cs="MS Gothic" w:hint="eastAsia"/>
        </w:rPr>
        <w:t>品定位与技</w:t>
      </w:r>
      <w:r>
        <w:rPr>
          <w:rFonts w:ascii="微软雅黑" w:eastAsia="微软雅黑" w:hAnsi="微软雅黑" w:cs="微软雅黑" w:hint="eastAsia"/>
        </w:rPr>
        <w:t>术创</w:t>
      </w:r>
      <w:r>
        <w:rPr>
          <w:rFonts w:ascii="MS Gothic" w:eastAsia="MS Gothic" w:hAnsi="MS Gothic" w:cs="MS Gothic" w:hint="eastAsia"/>
        </w:rPr>
        <w:t>新</w:t>
      </w:r>
      <w:bookmarkEnd w:id="4"/>
      <w:bookmarkEnd w:id="5"/>
    </w:p>
    <w:p w14:paraId="4965C2BD" w14:textId="77777777" w:rsidR="00403526" w:rsidRDefault="007A646B">
      <w:pPr>
        <w:pStyle w:val="21"/>
        <w:rPr>
          <w:lang w:eastAsia="zh-CN"/>
        </w:rPr>
      </w:pPr>
      <w:r>
        <w:rPr>
          <w:lang w:eastAsia="zh-CN"/>
        </w:rPr>
        <w:t xml:space="preserve">2.1 </w:t>
      </w:r>
      <w:r>
        <w:rPr>
          <w:lang w:eastAsia="zh-CN"/>
        </w:rPr>
        <w:t>产品定义与建设目标</w:t>
      </w:r>
    </w:p>
    <w:p w14:paraId="5FEC99D6" w14:textId="77777777" w:rsidR="00403526" w:rsidRDefault="007A646B">
      <w:pPr>
        <w:rPr>
          <w:rFonts w:hint="eastAsia"/>
          <w:lang w:eastAsia="zh-CN"/>
        </w:rPr>
      </w:pPr>
      <w:proofErr w:type="spellStart"/>
      <w:r>
        <w:rPr>
          <w:highlight w:val="yellow"/>
          <w:lang w:eastAsia="zh-CN"/>
        </w:rPr>
        <w:t>PathGuard</w:t>
      </w:r>
      <w:proofErr w:type="spellEnd"/>
      <w:r>
        <w:rPr>
          <w:highlight w:val="yellow"/>
          <w:lang w:eastAsia="zh-CN"/>
        </w:rPr>
        <w:t>是一套多轴工程车辆轨迹风险分析与验证决策平台，服务于候选路线筛查、执行偏差定位和验证结果管理。平台将路线、车辆、环境及验证记录关联到同一任务，使工程人员能够连续完成关注对象选择、异常位置分析、验证安排和结果复用。</w:t>
      </w:r>
    </w:p>
    <w:p w14:paraId="12D68408" w14:textId="77777777" w:rsidR="00403526" w:rsidRDefault="007A646B">
      <w:pPr>
        <w:rPr>
          <w:rFonts w:hint="eastAsia"/>
          <w:lang w:eastAsia="zh-CN"/>
        </w:rPr>
      </w:pPr>
      <w:r>
        <w:rPr>
          <w:lang w:eastAsia="zh-CN"/>
        </w:rPr>
        <w:t>近期建设目标是完成可复现原型和</w:t>
      </w:r>
      <w:proofErr w:type="gramStart"/>
      <w:r>
        <w:rPr>
          <w:lang w:eastAsia="zh-CN"/>
        </w:rPr>
        <w:t>可</w:t>
      </w:r>
      <w:proofErr w:type="gramEnd"/>
      <w:r>
        <w:rPr>
          <w:lang w:eastAsia="zh-CN"/>
        </w:rPr>
        <w:t>使用的单机工作台，以明确的数据契约接入新任务，以分层视图展示路线和执行证据，以版本</w:t>
      </w:r>
      <w:proofErr w:type="gramStart"/>
      <w:r>
        <w:rPr>
          <w:lang w:eastAsia="zh-CN"/>
        </w:rPr>
        <w:t>化记录</w:t>
      </w:r>
      <w:proofErr w:type="gramEnd"/>
      <w:r>
        <w:rPr>
          <w:lang w:eastAsia="zh-CN"/>
        </w:rPr>
        <w:t>支撑协作。中期目标是在真实候选批次上验证排序和复核流程是否改善工程效率，并进一步完善车辆与环境覆盖。长期目标是形成可嵌入研发测试流程的工具组件，使每次仿真或现场验证都成为可复用的工程知识。</w:t>
      </w:r>
    </w:p>
    <w:p w14:paraId="4A93DFDA" w14:textId="77777777" w:rsidR="00403526" w:rsidRDefault="007A646B">
      <w:pPr>
        <w:pStyle w:val="21"/>
        <w:rPr>
          <w:lang w:eastAsia="zh-CN"/>
        </w:rPr>
      </w:pPr>
      <w:r>
        <w:rPr>
          <w:highlight w:val="yellow"/>
          <w:lang w:eastAsia="zh-CN"/>
        </w:rPr>
        <w:t xml:space="preserve">2.2 </w:t>
      </w:r>
      <w:r>
        <w:rPr>
          <w:highlight w:val="yellow"/>
          <w:lang w:eastAsia="zh-CN"/>
        </w:rPr>
        <w:t>面向执行偏差的多尺度分析</w:t>
      </w:r>
    </w:p>
    <w:p w14:paraId="25FF89D6" w14:textId="77777777" w:rsidR="00403526" w:rsidRDefault="007A646B">
      <w:pPr>
        <w:rPr>
          <w:rFonts w:hint="eastAsia"/>
          <w:lang w:eastAsia="zh-CN"/>
        </w:rPr>
      </w:pPr>
      <w:r>
        <w:rPr>
          <w:highlight w:val="yellow"/>
          <w:lang w:eastAsia="zh-CN"/>
        </w:rPr>
        <w:t>项目以规划轨迹与实际执行之间的差异为分析主线，将</w:t>
      </w:r>
      <w:proofErr w:type="gramStart"/>
      <w:r>
        <w:rPr>
          <w:highlight w:val="yellow"/>
          <w:lang w:eastAsia="zh-CN"/>
        </w:rPr>
        <w:t>路线级特征</w:t>
      </w:r>
      <w:proofErr w:type="gramEnd"/>
      <w:r>
        <w:rPr>
          <w:highlight w:val="yellow"/>
          <w:lang w:eastAsia="zh-CN"/>
        </w:rPr>
        <w:t>统计、局部跟踪偏差与车身外廓组织到同一坐标和任务框架中。工程人员可由路线排序进入重点路段，再对照计划与实际位置，分析横向偏移和航向偏差对前后端空间占用的影响，实现从整体筛查到局部机制解释的连续分析。</w:t>
      </w:r>
    </w:p>
    <w:p w14:paraId="57578FD6" w14:textId="77777777" w:rsidR="00403526" w:rsidRDefault="007A646B">
      <w:pPr>
        <w:rPr>
          <w:rFonts w:hint="eastAsia"/>
          <w:lang w:eastAsia="zh-CN"/>
        </w:rPr>
      </w:pPr>
      <w:r>
        <w:rPr>
          <w:highlight w:val="yellow"/>
          <w:lang w:eastAsia="zh-CN"/>
        </w:rPr>
        <w:t>该设计的贡献在于打通路线统计、执行观测与几何解释之间的分析尺度。分类学习、坐标投影和刚体变换提供基础方法，任务关联与交互流程将这些方法转化为可重复使用的工程工具，使不同专业人员能够围绕同一异常位置开展复核。</w:t>
      </w:r>
    </w:p>
    <w:p w14:paraId="5535EE51" w14:textId="77777777" w:rsidR="00403526" w:rsidRDefault="007A646B">
      <w:pPr>
        <w:pStyle w:val="21"/>
        <w:rPr>
          <w:lang w:eastAsia="zh-CN"/>
        </w:rPr>
      </w:pPr>
      <w:r>
        <w:rPr>
          <w:highlight w:val="yellow"/>
          <w:lang w:eastAsia="zh-CN"/>
        </w:rPr>
        <w:t xml:space="preserve">2.3 </w:t>
      </w:r>
      <w:r>
        <w:rPr>
          <w:highlight w:val="yellow"/>
          <w:lang w:eastAsia="zh-CN"/>
        </w:rPr>
        <w:t>监督</w:t>
      </w:r>
      <w:proofErr w:type="gramStart"/>
      <w:r>
        <w:rPr>
          <w:highlight w:val="yellow"/>
          <w:lang w:eastAsia="zh-CN"/>
        </w:rPr>
        <w:t>式风险</w:t>
      </w:r>
      <w:proofErr w:type="gramEnd"/>
      <w:r>
        <w:rPr>
          <w:highlight w:val="yellow"/>
          <w:lang w:eastAsia="zh-CN"/>
        </w:rPr>
        <w:t>排序与工程规则协同分析</w:t>
      </w:r>
    </w:p>
    <w:p w14:paraId="110470A5" w14:textId="77777777" w:rsidR="00403526" w:rsidRDefault="007A646B">
      <w:pPr>
        <w:rPr>
          <w:rFonts w:hint="eastAsia"/>
          <w:lang w:eastAsia="zh-CN"/>
        </w:rPr>
      </w:pPr>
      <w:r>
        <w:rPr>
          <w:highlight w:val="yellow"/>
          <w:lang w:eastAsia="zh-CN"/>
        </w:rPr>
        <w:t>系统设置监督</w:t>
      </w:r>
      <w:proofErr w:type="gramStart"/>
      <w:r>
        <w:rPr>
          <w:highlight w:val="yellow"/>
          <w:lang w:eastAsia="zh-CN"/>
        </w:rPr>
        <w:t>式风险</w:t>
      </w:r>
      <w:proofErr w:type="gramEnd"/>
      <w:r>
        <w:rPr>
          <w:highlight w:val="yellow"/>
          <w:lang w:eastAsia="zh-CN"/>
        </w:rPr>
        <w:t>排序、工程规则和空间计算三条互补通道。排序模型刻画执行</w:t>
      </w:r>
      <w:proofErr w:type="gramStart"/>
      <w:r>
        <w:rPr>
          <w:highlight w:val="yellow"/>
          <w:lang w:eastAsia="zh-CN"/>
        </w:rPr>
        <w:t>前特征</w:t>
      </w:r>
      <w:proofErr w:type="gramEnd"/>
      <w:r>
        <w:rPr>
          <w:highlight w:val="yellow"/>
          <w:lang w:eastAsia="zh-CN"/>
        </w:rPr>
        <w:t>与冻结标注数据集中通过、失败标签的统计关联；规则通道保留曲率、速度耦合、转向、坡度和余量的工程含义；空间通道计算给定车辆与边界条件下的局部占用。排序结果引导检查顺序，独立指标和几何结果为后续复核提供依据。</w:t>
      </w:r>
    </w:p>
    <w:p w14:paraId="72622DE6" w14:textId="77777777" w:rsidR="00403526" w:rsidRDefault="007A646B">
      <w:pPr>
        <w:rPr>
          <w:rFonts w:hint="eastAsia"/>
          <w:lang w:eastAsia="zh-CN"/>
        </w:rPr>
      </w:pPr>
      <w:r>
        <w:rPr>
          <w:highlight w:val="yellow"/>
          <w:lang w:eastAsia="zh-CN"/>
        </w:rPr>
        <w:t>各通道保留独立输出，使模型与规则的一致性和分歧均可被检查。实验表明，不同方法在不同验证预算下各有表现，因此当前平台采用并行分析结构。后续融合策略可在统一评价协议下开展验证，并通过模块接口独立更新。</w:t>
      </w:r>
    </w:p>
    <w:p w14:paraId="3B87C718" w14:textId="77777777" w:rsidR="00403526" w:rsidRDefault="007A646B">
      <w:pPr>
        <w:pStyle w:val="21"/>
        <w:rPr>
          <w:lang w:eastAsia="zh-CN"/>
        </w:rPr>
      </w:pPr>
      <w:r>
        <w:rPr>
          <w:highlight w:val="yellow"/>
          <w:lang w:eastAsia="zh-CN"/>
        </w:rPr>
        <w:lastRenderedPageBreak/>
        <w:t xml:space="preserve">2.4 </w:t>
      </w:r>
      <w:r>
        <w:rPr>
          <w:highlight w:val="yellow"/>
          <w:lang w:eastAsia="zh-CN"/>
        </w:rPr>
        <w:t>基于数据条件的分层评估</w:t>
      </w:r>
    </w:p>
    <w:p w14:paraId="62EDA4FB" w14:textId="77777777" w:rsidR="00403526" w:rsidRDefault="007A646B">
      <w:pPr>
        <w:rPr>
          <w:rFonts w:hint="eastAsia"/>
          <w:lang w:eastAsia="zh-CN"/>
        </w:rPr>
      </w:pPr>
      <w:r>
        <w:rPr>
          <w:highlight w:val="yellow"/>
          <w:lang w:eastAsia="zh-CN"/>
        </w:rPr>
        <w:t>平台按照数据完整</w:t>
      </w:r>
      <w:proofErr w:type="gramStart"/>
      <w:r>
        <w:rPr>
          <w:highlight w:val="yellow"/>
          <w:lang w:eastAsia="zh-CN"/>
        </w:rPr>
        <w:t>度组织</w:t>
      </w:r>
      <w:proofErr w:type="gramEnd"/>
      <w:r>
        <w:rPr>
          <w:highlight w:val="yellow"/>
          <w:lang w:eastAsia="zh-CN"/>
        </w:rPr>
        <w:t>分析深度：路线数据支持轨迹展示、局部特征分析与模型风险排序；有效车辆配置和合格边界支持空间余量计算；配对遥测支持执行偏差分析；同条件验证结论支持结果比较与训练候选审核。各层同时给出所需输入和缺失项，便于工程人员安排补测与资料核对。</w:t>
      </w:r>
    </w:p>
    <w:p w14:paraId="51DF130A" w14:textId="77777777" w:rsidR="00403526" w:rsidRDefault="007A646B">
      <w:pPr>
        <w:rPr>
          <w:rFonts w:hint="eastAsia"/>
          <w:lang w:eastAsia="zh-CN"/>
        </w:rPr>
      </w:pPr>
      <w:r>
        <w:rPr>
          <w:highlight w:val="yellow"/>
          <w:lang w:eastAsia="zh-CN"/>
        </w:rPr>
        <w:t>分层机制将数据缺失状态与已观测异常分别记录。车辆结构待确认、假设尺寸和边界语义待核对均具有明确标识。现有路线资产可用于全程展示与指标分析，条件完整的记录进一步用于空间计算，从而在保持结果可解释性的同时扩大已有数据的可用范围。</w:t>
      </w:r>
    </w:p>
    <w:p w14:paraId="75EA4903" w14:textId="77777777" w:rsidR="00403526" w:rsidRDefault="007A646B">
      <w:pPr>
        <w:pStyle w:val="21"/>
        <w:rPr>
          <w:lang w:eastAsia="zh-CN"/>
        </w:rPr>
      </w:pPr>
      <w:r>
        <w:rPr>
          <w:highlight w:val="yellow"/>
          <w:lang w:eastAsia="zh-CN"/>
        </w:rPr>
        <w:t xml:space="preserve">2.5 </w:t>
      </w:r>
      <w:r>
        <w:rPr>
          <w:highlight w:val="yellow"/>
          <w:lang w:eastAsia="zh-CN"/>
        </w:rPr>
        <w:t>验证反馈驱动的数据积累机制</w:t>
      </w:r>
    </w:p>
    <w:p w14:paraId="37FFE4E3" w14:textId="77777777" w:rsidR="00403526" w:rsidRDefault="007A646B">
      <w:pPr>
        <w:rPr>
          <w:rFonts w:hint="eastAsia"/>
          <w:lang w:eastAsia="zh-CN"/>
        </w:rPr>
      </w:pPr>
      <w:r>
        <w:rPr>
          <w:highlight w:val="yellow"/>
          <w:lang w:eastAsia="zh-CN"/>
        </w:rPr>
        <w:t>平台将任务、评估快照、验证记录和训练候选建立关联。任务保存路线与环境版本，评估记录保存模型及输入配置，验证记录登记方式、条件、结论和附件。同条件结果矛盾时，系统保留各项证据并进入复核；经人工审核的记录进入训练候选池，再通过离线数据冻结与独立实验形成后续版本。</w:t>
      </w:r>
    </w:p>
    <w:p w14:paraId="6EFCA869" w14:textId="77777777" w:rsidR="00403526" w:rsidRDefault="007A646B">
      <w:pPr>
        <w:rPr>
          <w:rFonts w:hint="eastAsia"/>
          <w:lang w:eastAsia="zh-CN"/>
        </w:rPr>
      </w:pPr>
      <w:r>
        <w:rPr>
          <w:highlight w:val="yellow"/>
          <w:lang w:eastAsia="zh-CN"/>
        </w:rPr>
        <w:t>这一机制将单次分析结果转化为可复用的工程资料。条件核对降低不同路线或工况混用的风险，追加式记录保留验证过程，独立发布流程维持历史结果的可复现性。随着实际任务积累，平台可进一步支持批次比较、错误分析与模型迭代。</w:t>
      </w:r>
    </w:p>
    <w:p w14:paraId="6DD5BD14" w14:textId="77777777" w:rsidR="00403526" w:rsidRDefault="007A646B">
      <w:pPr>
        <w:pStyle w:val="af7"/>
        <w:keepNext/>
        <w:jc w:val="center"/>
        <w:rPr>
          <w:rFonts w:hint="eastAsia"/>
          <w:lang w:eastAsia="zh-CN"/>
        </w:rPr>
      </w:pPr>
      <w:r>
        <w:rPr>
          <w:highlight w:val="yellow"/>
          <w:lang w:eastAsia="zh-CN"/>
        </w:rPr>
        <w:t>表2 技术贡献及工程实现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403526" w14:paraId="37C0BC6A" w14:textId="77777777">
        <w:trPr>
          <w:cantSplit/>
          <w:tblHeader/>
        </w:trPr>
        <w:tc>
          <w:tcPr>
            <w:tcW w:w="1814" w:type="dxa"/>
            <w:shd w:val="clear" w:color="auto" w:fill="E8EFF2"/>
            <w:tcMar>
              <w:top w:w="85" w:type="dxa"/>
              <w:left w:w="85" w:type="dxa"/>
              <w:bottom w:w="85" w:type="dxa"/>
              <w:right w:w="85" w:type="dxa"/>
            </w:tcMar>
            <w:vAlign w:val="center"/>
          </w:tcPr>
          <w:p w14:paraId="3BC388B3" w14:textId="77777777" w:rsidR="00403526" w:rsidRDefault="007A646B">
            <w:pPr>
              <w:keepNext/>
              <w:spacing w:before="40" w:after="40" w:line="288" w:lineRule="auto"/>
              <w:ind w:firstLine="0"/>
              <w:rPr>
                <w:rFonts w:hint="eastAsia"/>
              </w:rPr>
            </w:pPr>
            <w:proofErr w:type="spellStart"/>
            <w:r>
              <w:rPr>
                <w:b/>
                <w:sz w:val="19"/>
              </w:rPr>
              <w:t>贡献方向</w:t>
            </w:r>
            <w:proofErr w:type="spellEnd"/>
          </w:p>
        </w:tc>
        <w:tc>
          <w:tcPr>
            <w:tcW w:w="2608" w:type="dxa"/>
            <w:shd w:val="clear" w:color="auto" w:fill="E8EFF2"/>
            <w:tcMar>
              <w:top w:w="85" w:type="dxa"/>
              <w:left w:w="85" w:type="dxa"/>
              <w:bottom w:w="85" w:type="dxa"/>
              <w:right w:w="85" w:type="dxa"/>
            </w:tcMar>
            <w:vAlign w:val="center"/>
          </w:tcPr>
          <w:p w14:paraId="57600C2C" w14:textId="77777777" w:rsidR="00403526" w:rsidRDefault="007A646B">
            <w:pPr>
              <w:keepNext/>
              <w:spacing w:before="40" w:after="40" w:line="288" w:lineRule="auto"/>
              <w:ind w:firstLine="0"/>
              <w:rPr>
                <w:rFonts w:hint="eastAsia"/>
              </w:rPr>
            </w:pPr>
            <w:proofErr w:type="spellStart"/>
            <w:r>
              <w:rPr>
                <w:b/>
                <w:sz w:val="19"/>
              </w:rPr>
              <w:t>方法机制</w:t>
            </w:r>
            <w:proofErr w:type="spellEnd"/>
          </w:p>
        </w:tc>
        <w:tc>
          <w:tcPr>
            <w:tcW w:w="2438" w:type="dxa"/>
            <w:shd w:val="clear" w:color="auto" w:fill="E8EFF2"/>
            <w:tcMar>
              <w:top w:w="85" w:type="dxa"/>
              <w:left w:w="85" w:type="dxa"/>
              <w:bottom w:w="85" w:type="dxa"/>
              <w:right w:w="85" w:type="dxa"/>
            </w:tcMar>
            <w:vAlign w:val="center"/>
          </w:tcPr>
          <w:p w14:paraId="1ABFE953" w14:textId="77777777" w:rsidR="00403526" w:rsidRDefault="007A646B">
            <w:pPr>
              <w:keepNext/>
              <w:spacing w:before="40" w:after="40" w:line="288" w:lineRule="auto"/>
              <w:ind w:firstLine="0"/>
              <w:rPr>
                <w:rFonts w:hint="eastAsia"/>
              </w:rPr>
            </w:pPr>
            <w:proofErr w:type="spellStart"/>
            <w:r>
              <w:rPr>
                <w:b/>
                <w:sz w:val="19"/>
              </w:rPr>
              <w:t>已有载体</w:t>
            </w:r>
            <w:proofErr w:type="spellEnd"/>
          </w:p>
        </w:tc>
        <w:tc>
          <w:tcPr>
            <w:tcW w:w="2608" w:type="dxa"/>
            <w:shd w:val="clear" w:color="auto" w:fill="E8EFF2"/>
            <w:tcMar>
              <w:top w:w="85" w:type="dxa"/>
              <w:left w:w="85" w:type="dxa"/>
              <w:bottom w:w="85" w:type="dxa"/>
              <w:right w:w="85" w:type="dxa"/>
            </w:tcMar>
            <w:vAlign w:val="center"/>
          </w:tcPr>
          <w:p w14:paraId="4F66D9DC" w14:textId="77777777" w:rsidR="00403526" w:rsidRDefault="007A646B">
            <w:pPr>
              <w:keepNext/>
              <w:spacing w:before="40" w:after="40" w:line="288" w:lineRule="auto"/>
              <w:ind w:firstLine="0"/>
              <w:rPr>
                <w:rFonts w:hint="eastAsia"/>
              </w:rPr>
            </w:pPr>
            <w:proofErr w:type="spellStart"/>
            <w:r>
              <w:rPr>
                <w:b/>
                <w:sz w:val="19"/>
              </w:rPr>
              <w:t>主要工程价值</w:t>
            </w:r>
            <w:proofErr w:type="spellEnd"/>
          </w:p>
        </w:tc>
      </w:tr>
      <w:tr w:rsidR="00403526" w14:paraId="68B5E746" w14:textId="77777777">
        <w:trPr>
          <w:cantSplit/>
        </w:trPr>
        <w:tc>
          <w:tcPr>
            <w:tcW w:w="1814" w:type="dxa"/>
            <w:shd w:val="clear" w:color="auto" w:fill="FFFFFF"/>
            <w:tcMar>
              <w:top w:w="85" w:type="dxa"/>
              <w:left w:w="85" w:type="dxa"/>
              <w:bottom w:w="85" w:type="dxa"/>
              <w:right w:w="85" w:type="dxa"/>
            </w:tcMar>
            <w:vAlign w:val="center"/>
          </w:tcPr>
          <w:p w14:paraId="78091322" w14:textId="77777777" w:rsidR="00403526" w:rsidRDefault="007A646B">
            <w:pPr>
              <w:keepNext/>
              <w:spacing w:before="40" w:after="40" w:line="288" w:lineRule="auto"/>
              <w:ind w:firstLine="0"/>
              <w:rPr>
                <w:rFonts w:hint="eastAsia"/>
              </w:rPr>
            </w:pPr>
            <w:proofErr w:type="spellStart"/>
            <w:r>
              <w:rPr>
                <w:sz w:val="19"/>
                <w:highlight w:val="yellow"/>
              </w:rPr>
              <w:t>执行偏差分析</w:t>
            </w:r>
            <w:proofErr w:type="spellEnd"/>
          </w:p>
        </w:tc>
        <w:tc>
          <w:tcPr>
            <w:tcW w:w="2608" w:type="dxa"/>
            <w:shd w:val="clear" w:color="auto" w:fill="FFFFFF"/>
            <w:tcMar>
              <w:top w:w="85" w:type="dxa"/>
              <w:left w:w="85" w:type="dxa"/>
              <w:bottom w:w="85" w:type="dxa"/>
              <w:right w:w="85" w:type="dxa"/>
            </w:tcMar>
            <w:vAlign w:val="center"/>
          </w:tcPr>
          <w:p w14:paraId="0F2FFD62" w14:textId="77777777" w:rsidR="00403526" w:rsidRDefault="007A646B">
            <w:pPr>
              <w:keepNext/>
              <w:spacing w:before="40" w:after="40" w:line="288" w:lineRule="auto"/>
              <w:ind w:firstLine="0"/>
              <w:rPr>
                <w:rFonts w:hint="eastAsia"/>
                <w:lang w:eastAsia="zh-CN"/>
              </w:rPr>
            </w:pPr>
            <w:r>
              <w:rPr>
                <w:sz w:val="19"/>
                <w:highlight w:val="yellow"/>
                <w:lang w:eastAsia="zh-CN"/>
              </w:rPr>
              <w:t>参考轨迹对齐与误差重建</w:t>
            </w:r>
          </w:p>
        </w:tc>
        <w:tc>
          <w:tcPr>
            <w:tcW w:w="2438" w:type="dxa"/>
            <w:shd w:val="clear" w:color="auto" w:fill="FFFFFF"/>
            <w:tcMar>
              <w:top w:w="85" w:type="dxa"/>
              <w:left w:w="85" w:type="dxa"/>
              <w:bottom w:w="85" w:type="dxa"/>
              <w:right w:w="85" w:type="dxa"/>
            </w:tcMar>
            <w:vAlign w:val="center"/>
          </w:tcPr>
          <w:p w14:paraId="3F186029" w14:textId="77777777" w:rsidR="00403526" w:rsidRDefault="007A646B">
            <w:pPr>
              <w:keepNext/>
              <w:spacing w:before="40" w:after="40" w:line="288" w:lineRule="auto"/>
              <w:ind w:firstLine="0"/>
              <w:rPr>
                <w:rFonts w:hint="eastAsia"/>
                <w:lang w:eastAsia="zh-CN"/>
              </w:rPr>
            </w:pPr>
            <w:r>
              <w:rPr>
                <w:sz w:val="19"/>
                <w:lang w:eastAsia="zh-CN"/>
              </w:rPr>
              <w:t>两次核对运行与交互页面</w:t>
            </w:r>
          </w:p>
        </w:tc>
        <w:tc>
          <w:tcPr>
            <w:tcW w:w="2608" w:type="dxa"/>
            <w:shd w:val="clear" w:color="auto" w:fill="FFFFFF"/>
            <w:tcMar>
              <w:top w:w="85" w:type="dxa"/>
              <w:left w:w="85" w:type="dxa"/>
              <w:bottom w:w="85" w:type="dxa"/>
              <w:right w:w="85" w:type="dxa"/>
            </w:tcMar>
            <w:vAlign w:val="center"/>
          </w:tcPr>
          <w:p w14:paraId="252DCA48" w14:textId="77777777" w:rsidR="00403526" w:rsidRDefault="007A646B">
            <w:pPr>
              <w:keepNext/>
              <w:spacing w:before="40" w:after="40" w:line="288" w:lineRule="auto"/>
              <w:ind w:firstLine="0"/>
              <w:rPr>
                <w:rFonts w:hint="eastAsia"/>
                <w:lang w:eastAsia="zh-CN"/>
              </w:rPr>
            </w:pPr>
            <w:r>
              <w:rPr>
                <w:sz w:val="19"/>
                <w:lang w:eastAsia="zh-CN"/>
              </w:rPr>
              <w:t>从结果回到具体位置与偏差</w:t>
            </w:r>
          </w:p>
        </w:tc>
      </w:tr>
      <w:tr w:rsidR="00403526" w14:paraId="58D19E70" w14:textId="77777777">
        <w:trPr>
          <w:cantSplit/>
        </w:trPr>
        <w:tc>
          <w:tcPr>
            <w:tcW w:w="1814" w:type="dxa"/>
            <w:shd w:val="clear" w:color="auto" w:fill="F5F8FA"/>
            <w:tcMar>
              <w:top w:w="85" w:type="dxa"/>
              <w:left w:w="85" w:type="dxa"/>
              <w:bottom w:w="85" w:type="dxa"/>
              <w:right w:w="85" w:type="dxa"/>
            </w:tcMar>
            <w:vAlign w:val="center"/>
          </w:tcPr>
          <w:p w14:paraId="25764E56" w14:textId="77777777" w:rsidR="00403526" w:rsidRDefault="007A646B">
            <w:pPr>
              <w:keepNext/>
              <w:spacing w:before="40" w:after="40" w:line="288" w:lineRule="auto"/>
              <w:ind w:firstLine="0"/>
              <w:rPr>
                <w:rFonts w:hint="eastAsia"/>
              </w:rPr>
            </w:pPr>
            <w:proofErr w:type="spellStart"/>
            <w:r>
              <w:rPr>
                <w:sz w:val="19"/>
              </w:rPr>
              <w:t>多证据协同</w:t>
            </w:r>
            <w:proofErr w:type="spellEnd"/>
          </w:p>
        </w:tc>
        <w:tc>
          <w:tcPr>
            <w:tcW w:w="2608" w:type="dxa"/>
            <w:shd w:val="clear" w:color="auto" w:fill="F5F8FA"/>
            <w:tcMar>
              <w:top w:w="85" w:type="dxa"/>
              <w:left w:w="85" w:type="dxa"/>
              <w:bottom w:w="85" w:type="dxa"/>
              <w:right w:w="85" w:type="dxa"/>
            </w:tcMar>
            <w:vAlign w:val="center"/>
          </w:tcPr>
          <w:p w14:paraId="46A7EDEB" w14:textId="77777777" w:rsidR="00403526" w:rsidRDefault="007A646B">
            <w:pPr>
              <w:keepNext/>
              <w:spacing w:before="40" w:after="40" w:line="288" w:lineRule="auto"/>
              <w:ind w:firstLine="0"/>
              <w:rPr>
                <w:rFonts w:hint="eastAsia"/>
                <w:lang w:eastAsia="zh-CN"/>
              </w:rPr>
            </w:pPr>
            <w:r>
              <w:rPr>
                <w:sz w:val="19"/>
                <w:highlight w:val="yellow"/>
                <w:lang w:eastAsia="zh-CN"/>
              </w:rPr>
              <w:t>学习排序、规则提示与空间分析</w:t>
            </w:r>
          </w:p>
        </w:tc>
        <w:tc>
          <w:tcPr>
            <w:tcW w:w="2438" w:type="dxa"/>
            <w:shd w:val="clear" w:color="auto" w:fill="F5F8FA"/>
            <w:tcMar>
              <w:top w:w="85" w:type="dxa"/>
              <w:left w:w="85" w:type="dxa"/>
              <w:bottom w:w="85" w:type="dxa"/>
              <w:right w:w="85" w:type="dxa"/>
            </w:tcMar>
            <w:vAlign w:val="center"/>
          </w:tcPr>
          <w:p w14:paraId="335F1E73" w14:textId="77777777" w:rsidR="00403526" w:rsidRDefault="007A646B">
            <w:pPr>
              <w:keepNext/>
              <w:spacing w:before="40" w:after="40" w:line="288" w:lineRule="auto"/>
              <w:ind w:firstLine="0"/>
              <w:rPr>
                <w:rFonts w:hint="eastAsia"/>
                <w:lang w:eastAsia="zh-CN"/>
              </w:rPr>
            </w:pPr>
            <w:r>
              <w:rPr>
                <w:sz w:val="19"/>
                <w:lang w:eastAsia="zh-CN"/>
              </w:rPr>
              <w:t>冻结模型与统一工作台</w:t>
            </w:r>
          </w:p>
        </w:tc>
        <w:tc>
          <w:tcPr>
            <w:tcW w:w="2608" w:type="dxa"/>
            <w:shd w:val="clear" w:color="auto" w:fill="F5F8FA"/>
            <w:tcMar>
              <w:top w:w="85" w:type="dxa"/>
              <w:left w:w="85" w:type="dxa"/>
              <w:bottom w:w="85" w:type="dxa"/>
              <w:right w:w="85" w:type="dxa"/>
            </w:tcMar>
            <w:vAlign w:val="center"/>
          </w:tcPr>
          <w:p w14:paraId="631FDF97" w14:textId="77777777" w:rsidR="00403526" w:rsidRDefault="007A646B">
            <w:pPr>
              <w:keepNext/>
              <w:spacing w:before="40" w:after="40" w:line="288" w:lineRule="auto"/>
              <w:ind w:firstLine="0"/>
              <w:rPr>
                <w:rFonts w:hint="eastAsia"/>
                <w:lang w:eastAsia="zh-CN"/>
              </w:rPr>
            </w:pPr>
            <w:r>
              <w:rPr>
                <w:sz w:val="19"/>
                <w:highlight w:val="yellow"/>
                <w:lang w:eastAsia="zh-CN"/>
              </w:rPr>
              <w:t>同时提供检查顺序与独立核查依据</w:t>
            </w:r>
          </w:p>
        </w:tc>
      </w:tr>
      <w:tr w:rsidR="00403526" w14:paraId="03B514B2" w14:textId="77777777">
        <w:trPr>
          <w:cantSplit/>
        </w:trPr>
        <w:tc>
          <w:tcPr>
            <w:tcW w:w="1814" w:type="dxa"/>
            <w:shd w:val="clear" w:color="auto" w:fill="FFFFFF"/>
            <w:tcMar>
              <w:top w:w="85" w:type="dxa"/>
              <w:left w:w="85" w:type="dxa"/>
              <w:bottom w:w="85" w:type="dxa"/>
              <w:right w:w="85" w:type="dxa"/>
            </w:tcMar>
            <w:vAlign w:val="center"/>
          </w:tcPr>
          <w:p w14:paraId="7CB80ED1" w14:textId="77777777" w:rsidR="00403526" w:rsidRDefault="007A646B">
            <w:pPr>
              <w:keepNext/>
              <w:spacing w:before="40" w:after="40" w:line="288" w:lineRule="auto"/>
              <w:ind w:firstLine="0"/>
              <w:rPr>
                <w:rFonts w:hint="eastAsia"/>
              </w:rPr>
            </w:pPr>
            <w:proofErr w:type="spellStart"/>
            <w:r>
              <w:rPr>
                <w:sz w:val="19"/>
              </w:rPr>
              <w:t>条件化分析</w:t>
            </w:r>
            <w:proofErr w:type="spellEnd"/>
          </w:p>
        </w:tc>
        <w:tc>
          <w:tcPr>
            <w:tcW w:w="2608" w:type="dxa"/>
            <w:shd w:val="clear" w:color="auto" w:fill="FFFFFF"/>
            <w:tcMar>
              <w:top w:w="85" w:type="dxa"/>
              <w:left w:w="85" w:type="dxa"/>
              <w:bottom w:w="85" w:type="dxa"/>
              <w:right w:w="85" w:type="dxa"/>
            </w:tcMar>
            <w:vAlign w:val="center"/>
          </w:tcPr>
          <w:p w14:paraId="3C1D69DA" w14:textId="77777777" w:rsidR="00403526" w:rsidRDefault="007A646B">
            <w:pPr>
              <w:keepNext/>
              <w:spacing w:before="40" w:after="40" w:line="288" w:lineRule="auto"/>
              <w:ind w:firstLine="0"/>
              <w:rPr>
                <w:rFonts w:hint="eastAsia"/>
                <w:lang w:eastAsia="zh-CN"/>
              </w:rPr>
            </w:pPr>
            <w:r>
              <w:rPr>
                <w:sz w:val="19"/>
                <w:highlight w:val="yellow"/>
                <w:lang w:eastAsia="zh-CN"/>
              </w:rPr>
              <w:t>按车辆与边界条件组织结果</w:t>
            </w:r>
          </w:p>
        </w:tc>
        <w:tc>
          <w:tcPr>
            <w:tcW w:w="2438" w:type="dxa"/>
            <w:shd w:val="clear" w:color="auto" w:fill="FFFFFF"/>
            <w:tcMar>
              <w:top w:w="85" w:type="dxa"/>
              <w:left w:w="85" w:type="dxa"/>
              <w:bottom w:w="85" w:type="dxa"/>
              <w:right w:w="85" w:type="dxa"/>
            </w:tcMar>
            <w:vAlign w:val="center"/>
          </w:tcPr>
          <w:p w14:paraId="4F72A8D6" w14:textId="77777777" w:rsidR="00403526" w:rsidRDefault="007A646B">
            <w:pPr>
              <w:keepNext/>
              <w:spacing w:before="40" w:after="40" w:line="288" w:lineRule="auto"/>
              <w:ind w:firstLine="0"/>
              <w:rPr>
                <w:rFonts w:hint="eastAsia"/>
                <w:lang w:eastAsia="zh-CN"/>
              </w:rPr>
            </w:pPr>
            <w:r>
              <w:rPr>
                <w:sz w:val="19"/>
                <w:lang w:eastAsia="zh-CN"/>
              </w:rPr>
              <w:t>边界筛查与假设状态标注</w:t>
            </w:r>
          </w:p>
        </w:tc>
        <w:tc>
          <w:tcPr>
            <w:tcW w:w="2608" w:type="dxa"/>
            <w:shd w:val="clear" w:color="auto" w:fill="FFFFFF"/>
            <w:tcMar>
              <w:top w:w="85" w:type="dxa"/>
              <w:left w:w="85" w:type="dxa"/>
              <w:bottom w:w="85" w:type="dxa"/>
              <w:right w:w="85" w:type="dxa"/>
            </w:tcMar>
            <w:vAlign w:val="center"/>
          </w:tcPr>
          <w:p w14:paraId="7CC3EF02" w14:textId="77777777" w:rsidR="00403526" w:rsidRDefault="007A646B">
            <w:pPr>
              <w:keepNext/>
              <w:spacing w:before="40" w:after="40" w:line="288" w:lineRule="auto"/>
              <w:ind w:firstLine="0"/>
              <w:rPr>
                <w:rFonts w:hint="eastAsia"/>
                <w:lang w:eastAsia="zh-CN"/>
              </w:rPr>
            </w:pPr>
            <w:r>
              <w:rPr>
                <w:sz w:val="19"/>
                <w:highlight w:val="yellow"/>
                <w:lang w:eastAsia="zh-CN"/>
              </w:rPr>
              <w:t>明确分析深度与补充数据要求</w:t>
            </w:r>
          </w:p>
        </w:tc>
      </w:tr>
      <w:tr w:rsidR="00403526" w14:paraId="0BF6EFBF" w14:textId="77777777">
        <w:trPr>
          <w:cantSplit/>
        </w:trPr>
        <w:tc>
          <w:tcPr>
            <w:tcW w:w="1814" w:type="dxa"/>
            <w:shd w:val="clear" w:color="auto" w:fill="F5F8FA"/>
            <w:tcMar>
              <w:top w:w="85" w:type="dxa"/>
              <w:left w:w="85" w:type="dxa"/>
              <w:bottom w:w="85" w:type="dxa"/>
              <w:right w:w="85" w:type="dxa"/>
            </w:tcMar>
            <w:vAlign w:val="center"/>
          </w:tcPr>
          <w:p w14:paraId="54E7929B" w14:textId="77777777" w:rsidR="00403526" w:rsidRDefault="007A646B">
            <w:pPr>
              <w:spacing w:before="40" w:after="40" w:line="288" w:lineRule="auto"/>
              <w:ind w:firstLine="0"/>
              <w:rPr>
                <w:rFonts w:hint="eastAsia"/>
              </w:rPr>
            </w:pPr>
            <w:proofErr w:type="spellStart"/>
            <w:r>
              <w:rPr>
                <w:sz w:val="19"/>
                <w:highlight w:val="yellow"/>
              </w:rPr>
              <w:t>验证数据管理</w:t>
            </w:r>
            <w:proofErr w:type="spellEnd"/>
          </w:p>
        </w:tc>
        <w:tc>
          <w:tcPr>
            <w:tcW w:w="2608" w:type="dxa"/>
            <w:shd w:val="clear" w:color="auto" w:fill="F5F8FA"/>
            <w:tcMar>
              <w:top w:w="85" w:type="dxa"/>
              <w:left w:w="85" w:type="dxa"/>
              <w:bottom w:w="85" w:type="dxa"/>
              <w:right w:w="85" w:type="dxa"/>
            </w:tcMar>
            <w:vAlign w:val="center"/>
          </w:tcPr>
          <w:p w14:paraId="52F02903" w14:textId="77777777" w:rsidR="00403526" w:rsidRDefault="007A646B">
            <w:pPr>
              <w:spacing w:before="40" w:after="40" w:line="288" w:lineRule="auto"/>
              <w:ind w:firstLine="0"/>
              <w:rPr>
                <w:rFonts w:hint="eastAsia"/>
                <w:lang w:eastAsia="zh-CN"/>
              </w:rPr>
            </w:pPr>
            <w:r>
              <w:rPr>
                <w:sz w:val="19"/>
                <w:highlight w:val="yellow"/>
                <w:lang w:eastAsia="zh-CN"/>
              </w:rPr>
              <w:t>条件关联、追加记录与冲突复核</w:t>
            </w:r>
          </w:p>
        </w:tc>
        <w:tc>
          <w:tcPr>
            <w:tcW w:w="2438" w:type="dxa"/>
            <w:shd w:val="clear" w:color="auto" w:fill="F5F8FA"/>
            <w:tcMar>
              <w:top w:w="85" w:type="dxa"/>
              <w:left w:w="85" w:type="dxa"/>
              <w:bottom w:w="85" w:type="dxa"/>
              <w:right w:w="85" w:type="dxa"/>
            </w:tcMar>
            <w:vAlign w:val="center"/>
          </w:tcPr>
          <w:p w14:paraId="626236B9" w14:textId="77777777" w:rsidR="00403526" w:rsidRDefault="007A646B">
            <w:pPr>
              <w:spacing w:before="40" w:after="40" w:line="288" w:lineRule="auto"/>
              <w:ind w:firstLine="0"/>
              <w:rPr>
                <w:rFonts w:hint="eastAsia"/>
              </w:rPr>
            </w:pPr>
            <w:proofErr w:type="spellStart"/>
            <w:r>
              <w:rPr>
                <w:sz w:val="19"/>
              </w:rPr>
              <w:t>本地任务库与导出包</w:t>
            </w:r>
            <w:proofErr w:type="spellEnd"/>
          </w:p>
        </w:tc>
        <w:tc>
          <w:tcPr>
            <w:tcW w:w="2608" w:type="dxa"/>
            <w:shd w:val="clear" w:color="auto" w:fill="F5F8FA"/>
            <w:tcMar>
              <w:top w:w="85" w:type="dxa"/>
              <w:left w:w="85" w:type="dxa"/>
              <w:bottom w:w="85" w:type="dxa"/>
              <w:right w:w="85" w:type="dxa"/>
            </w:tcMar>
            <w:vAlign w:val="center"/>
          </w:tcPr>
          <w:p w14:paraId="6CDA40DA" w14:textId="77777777" w:rsidR="00403526" w:rsidRDefault="007A646B">
            <w:pPr>
              <w:spacing w:before="40" w:after="40" w:line="288" w:lineRule="auto"/>
              <w:ind w:firstLine="0"/>
              <w:rPr>
                <w:rFonts w:hint="eastAsia"/>
                <w:lang w:eastAsia="zh-CN"/>
              </w:rPr>
            </w:pPr>
            <w:r>
              <w:rPr>
                <w:sz w:val="19"/>
                <w:lang w:eastAsia="zh-CN"/>
              </w:rPr>
              <w:t>让后续结果成为可复用资产</w:t>
            </w:r>
          </w:p>
        </w:tc>
      </w:tr>
    </w:tbl>
    <w:p w14:paraId="1B58324E" w14:textId="77777777" w:rsidR="00403526" w:rsidRDefault="00403526">
      <w:pPr>
        <w:spacing w:after="0"/>
        <w:rPr>
          <w:rFonts w:hint="eastAsia"/>
          <w:lang w:eastAsia="zh-CN"/>
        </w:rPr>
      </w:pPr>
    </w:p>
    <w:p w14:paraId="218E8B7E" w14:textId="77777777" w:rsidR="00403526" w:rsidRDefault="007A646B" w:rsidP="000E014A">
      <w:pPr>
        <w:pStyle w:val="1"/>
      </w:pPr>
      <w:bookmarkStart w:id="6" w:name="_Toc241192791"/>
      <w:bookmarkStart w:id="7" w:name="_Toc241208126"/>
      <w:r>
        <w:lastRenderedPageBreak/>
        <w:t xml:space="preserve">3 </w:t>
      </w:r>
      <w:r>
        <w:t>系</w:t>
      </w:r>
      <w:r>
        <w:rPr>
          <w:rFonts w:ascii="微软雅黑" w:eastAsia="微软雅黑" w:hAnsi="微软雅黑" w:cs="微软雅黑" w:hint="eastAsia"/>
        </w:rPr>
        <w:t>统总</w:t>
      </w:r>
      <w:r>
        <w:rPr>
          <w:rFonts w:ascii="MS Gothic" w:eastAsia="MS Gothic" w:hAnsi="MS Gothic" w:cs="MS Gothic" w:hint="eastAsia"/>
        </w:rPr>
        <w:t>体架构与工作流程</w:t>
      </w:r>
      <w:bookmarkEnd w:id="6"/>
      <w:bookmarkEnd w:id="7"/>
    </w:p>
    <w:p w14:paraId="748A1A3E" w14:textId="77777777" w:rsidR="00403526" w:rsidRDefault="007A646B">
      <w:pPr>
        <w:pStyle w:val="21"/>
        <w:rPr>
          <w:lang w:eastAsia="zh-CN"/>
        </w:rPr>
      </w:pPr>
      <w:r>
        <w:rPr>
          <w:highlight w:val="yellow"/>
          <w:lang w:eastAsia="zh-CN"/>
        </w:rPr>
        <w:t xml:space="preserve">3.1 </w:t>
      </w:r>
      <w:r>
        <w:rPr>
          <w:highlight w:val="yellow"/>
          <w:lang w:eastAsia="zh-CN"/>
        </w:rPr>
        <w:t>总体架构</w:t>
      </w:r>
    </w:p>
    <w:p w14:paraId="711DA293" w14:textId="77777777" w:rsidR="00403526" w:rsidRDefault="007A646B">
      <w:pPr>
        <w:rPr>
          <w:rFonts w:hint="eastAsia"/>
          <w:lang w:eastAsia="zh-CN"/>
        </w:rPr>
      </w:pPr>
      <w:r>
        <w:rPr>
          <w:highlight w:val="yellow"/>
          <w:lang w:eastAsia="zh-CN"/>
        </w:rPr>
        <w:t>系统由数据接入、分析计算、证据关联、产品</w:t>
      </w:r>
      <w:proofErr w:type="gramStart"/>
      <w:r>
        <w:rPr>
          <w:highlight w:val="yellow"/>
          <w:lang w:eastAsia="zh-CN"/>
        </w:rPr>
        <w:t>交互和</w:t>
      </w:r>
      <w:proofErr w:type="gramEnd"/>
      <w:r>
        <w:rPr>
          <w:highlight w:val="yellow"/>
          <w:lang w:eastAsia="zh-CN"/>
        </w:rPr>
        <w:t>离线评估五个部分构成。数据接入统一路线、车辆配置、执行遥测与验证报告；分析计算完成特征提取、监督</w:t>
      </w:r>
      <w:proofErr w:type="gramStart"/>
      <w:r>
        <w:rPr>
          <w:highlight w:val="yellow"/>
          <w:lang w:eastAsia="zh-CN"/>
        </w:rPr>
        <w:t>式风险</w:t>
      </w:r>
      <w:proofErr w:type="gramEnd"/>
      <w:r>
        <w:rPr>
          <w:highlight w:val="yellow"/>
          <w:lang w:eastAsia="zh-CN"/>
        </w:rPr>
        <w:t>排序、工程规则及车身几何计算；证据关联将结果绑定到任务和运行条件；产品交互提供路线队列、局部解释和验证管理；离线评估负责地图分组、方法比较与版本发布。</w:t>
      </w:r>
    </w:p>
    <w:p w14:paraId="18F2CA88" w14:textId="77777777" w:rsidR="00403526" w:rsidRDefault="007A646B">
      <w:pPr>
        <w:rPr>
          <w:rFonts w:hint="eastAsia"/>
          <w:lang w:eastAsia="zh-CN"/>
        </w:rPr>
      </w:pPr>
      <w:r>
        <w:rPr>
          <w:highlight w:val="yellow"/>
          <w:lang w:eastAsia="zh-CN"/>
        </w:rPr>
        <w:t>计算模块通过固定输入输出接口与界面连接。评估快照保存当时使用的数据和方法版本，新增验证记录作为后续证据关联到快照。离线实验与在线任务分别维护预测结果及用途，使界面迭代、方法升级和历史复核能够独立进行。</w:t>
      </w:r>
    </w:p>
    <w:p w14:paraId="355070E4" w14:textId="77777777" w:rsidR="00403526" w:rsidRDefault="007A646B">
      <w:pPr>
        <w:pStyle w:val="21"/>
        <w:rPr>
          <w:lang w:eastAsia="zh-CN"/>
        </w:rPr>
      </w:pPr>
      <w:r>
        <w:rPr>
          <w:highlight w:val="yellow"/>
          <w:lang w:eastAsia="zh-CN"/>
        </w:rPr>
        <w:t xml:space="preserve">3.2 </w:t>
      </w:r>
      <w:r>
        <w:rPr>
          <w:highlight w:val="yellow"/>
          <w:lang w:eastAsia="zh-CN"/>
        </w:rPr>
        <w:t>任务处理流程</w:t>
      </w:r>
    </w:p>
    <w:p w14:paraId="6A07981E" w14:textId="77777777" w:rsidR="00403526" w:rsidRDefault="007A646B">
      <w:pPr>
        <w:rPr>
          <w:rFonts w:hint="eastAsia"/>
          <w:lang w:eastAsia="zh-CN"/>
        </w:rPr>
      </w:pPr>
      <w:r>
        <w:rPr>
          <w:highlight w:val="yellow"/>
          <w:lang w:eastAsia="zh-CN"/>
        </w:rPr>
        <w:t>用户建立任务后，填写场景名称与环境版本，</w:t>
      </w:r>
      <w:proofErr w:type="gramStart"/>
      <w:r>
        <w:rPr>
          <w:highlight w:val="yellow"/>
          <w:lang w:eastAsia="zh-CN"/>
        </w:rPr>
        <w:t>上传同一</w:t>
      </w:r>
      <w:proofErr w:type="gramEnd"/>
      <w:r>
        <w:rPr>
          <w:highlight w:val="yellow"/>
          <w:lang w:eastAsia="zh-CN"/>
        </w:rPr>
        <w:t>条件下的候选路线及车辆配置。系统检查字段、单位和数值有效性，完成特征提取并保存输入版本；随后运行学习模型与工程规则，生成候选路线队列及局部关注信息。</w:t>
      </w:r>
    </w:p>
    <w:p w14:paraId="4063A711" w14:textId="77777777" w:rsidR="00403526" w:rsidRDefault="007A646B">
      <w:pPr>
        <w:rPr>
          <w:rFonts w:hint="eastAsia"/>
          <w:lang w:eastAsia="zh-CN"/>
        </w:rPr>
      </w:pPr>
      <w:r>
        <w:rPr>
          <w:lang w:eastAsia="zh-CN"/>
        </w:rPr>
        <w:t>用户进入路线详情后，先看关注位置在全程路线中的位置，再按需展开几何设置与详细指标。“放大当前关注点”默认关闭，手动开启后查看局部车身与路线关系；图表可截图、缩放、平移和复位。车身空间分析根据有效尺寸和边界检查状态输出相应结果；若使用假设尺寸，则明确表示参数敏感性试算。对于已有执行证据的案例，用户能够对照实际和计划轨迹，查看误差随行程的变化。完成新的仿真或测试后，用户追加验证方式、结果和依据，并核对是否与</w:t>
      </w:r>
      <w:proofErr w:type="gramStart"/>
      <w:r>
        <w:rPr>
          <w:lang w:eastAsia="zh-CN"/>
        </w:rPr>
        <w:t>原任务</w:t>
      </w:r>
      <w:proofErr w:type="gramEnd"/>
      <w:r>
        <w:rPr>
          <w:lang w:eastAsia="zh-CN"/>
        </w:rPr>
        <w:t>条件一致。</w:t>
      </w:r>
    </w:p>
    <w:p w14:paraId="4A0D0DCB" w14:textId="77777777" w:rsidR="00403526" w:rsidRDefault="007A646B">
      <w:pPr>
        <w:rPr>
          <w:rFonts w:hint="eastAsia"/>
          <w:lang w:eastAsia="zh-CN"/>
        </w:rPr>
      </w:pPr>
      <w:r>
        <w:rPr>
          <w:highlight w:val="yellow"/>
          <w:lang w:eastAsia="zh-CN"/>
        </w:rPr>
        <w:t>任务完成后，平台将路线、配置、评估快照、验证记录及附件组织为可导出的任务包，支持研发人员复现分析、测试人员核对条件和项目负责人跟踪问题状态。保留完整过程有助于后续场景对比、问题复查与数据复用。</w:t>
      </w:r>
    </w:p>
    <w:p w14:paraId="71D6FDAF" w14:textId="77777777" w:rsidR="00403526" w:rsidRDefault="007A646B">
      <w:pPr>
        <w:pStyle w:val="21"/>
        <w:rPr>
          <w:lang w:eastAsia="zh-CN"/>
        </w:rPr>
      </w:pPr>
      <w:r>
        <w:rPr>
          <w:highlight w:val="yellow"/>
          <w:lang w:eastAsia="zh-CN"/>
        </w:rPr>
        <w:lastRenderedPageBreak/>
        <w:t xml:space="preserve">3.3 </w:t>
      </w:r>
      <w:r>
        <w:rPr>
          <w:highlight w:val="yellow"/>
          <w:lang w:eastAsia="zh-CN"/>
        </w:rPr>
        <w:t>任务数据模型</w:t>
      </w:r>
    </w:p>
    <w:p w14:paraId="5FCF13B7" w14:textId="77777777" w:rsidR="00403526" w:rsidRDefault="007A646B">
      <w:pPr>
        <w:pStyle w:val="af7"/>
        <w:keepNext/>
        <w:jc w:val="center"/>
        <w:rPr>
          <w:rFonts w:hint="eastAsia"/>
          <w:lang w:eastAsia="zh-CN"/>
        </w:rPr>
      </w:pPr>
      <w:r>
        <w:rPr>
          <w:highlight w:val="yellow"/>
          <w:lang w:eastAsia="zh-CN"/>
        </w:rPr>
        <w:t>表3 任务数据对象及关联关系</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742"/>
        <w:gridCol w:w="3742"/>
      </w:tblGrid>
      <w:tr w:rsidR="00403526" w14:paraId="661D4B66" w14:textId="77777777">
        <w:trPr>
          <w:cantSplit/>
          <w:tblHeader/>
        </w:trPr>
        <w:tc>
          <w:tcPr>
            <w:tcW w:w="1984" w:type="dxa"/>
            <w:shd w:val="clear" w:color="auto" w:fill="E8EFF2"/>
            <w:tcMar>
              <w:top w:w="85" w:type="dxa"/>
              <w:left w:w="85" w:type="dxa"/>
              <w:bottom w:w="85" w:type="dxa"/>
              <w:right w:w="85" w:type="dxa"/>
            </w:tcMar>
            <w:vAlign w:val="center"/>
          </w:tcPr>
          <w:p w14:paraId="2634381C" w14:textId="77777777" w:rsidR="00403526" w:rsidRDefault="007A646B">
            <w:pPr>
              <w:keepNext/>
              <w:spacing w:before="40" w:after="40" w:line="288" w:lineRule="auto"/>
              <w:ind w:firstLine="0"/>
              <w:rPr>
                <w:rFonts w:hint="eastAsia"/>
              </w:rPr>
            </w:pPr>
            <w:proofErr w:type="spellStart"/>
            <w:r>
              <w:rPr>
                <w:b/>
                <w:sz w:val="19"/>
              </w:rPr>
              <w:t>对象</w:t>
            </w:r>
            <w:proofErr w:type="spellEnd"/>
          </w:p>
        </w:tc>
        <w:tc>
          <w:tcPr>
            <w:tcW w:w="3742" w:type="dxa"/>
            <w:shd w:val="clear" w:color="auto" w:fill="E8EFF2"/>
            <w:tcMar>
              <w:top w:w="85" w:type="dxa"/>
              <w:left w:w="85" w:type="dxa"/>
              <w:bottom w:w="85" w:type="dxa"/>
              <w:right w:w="85" w:type="dxa"/>
            </w:tcMar>
            <w:vAlign w:val="center"/>
          </w:tcPr>
          <w:p w14:paraId="3C5961D7" w14:textId="77777777" w:rsidR="00403526" w:rsidRDefault="007A646B">
            <w:pPr>
              <w:keepNext/>
              <w:spacing w:before="40" w:after="40" w:line="288" w:lineRule="auto"/>
              <w:ind w:firstLine="0"/>
              <w:rPr>
                <w:rFonts w:hint="eastAsia"/>
              </w:rPr>
            </w:pPr>
            <w:proofErr w:type="spellStart"/>
            <w:r>
              <w:rPr>
                <w:b/>
                <w:sz w:val="19"/>
              </w:rPr>
              <w:t>主要内容</w:t>
            </w:r>
            <w:proofErr w:type="spellEnd"/>
          </w:p>
        </w:tc>
        <w:tc>
          <w:tcPr>
            <w:tcW w:w="3742" w:type="dxa"/>
            <w:shd w:val="clear" w:color="auto" w:fill="E8EFF2"/>
            <w:tcMar>
              <w:top w:w="85" w:type="dxa"/>
              <w:left w:w="85" w:type="dxa"/>
              <w:bottom w:w="85" w:type="dxa"/>
              <w:right w:w="85" w:type="dxa"/>
            </w:tcMar>
            <w:vAlign w:val="center"/>
          </w:tcPr>
          <w:p w14:paraId="4C0B3C83" w14:textId="77777777" w:rsidR="00403526" w:rsidRDefault="007A646B">
            <w:pPr>
              <w:keepNext/>
              <w:spacing w:before="40" w:after="40" w:line="288" w:lineRule="auto"/>
              <w:ind w:firstLine="0"/>
              <w:rPr>
                <w:rFonts w:hint="eastAsia"/>
              </w:rPr>
            </w:pPr>
            <w:proofErr w:type="spellStart"/>
            <w:r>
              <w:rPr>
                <w:b/>
                <w:sz w:val="19"/>
              </w:rPr>
              <w:t>关联作用</w:t>
            </w:r>
            <w:proofErr w:type="spellEnd"/>
          </w:p>
        </w:tc>
      </w:tr>
      <w:tr w:rsidR="00403526" w14:paraId="1A057810" w14:textId="77777777">
        <w:trPr>
          <w:cantSplit/>
        </w:trPr>
        <w:tc>
          <w:tcPr>
            <w:tcW w:w="1984" w:type="dxa"/>
            <w:shd w:val="clear" w:color="auto" w:fill="FFFFFF"/>
            <w:tcMar>
              <w:top w:w="85" w:type="dxa"/>
              <w:left w:w="85" w:type="dxa"/>
              <w:bottom w:w="85" w:type="dxa"/>
              <w:right w:w="85" w:type="dxa"/>
            </w:tcMar>
            <w:vAlign w:val="center"/>
          </w:tcPr>
          <w:p w14:paraId="0CE271C8" w14:textId="77777777" w:rsidR="00403526" w:rsidRDefault="007A646B">
            <w:pPr>
              <w:keepNext/>
              <w:spacing w:before="40" w:after="40" w:line="288" w:lineRule="auto"/>
              <w:ind w:firstLine="0"/>
              <w:rPr>
                <w:rFonts w:hint="eastAsia"/>
              </w:rPr>
            </w:pPr>
            <w:proofErr w:type="spellStart"/>
            <w:r>
              <w:rPr>
                <w:sz w:val="19"/>
              </w:rPr>
              <w:t>任务</w:t>
            </w:r>
            <w:proofErr w:type="spellEnd"/>
          </w:p>
        </w:tc>
        <w:tc>
          <w:tcPr>
            <w:tcW w:w="3742" w:type="dxa"/>
            <w:shd w:val="clear" w:color="auto" w:fill="FFFFFF"/>
            <w:tcMar>
              <w:top w:w="85" w:type="dxa"/>
              <w:left w:w="85" w:type="dxa"/>
              <w:bottom w:w="85" w:type="dxa"/>
              <w:right w:w="85" w:type="dxa"/>
            </w:tcMar>
            <w:vAlign w:val="center"/>
          </w:tcPr>
          <w:p w14:paraId="6633C472" w14:textId="77777777" w:rsidR="00403526" w:rsidRDefault="007A646B">
            <w:pPr>
              <w:keepNext/>
              <w:spacing w:before="40" w:after="40" w:line="288" w:lineRule="auto"/>
              <w:ind w:firstLine="0"/>
              <w:rPr>
                <w:rFonts w:hint="eastAsia"/>
                <w:lang w:eastAsia="zh-CN"/>
              </w:rPr>
            </w:pPr>
            <w:r>
              <w:rPr>
                <w:sz w:val="19"/>
                <w:lang w:eastAsia="zh-CN"/>
              </w:rPr>
              <w:t>名称 场景 环境版本 创建状态</w:t>
            </w:r>
          </w:p>
        </w:tc>
        <w:tc>
          <w:tcPr>
            <w:tcW w:w="3742" w:type="dxa"/>
            <w:shd w:val="clear" w:color="auto" w:fill="FFFFFF"/>
            <w:tcMar>
              <w:top w:w="85" w:type="dxa"/>
              <w:left w:w="85" w:type="dxa"/>
              <w:bottom w:w="85" w:type="dxa"/>
              <w:right w:w="85" w:type="dxa"/>
            </w:tcMar>
            <w:vAlign w:val="center"/>
          </w:tcPr>
          <w:p w14:paraId="6B042B7E" w14:textId="77777777" w:rsidR="00403526" w:rsidRDefault="007A646B">
            <w:pPr>
              <w:keepNext/>
              <w:spacing w:before="40" w:after="40" w:line="288" w:lineRule="auto"/>
              <w:ind w:firstLine="0"/>
              <w:rPr>
                <w:rFonts w:hint="eastAsia"/>
                <w:lang w:eastAsia="zh-CN"/>
              </w:rPr>
            </w:pPr>
            <w:r>
              <w:rPr>
                <w:sz w:val="19"/>
                <w:lang w:eastAsia="zh-CN"/>
              </w:rPr>
              <w:t>定义可比较的工程范围</w:t>
            </w:r>
          </w:p>
        </w:tc>
      </w:tr>
      <w:tr w:rsidR="00403526" w14:paraId="0D3313E4" w14:textId="77777777">
        <w:trPr>
          <w:cantSplit/>
        </w:trPr>
        <w:tc>
          <w:tcPr>
            <w:tcW w:w="1984" w:type="dxa"/>
            <w:shd w:val="clear" w:color="auto" w:fill="F5F8FA"/>
            <w:tcMar>
              <w:top w:w="85" w:type="dxa"/>
              <w:left w:w="85" w:type="dxa"/>
              <w:bottom w:w="85" w:type="dxa"/>
              <w:right w:w="85" w:type="dxa"/>
            </w:tcMar>
            <w:vAlign w:val="center"/>
          </w:tcPr>
          <w:p w14:paraId="5EDBB7E1" w14:textId="77777777" w:rsidR="00403526" w:rsidRDefault="007A646B">
            <w:pPr>
              <w:keepNext/>
              <w:spacing w:before="40" w:after="40" w:line="288" w:lineRule="auto"/>
              <w:ind w:firstLine="0"/>
              <w:rPr>
                <w:rFonts w:hint="eastAsia"/>
              </w:rPr>
            </w:pPr>
            <w:proofErr w:type="spellStart"/>
            <w:r>
              <w:rPr>
                <w:sz w:val="19"/>
              </w:rPr>
              <w:t>候选路线</w:t>
            </w:r>
            <w:proofErr w:type="spellEnd"/>
          </w:p>
        </w:tc>
        <w:tc>
          <w:tcPr>
            <w:tcW w:w="3742" w:type="dxa"/>
            <w:shd w:val="clear" w:color="auto" w:fill="F5F8FA"/>
            <w:tcMar>
              <w:top w:w="85" w:type="dxa"/>
              <w:left w:w="85" w:type="dxa"/>
              <w:bottom w:w="85" w:type="dxa"/>
              <w:right w:w="85" w:type="dxa"/>
            </w:tcMar>
            <w:vAlign w:val="center"/>
          </w:tcPr>
          <w:p w14:paraId="2E2A2A2D" w14:textId="77777777" w:rsidR="00403526" w:rsidRDefault="007A646B">
            <w:pPr>
              <w:keepNext/>
              <w:spacing w:before="40" w:after="40" w:line="288" w:lineRule="auto"/>
              <w:ind w:firstLine="0"/>
              <w:rPr>
                <w:rFonts w:hint="eastAsia"/>
                <w:lang w:eastAsia="zh-CN"/>
              </w:rPr>
            </w:pPr>
            <w:r>
              <w:rPr>
                <w:sz w:val="19"/>
                <w:highlight w:val="yellow"/>
                <w:lang w:eastAsia="zh-CN"/>
              </w:rPr>
              <w:t>原始路线、版本、执行</w:t>
            </w:r>
            <w:proofErr w:type="gramStart"/>
            <w:r>
              <w:rPr>
                <w:sz w:val="19"/>
                <w:highlight w:val="yellow"/>
                <w:lang w:eastAsia="zh-CN"/>
              </w:rPr>
              <w:t>前特征</w:t>
            </w:r>
            <w:proofErr w:type="gramEnd"/>
          </w:p>
        </w:tc>
        <w:tc>
          <w:tcPr>
            <w:tcW w:w="3742" w:type="dxa"/>
            <w:shd w:val="clear" w:color="auto" w:fill="F5F8FA"/>
            <w:tcMar>
              <w:top w:w="85" w:type="dxa"/>
              <w:left w:w="85" w:type="dxa"/>
              <w:bottom w:w="85" w:type="dxa"/>
              <w:right w:w="85" w:type="dxa"/>
            </w:tcMar>
            <w:vAlign w:val="center"/>
          </w:tcPr>
          <w:p w14:paraId="22A0C85B" w14:textId="77777777" w:rsidR="00403526" w:rsidRDefault="007A646B">
            <w:pPr>
              <w:keepNext/>
              <w:spacing w:before="40" w:after="40" w:line="288" w:lineRule="auto"/>
              <w:ind w:firstLine="0"/>
              <w:rPr>
                <w:rFonts w:hint="eastAsia"/>
                <w:lang w:eastAsia="zh-CN"/>
              </w:rPr>
            </w:pPr>
            <w:r>
              <w:rPr>
                <w:sz w:val="19"/>
                <w:lang w:eastAsia="zh-CN"/>
              </w:rPr>
              <w:t>确认评估对象及输入一致性</w:t>
            </w:r>
          </w:p>
        </w:tc>
      </w:tr>
      <w:tr w:rsidR="00403526" w14:paraId="3A14BF74" w14:textId="77777777">
        <w:trPr>
          <w:cantSplit/>
        </w:trPr>
        <w:tc>
          <w:tcPr>
            <w:tcW w:w="1984" w:type="dxa"/>
            <w:shd w:val="clear" w:color="auto" w:fill="FFFFFF"/>
            <w:tcMar>
              <w:top w:w="85" w:type="dxa"/>
              <w:left w:w="85" w:type="dxa"/>
              <w:bottom w:w="85" w:type="dxa"/>
              <w:right w:w="85" w:type="dxa"/>
            </w:tcMar>
            <w:vAlign w:val="center"/>
          </w:tcPr>
          <w:p w14:paraId="7B8EDA95" w14:textId="77777777" w:rsidR="00403526" w:rsidRDefault="007A646B">
            <w:pPr>
              <w:keepNext/>
              <w:spacing w:before="40" w:after="40" w:line="288" w:lineRule="auto"/>
              <w:ind w:firstLine="0"/>
              <w:rPr>
                <w:rFonts w:hint="eastAsia"/>
              </w:rPr>
            </w:pPr>
            <w:proofErr w:type="spellStart"/>
            <w:r>
              <w:rPr>
                <w:sz w:val="19"/>
              </w:rPr>
              <w:t>车辆配置</w:t>
            </w:r>
            <w:proofErr w:type="spellEnd"/>
          </w:p>
        </w:tc>
        <w:tc>
          <w:tcPr>
            <w:tcW w:w="3742" w:type="dxa"/>
            <w:shd w:val="clear" w:color="auto" w:fill="FFFFFF"/>
            <w:tcMar>
              <w:top w:w="85" w:type="dxa"/>
              <w:left w:w="85" w:type="dxa"/>
              <w:bottom w:w="85" w:type="dxa"/>
              <w:right w:w="85" w:type="dxa"/>
            </w:tcMar>
            <w:vAlign w:val="center"/>
          </w:tcPr>
          <w:p w14:paraId="32646E48" w14:textId="77777777" w:rsidR="00403526" w:rsidRDefault="007A646B">
            <w:pPr>
              <w:keepNext/>
              <w:spacing w:before="40" w:after="40" w:line="288" w:lineRule="auto"/>
              <w:ind w:firstLine="0"/>
              <w:rPr>
                <w:rFonts w:hint="eastAsia"/>
                <w:lang w:eastAsia="zh-CN"/>
              </w:rPr>
            </w:pPr>
            <w:r>
              <w:rPr>
                <w:sz w:val="19"/>
                <w:lang w:eastAsia="zh-CN"/>
              </w:rPr>
              <w:t>结构 长宽 参考点及确认状态</w:t>
            </w:r>
          </w:p>
        </w:tc>
        <w:tc>
          <w:tcPr>
            <w:tcW w:w="3742" w:type="dxa"/>
            <w:shd w:val="clear" w:color="auto" w:fill="FFFFFF"/>
            <w:tcMar>
              <w:top w:w="85" w:type="dxa"/>
              <w:left w:w="85" w:type="dxa"/>
              <w:bottom w:w="85" w:type="dxa"/>
              <w:right w:w="85" w:type="dxa"/>
            </w:tcMar>
            <w:vAlign w:val="center"/>
          </w:tcPr>
          <w:p w14:paraId="51E78637" w14:textId="77777777" w:rsidR="00403526" w:rsidRDefault="007A646B">
            <w:pPr>
              <w:keepNext/>
              <w:spacing w:before="40" w:after="40" w:line="288" w:lineRule="auto"/>
              <w:ind w:firstLine="0"/>
              <w:rPr>
                <w:rFonts w:hint="eastAsia"/>
                <w:lang w:eastAsia="zh-CN"/>
              </w:rPr>
            </w:pPr>
            <w:r>
              <w:rPr>
                <w:sz w:val="19"/>
                <w:lang w:eastAsia="zh-CN"/>
              </w:rPr>
              <w:t>支撑条件性车身几何计算</w:t>
            </w:r>
          </w:p>
        </w:tc>
      </w:tr>
      <w:tr w:rsidR="00403526" w14:paraId="06B9CAC8" w14:textId="77777777">
        <w:trPr>
          <w:cantSplit/>
        </w:trPr>
        <w:tc>
          <w:tcPr>
            <w:tcW w:w="1984" w:type="dxa"/>
            <w:shd w:val="clear" w:color="auto" w:fill="F5F8FA"/>
            <w:tcMar>
              <w:top w:w="85" w:type="dxa"/>
              <w:left w:w="85" w:type="dxa"/>
              <w:bottom w:w="85" w:type="dxa"/>
              <w:right w:w="85" w:type="dxa"/>
            </w:tcMar>
            <w:vAlign w:val="center"/>
          </w:tcPr>
          <w:p w14:paraId="490185F4" w14:textId="77777777" w:rsidR="00403526" w:rsidRDefault="007A646B">
            <w:pPr>
              <w:keepNext/>
              <w:spacing w:before="40" w:after="40" w:line="288" w:lineRule="auto"/>
              <w:ind w:firstLine="0"/>
              <w:rPr>
                <w:rFonts w:hint="eastAsia"/>
              </w:rPr>
            </w:pPr>
            <w:proofErr w:type="spellStart"/>
            <w:r>
              <w:rPr>
                <w:sz w:val="19"/>
              </w:rPr>
              <w:t>评估快照</w:t>
            </w:r>
            <w:proofErr w:type="spellEnd"/>
          </w:p>
        </w:tc>
        <w:tc>
          <w:tcPr>
            <w:tcW w:w="3742" w:type="dxa"/>
            <w:shd w:val="clear" w:color="auto" w:fill="F5F8FA"/>
            <w:tcMar>
              <w:top w:w="85" w:type="dxa"/>
              <w:left w:w="85" w:type="dxa"/>
              <w:bottom w:w="85" w:type="dxa"/>
              <w:right w:w="85" w:type="dxa"/>
            </w:tcMar>
            <w:vAlign w:val="center"/>
          </w:tcPr>
          <w:p w14:paraId="5A7CC00D" w14:textId="77777777" w:rsidR="00403526" w:rsidRDefault="007A646B">
            <w:pPr>
              <w:keepNext/>
              <w:spacing w:before="40" w:after="40" w:line="288" w:lineRule="auto"/>
              <w:ind w:firstLine="0"/>
              <w:rPr>
                <w:rFonts w:hint="eastAsia"/>
                <w:lang w:eastAsia="zh-CN"/>
              </w:rPr>
            </w:pPr>
            <w:r>
              <w:rPr>
                <w:sz w:val="19"/>
                <w:highlight w:val="yellow"/>
                <w:lang w:eastAsia="zh-CN"/>
              </w:rPr>
              <w:t>方法版本、输入定义、得分与指标</w:t>
            </w:r>
          </w:p>
        </w:tc>
        <w:tc>
          <w:tcPr>
            <w:tcW w:w="3742" w:type="dxa"/>
            <w:shd w:val="clear" w:color="auto" w:fill="F5F8FA"/>
            <w:tcMar>
              <w:top w:w="85" w:type="dxa"/>
              <w:left w:w="85" w:type="dxa"/>
              <w:bottom w:w="85" w:type="dxa"/>
              <w:right w:w="85" w:type="dxa"/>
            </w:tcMar>
            <w:vAlign w:val="center"/>
          </w:tcPr>
          <w:p w14:paraId="7EE08777" w14:textId="77777777" w:rsidR="00403526" w:rsidRDefault="007A646B">
            <w:pPr>
              <w:keepNext/>
              <w:spacing w:before="40" w:after="40" w:line="288" w:lineRule="auto"/>
              <w:ind w:firstLine="0"/>
              <w:rPr>
                <w:rFonts w:hint="eastAsia"/>
              </w:rPr>
            </w:pPr>
            <w:proofErr w:type="spellStart"/>
            <w:r>
              <w:rPr>
                <w:sz w:val="19"/>
              </w:rPr>
              <w:t>保留当时计算依据</w:t>
            </w:r>
            <w:proofErr w:type="spellEnd"/>
          </w:p>
        </w:tc>
      </w:tr>
      <w:tr w:rsidR="00403526" w14:paraId="1FC6B129" w14:textId="77777777">
        <w:trPr>
          <w:cantSplit/>
        </w:trPr>
        <w:tc>
          <w:tcPr>
            <w:tcW w:w="1984" w:type="dxa"/>
            <w:shd w:val="clear" w:color="auto" w:fill="FFFFFF"/>
            <w:tcMar>
              <w:top w:w="85" w:type="dxa"/>
              <w:left w:w="85" w:type="dxa"/>
              <w:bottom w:w="85" w:type="dxa"/>
              <w:right w:w="85" w:type="dxa"/>
            </w:tcMar>
            <w:vAlign w:val="center"/>
          </w:tcPr>
          <w:p w14:paraId="20A51986" w14:textId="77777777" w:rsidR="00403526" w:rsidRDefault="007A646B">
            <w:pPr>
              <w:keepNext/>
              <w:spacing w:before="40" w:after="40" w:line="288" w:lineRule="auto"/>
              <w:ind w:firstLine="0"/>
              <w:rPr>
                <w:rFonts w:hint="eastAsia"/>
              </w:rPr>
            </w:pPr>
            <w:proofErr w:type="spellStart"/>
            <w:r>
              <w:rPr>
                <w:sz w:val="19"/>
              </w:rPr>
              <w:t>验证记录</w:t>
            </w:r>
            <w:proofErr w:type="spellEnd"/>
          </w:p>
        </w:tc>
        <w:tc>
          <w:tcPr>
            <w:tcW w:w="3742" w:type="dxa"/>
            <w:shd w:val="clear" w:color="auto" w:fill="FFFFFF"/>
            <w:tcMar>
              <w:top w:w="85" w:type="dxa"/>
              <w:left w:w="85" w:type="dxa"/>
              <w:bottom w:w="85" w:type="dxa"/>
              <w:right w:w="85" w:type="dxa"/>
            </w:tcMar>
            <w:vAlign w:val="center"/>
          </w:tcPr>
          <w:p w14:paraId="78D0EC5D" w14:textId="77777777" w:rsidR="00403526" w:rsidRDefault="007A646B">
            <w:pPr>
              <w:keepNext/>
              <w:spacing w:before="40" w:after="40" w:line="288" w:lineRule="auto"/>
              <w:ind w:firstLine="0"/>
              <w:rPr>
                <w:rFonts w:hint="eastAsia"/>
                <w:lang w:eastAsia="zh-CN"/>
              </w:rPr>
            </w:pPr>
            <w:r>
              <w:rPr>
                <w:sz w:val="19"/>
                <w:lang w:eastAsia="zh-CN"/>
              </w:rPr>
              <w:t>方式 条件 结果 严重程度 附件</w:t>
            </w:r>
          </w:p>
        </w:tc>
        <w:tc>
          <w:tcPr>
            <w:tcW w:w="3742" w:type="dxa"/>
            <w:shd w:val="clear" w:color="auto" w:fill="FFFFFF"/>
            <w:tcMar>
              <w:top w:w="85" w:type="dxa"/>
              <w:left w:w="85" w:type="dxa"/>
              <w:bottom w:w="85" w:type="dxa"/>
              <w:right w:w="85" w:type="dxa"/>
            </w:tcMar>
            <w:vAlign w:val="center"/>
          </w:tcPr>
          <w:p w14:paraId="02089EF4" w14:textId="77777777" w:rsidR="00403526" w:rsidRDefault="007A646B">
            <w:pPr>
              <w:keepNext/>
              <w:spacing w:before="40" w:after="40" w:line="288" w:lineRule="auto"/>
              <w:ind w:firstLine="0"/>
              <w:rPr>
                <w:rFonts w:hint="eastAsia"/>
                <w:lang w:eastAsia="zh-CN"/>
              </w:rPr>
            </w:pPr>
            <w:r>
              <w:rPr>
                <w:sz w:val="19"/>
                <w:lang w:eastAsia="zh-CN"/>
              </w:rPr>
              <w:t>与预测或建议进行核对</w:t>
            </w:r>
          </w:p>
        </w:tc>
      </w:tr>
      <w:tr w:rsidR="00403526" w14:paraId="50375462" w14:textId="77777777">
        <w:trPr>
          <w:cantSplit/>
        </w:trPr>
        <w:tc>
          <w:tcPr>
            <w:tcW w:w="1984" w:type="dxa"/>
            <w:shd w:val="clear" w:color="auto" w:fill="F5F8FA"/>
            <w:tcMar>
              <w:top w:w="85" w:type="dxa"/>
              <w:left w:w="85" w:type="dxa"/>
              <w:bottom w:w="85" w:type="dxa"/>
              <w:right w:w="85" w:type="dxa"/>
            </w:tcMar>
            <w:vAlign w:val="center"/>
          </w:tcPr>
          <w:p w14:paraId="2487466B" w14:textId="77777777" w:rsidR="00403526" w:rsidRDefault="007A646B">
            <w:pPr>
              <w:spacing w:before="40" w:after="40" w:line="288" w:lineRule="auto"/>
              <w:ind w:firstLine="0"/>
              <w:rPr>
                <w:rFonts w:hint="eastAsia"/>
              </w:rPr>
            </w:pPr>
            <w:proofErr w:type="spellStart"/>
            <w:r>
              <w:rPr>
                <w:sz w:val="19"/>
              </w:rPr>
              <w:t>复核结论</w:t>
            </w:r>
            <w:proofErr w:type="spellEnd"/>
          </w:p>
        </w:tc>
        <w:tc>
          <w:tcPr>
            <w:tcW w:w="3742" w:type="dxa"/>
            <w:shd w:val="clear" w:color="auto" w:fill="F5F8FA"/>
            <w:tcMar>
              <w:top w:w="85" w:type="dxa"/>
              <w:left w:w="85" w:type="dxa"/>
              <w:bottom w:w="85" w:type="dxa"/>
              <w:right w:w="85" w:type="dxa"/>
            </w:tcMar>
            <w:vAlign w:val="center"/>
          </w:tcPr>
          <w:p w14:paraId="74A53D27" w14:textId="77777777" w:rsidR="00403526" w:rsidRDefault="007A646B">
            <w:pPr>
              <w:spacing w:before="40" w:after="40" w:line="288" w:lineRule="auto"/>
              <w:ind w:firstLine="0"/>
              <w:rPr>
                <w:rFonts w:hint="eastAsia"/>
                <w:lang w:eastAsia="zh-CN"/>
              </w:rPr>
            </w:pPr>
            <w:r>
              <w:rPr>
                <w:sz w:val="19"/>
                <w:lang w:eastAsia="zh-CN"/>
              </w:rPr>
              <w:t>条件一致性 证据完整性 冲突状态</w:t>
            </w:r>
          </w:p>
        </w:tc>
        <w:tc>
          <w:tcPr>
            <w:tcW w:w="3742" w:type="dxa"/>
            <w:shd w:val="clear" w:color="auto" w:fill="F5F8FA"/>
            <w:tcMar>
              <w:top w:w="85" w:type="dxa"/>
              <w:left w:w="85" w:type="dxa"/>
              <w:bottom w:w="85" w:type="dxa"/>
              <w:right w:w="85" w:type="dxa"/>
            </w:tcMar>
            <w:vAlign w:val="center"/>
          </w:tcPr>
          <w:p w14:paraId="0227E98C" w14:textId="77777777" w:rsidR="00403526" w:rsidRDefault="007A646B">
            <w:pPr>
              <w:spacing w:before="40" w:after="40" w:line="288" w:lineRule="auto"/>
              <w:ind w:firstLine="0"/>
              <w:rPr>
                <w:rFonts w:hint="eastAsia"/>
                <w:lang w:eastAsia="zh-CN"/>
              </w:rPr>
            </w:pPr>
            <w:r>
              <w:rPr>
                <w:sz w:val="19"/>
                <w:lang w:eastAsia="zh-CN"/>
              </w:rPr>
              <w:t>决定是否可进入训练候选</w:t>
            </w:r>
          </w:p>
        </w:tc>
      </w:tr>
    </w:tbl>
    <w:p w14:paraId="75AD1A1A" w14:textId="77777777" w:rsidR="00403526" w:rsidRDefault="00403526">
      <w:pPr>
        <w:spacing w:after="0"/>
        <w:rPr>
          <w:rFonts w:hint="eastAsia"/>
          <w:lang w:eastAsia="zh-CN"/>
        </w:rPr>
      </w:pPr>
    </w:p>
    <w:p w14:paraId="0CCF5ADF" w14:textId="77777777" w:rsidR="00403526" w:rsidRDefault="007A646B">
      <w:pPr>
        <w:rPr>
          <w:rFonts w:hint="eastAsia"/>
          <w:lang w:eastAsia="zh-CN"/>
        </w:rPr>
      </w:pPr>
      <w:r>
        <w:rPr>
          <w:highlight w:val="yellow"/>
          <w:lang w:eastAsia="zh-CN"/>
        </w:rPr>
        <w:t>数据对象通过内部标识建立关联，用户界面采用路线名称、场景和长度等可读信息呈现。历史记录按各自来源保存；任务内候选关系由实际规划批次或用户确认的任务关系确定，以保证比较范围一致。</w:t>
      </w:r>
    </w:p>
    <w:p w14:paraId="09DDE792" w14:textId="77777777" w:rsidR="00403526" w:rsidRDefault="007A646B">
      <w:pPr>
        <w:pStyle w:val="21"/>
        <w:rPr>
          <w:lang w:eastAsia="zh-CN"/>
        </w:rPr>
      </w:pPr>
      <w:r>
        <w:rPr>
          <w:highlight w:val="yellow"/>
          <w:lang w:eastAsia="zh-CN"/>
        </w:rPr>
        <w:t xml:space="preserve">3.4 </w:t>
      </w:r>
      <w:r>
        <w:rPr>
          <w:highlight w:val="yellow"/>
          <w:lang w:eastAsia="zh-CN"/>
        </w:rPr>
        <w:t>分析通道与数据流</w:t>
      </w:r>
    </w:p>
    <w:p w14:paraId="21097540" w14:textId="77777777" w:rsidR="00403526" w:rsidRDefault="007A646B">
      <w:pPr>
        <w:rPr>
          <w:rFonts w:hint="eastAsia"/>
          <w:lang w:eastAsia="zh-CN"/>
        </w:rPr>
      </w:pPr>
      <w:r>
        <w:rPr>
          <w:highlight w:val="yellow"/>
          <w:lang w:eastAsia="zh-CN"/>
        </w:rPr>
        <w:t>系统采用离线建模与在线评估相结合的运行方式。离线流程完成样本整理、地图分组、模型比较与版本发布；在线流程对新输入执行固定特征变换和分析计算。最终验证标签仅用于离线训练与评估后的结果管理，在线排序使用执行前可获得的输入。</w:t>
      </w:r>
    </w:p>
    <w:p w14:paraId="02E3EE59" w14:textId="77777777" w:rsidR="00403526" w:rsidRDefault="007A646B">
      <w:pPr>
        <w:keepNext/>
        <w:ind w:firstLine="0"/>
        <w:jc w:val="center"/>
        <w:rPr>
          <w:rFonts w:hint="eastAsia"/>
        </w:rPr>
      </w:pPr>
      <w:r>
        <w:rPr>
          <w:noProof/>
        </w:rPr>
        <w:lastRenderedPageBreak/>
        <w:drawing>
          <wp:inline distT="0" distB="0" distL="0" distR="0" wp14:anchorId="173402AD" wp14:editId="41575B26">
            <wp:extent cx="5806440" cy="43185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806440" cy="4318540"/>
                    </a:xfrm>
                    <a:prstGeom prst="rect">
                      <a:avLst/>
                    </a:prstGeom>
                  </pic:spPr>
                </pic:pic>
              </a:graphicData>
            </a:graphic>
          </wp:inline>
        </w:drawing>
      </w:r>
    </w:p>
    <w:p w14:paraId="7D3B747D" w14:textId="77777777" w:rsidR="00403526" w:rsidRDefault="007A646B">
      <w:pPr>
        <w:pStyle w:val="af7"/>
        <w:keepNext/>
        <w:jc w:val="center"/>
        <w:rPr>
          <w:rFonts w:hint="eastAsia"/>
          <w:lang w:eastAsia="zh-CN"/>
        </w:rPr>
      </w:pPr>
      <w:commentRangeStart w:id="8"/>
      <w:r>
        <w:rPr>
          <w:highlight w:val="yellow"/>
          <w:lang w:eastAsia="zh-CN"/>
        </w:rPr>
        <w:t>图1 多源数据驱动的轨迹分析与验证反馈架构</w:t>
      </w:r>
      <w:commentRangeEnd w:id="8"/>
      <w:r>
        <w:commentReference w:id="8"/>
      </w:r>
    </w:p>
    <w:p w14:paraId="6CF0ED66" w14:textId="77777777" w:rsidR="00B62348" w:rsidRDefault="009502BA">
      <w:pPr>
        <w:spacing w:before="40" w:after="160" w:line="276" w:lineRule="auto"/>
        <w:ind w:firstLine="0"/>
        <w:rPr>
          <w:rFonts w:hint="eastAsia"/>
          <w:lang w:eastAsia="zh-CN"/>
        </w:rPr>
      </w:pPr>
      <w:r>
        <w:rPr>
          <w:sz w:val="20"/>
          <w:highlight w:val="yellow"/>
          <w:lang w:eastAsia="zh-CN"/>
        </w:rPr>
        <w:t>注：实线表示分析与记录流程；虚线表示经人工审核及离线验证后的数据与模型更新。</w:t>
      </w:r>
    </w:p>
    <w:p w14:paraId="71D05AE9" w14:textId="77777777" w:rsidR="00403526" w:rsidRDefault="007A646B">
      <w:pPr>
        <w:rPr>
          <w:rFonts w:hint="eastAsia"/>
          <w:lang w:eastAsia="zh-CN"/>
        </w:rPr>
      </w:pPr>
      <w:r>
        <w:rPr>
          <w:highlight w:val="yellow"/>
          <w:lang w:eastAsia="zh-CN"/>
        </w:rPr>
        <w:t>图1展示四条分析通道：监督</w:t>
      </w:r>
      <w:proofErr w:type="gramStart"/>
      <w:r>
        <w:rPr>
          <w:highlight w:val="yellow"/>
          <w:lang w:eastAsia="zh-CN"/>
        </w:rPr>
        <w:t>式风险</w:t>
      </w:r>
      <w:proofErr w:type="gramEnd"/>
      <w:r>
        <w:rPr>
          <w:highlight w:val="yellow"/>
          <w:lang w:eastAsia="zh-CN"/>
        </w:rPr>
        <w:t>排序以55</w:t>
      </w:r>
      <w:proofErr w:type="gramStart"/>
      <w:r>
        <w:rPr>
          <w:highlight w:val="yellow"/>
          <w:lang w:eastAsia="zh-CN"/>
        </w:rPr>
        <w:t>维特征</w:t>
      </w:r>
      <w:proofErr w:type="gramEnd"/>
      <w:r>
        <w:rPr>
          <w:highlight w:val="yellow"/>
          <w:lang w:eastAsia="zh-CN"/>
        </w:rPr>
        <w:t>输出失败倾向分值；工程规则以16项特征生成六组相对指标；空间分析基于车辆姿态、尺寸和边界计算局部余量；执行分析从配对遥测重建横向及航向偏差。前三条服务于路线评估，执行分析用于运行后的观测复核。各通道结果汇入任务工作台，并通过验证记录形成后续数据积累。</w:t>
      </w:r>
    </w:p>
    <w:p w14:paraId="613C9C65" w14:textId="77777777" w:rsidR="00403526" w:rsidRDefault="007A646B">
      <w:pPr>
        <w:pStyle w:val="af7"/>
        <w:keepNext/>
        <w:jc w:val="center"/>
        <w:rPr>
          <w:rFonts w:hint="eastAsia"/>
          <w:lang w:eastAsia="zh-CN"/>
        </w:rPr>
      </w:pPr>
      <w:r>
        <w:rPr>
          <w:highlight w:val="yellow"/>
          <w:lang w:eastAsia="zh-CN"/>
        </w:rPr>
        <w:lastRenderedPageBreak/>
        <w:t>表4 分析模块的输入输出与适用条件</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3260"/>
        <w:gridCol w:w="3260"/>
      </w:tblGrid>
      <w:tr w:rsidR="00403526" w14:paraId="2112EED9" w14:textId="77777777">
        <w:trPr>
          <w:cantSplit/>
          <w:tblHeader/>
        </w:trPr>
        <w:tc>
          <w:tcPr>
            <w:tcW w:w="2948" w:type="dxa"/>
            <w:shd w:val="clear" w:color="auto" w:fill="E8EFF2"/>
            <w:tcMar>
              <w:top w:w="85" w:type="dxa"/>
              <w:left w:w="85" w:type="dxa"/>
              <w:bottom w:w="85" w:type="dxa"/>
              <w:right w:w="85" w:type="dxa"/>
            </w:tcMar>
            <w:vAlign w:val="center"/>
          </w:tcPr>
          <w:p w14:paraId="6D48C35A" w14:textId="77777777" w:rsidR="00403526" w:rsidRDefault="007A646B">
            <w:pPr>
              <w:keepNext/>
              <w:spacing w:before="40" w:after="40" w:line="288" w:lineRule="auto"/>
              <w:ind w:firstLine="0"/>
              <w:rPr>
                <w:rFonts w:hint="eastAsia"/>
              </w:rPr>
            </w:pPr>
            <w:proofErr w:type="spellStart"/>
            <w:r>
              <w:rPr>
                <w:b/>
                <w:sz w:val="19"/>
              </w:rPr>
              <w:t>模块</w:t>
            </w:r>
            <w:proofErr w:type="spellEnd"/>
          </w:p>
        </w:tc>
        <w:tc>
          <w:tcPr>
            <w:tcW w:w="3260" w:type="dxa"/>
            <w:shd w:val="clear" w:color="auto" w:fill="E8EFF2"/>
            <w:tcMar>
              <w:top w:w="85" w:type="dxa"/>
              <w:left w:w="85" w:type="dxa"/>
              <w:bottom w:w="85" w:type="dxa"/>
              <w:right w:w="85" w:type="dxa"/>
            </w:tcMar>
            <w:vAlign w:val="center"/>
          </w:tcPr>
          <w:p w14:paraId="1B7B4CC8" w14:textId="77777777" w:rsidR="00403526" w:rsidRDefault="007A646B">
            <w:pPr>
              <w:keepNext/>
              <w:spacing w:before="40" w:after="40" w:line="288" w:lineRule="auto"/>
              <w:ind w:firstLine="0"/>
              <w:rPr>
                <w:rFonts w:hint="eastAsia"/>
              </w:rPr>
            </w:pPr>
            <w:proofErr w:type="spellStart"/>
            <w:r>
              <w:rPr>
                <w:b/>
                <w:sz w:val="19"/>
              </w:rPr>
              <w:t>输入与输出</w:t>
            </w:r>
            <w:proofErr w:type="spellEnd"/>
          </w:p>
        </w:tc>
        <w:tc>
          <w:tcPr>
            <w:tcW w:w="3260" w:type="dxa"/>
            <w:shd w:val="clear" w:color="auto" w:fill="E8EFF2"/>
            <w:tcMar>
              <w:top w:w="85" w:type="dxa"/>
              <w:left w:w="85" w:type="dxa"/>
              <w:bottom w:w="85" w:type="dxa"/>
              <w:right w:w="85" w:type="dxa"/>
            </w:tcMar>
            <w:vAlign w:val="center"/>
          </w:tcPr>
          <w:p w14:paraId="643D5C83" w14:textId="77777777" w:rsidR="00403526" w:rsidRDefault="007A646B">
            <w:pPr>
              <w:keepNext/>
              <w:spacing w:before="40" w:after="40" w:line="288" w:lineRule="auto"/>
              <w:ind w:firstLine="0"/>
              <w:rPr>
                <w:rFonts w:hint="eastAsia"/>
              </w:rPr>
            </w:pPr>
            <w:proofErr w:type="spellStart"/>
            <w:r>
              <w:rPr>
                <w:b/>
                <w:sz w:val="19"/>
              </w:rPr>
              <w:t>条件不满足时的处理</w:t>
            </w:r>
            <w:proofErr w:type="spellEnd"/>
          </w:p>
        </w:tc>
      </w:tr>
      <w:tr w:rsidR="00403526" w14:paraId="40D3CB09" w14:textId="77777777">
        <w:trPr>
          <w:cantSplit/>
        </w:trPr>
        <w:tc>
          <w:tcPr>
            <w:tcW w:w="2948" w:type="dxa"/>
            <w:shd w:val="clear" w:color="auto" w:fill="FFFFFF"/>
            <w:tcMar>
              <w:top w:w="85" w:type="dxa"/>
              <w:left w:w="85" w:type="dxa"/>
              <w:bottom w:w="85" w:type="dxa"/>
              <w:right w:w="85" w:type="dxa"/>
            </w:tcMar>
            <w:vAlign w:val="center"/>
          </w:tcPr>
          <w:p w14:paraId="6E61CBD4" w14:textId="77777777" w:rsidR="00403526" w:rsidRDefault="007A646B">
            <w:pPr>
              <w:keepNext/>
              <w:spacing w:before="40" w:after="40" w:line="288" w:lineRule="auto"/>
              <w:ind w:firstLine="0"/>
              <w:rPr>
                <w:rFonts w:hint="eastAsia"/>
              </w:rPr>
            </w:pPr>
            <w:proofErr w:type="spellStart"/>
            <w:r>
              <w:rPr>
                <w:sz w:val="19"/>
                <w:highlight w:val="yellow"/>
              </w:rPr>
              <w:t>路线解析与特征提取</w:t>
            </w:r>
            <w:proofErr w:type="spellEnd"/>
          </w:p>
        </w:tc>
        <w:tc>
          <w:tcPr>
            <w:tcW w:w="3260" w:type="dxa"/>
            <w:shd w:val="clear" w:color="auto" w:fill="FFFFFF"/>
            <w:tcMar>
              <w:top w:w="85" w:type="dxa"/>
              <w:left w:w="85" w:type="dxa"/>
              <w:bottom w:w="85" w:type="dxa"/>
              <w:right w:w="85" w:type="dxa"/>
            </w:tcMar>
            <w:vAlign w:val="center"/>
          </w:tcPr>
          <w:p w14:paraId="38D56B6B" w14:textId="77777777" w:rsidR="00403526" w:rsidRDefault="007A646B">
            <w:pPr>
              <w:keepNext/>
              <w:spacing w:before="40" w:after="40" w:line="288" w:lineRule="auto"/>
              <w:ind w:firstLine="0"/>
              <w:rPr>
                <w:rFonts w:hint="eastAsia"/>
                <w:lang w:eastAsia="zh-CN"/>
              </w:rPr>
            </w:pPr>
            <w:r>
              <w:rPr>
                <w:sz w:val="19"/>
                <w:lang w:eastAsia="zh-CN"/>
              </w:rPr>
              <w:t>路线NPZ和车辆配置 → 特征、完整几何、展示几何</w:t>
            </w:r>
          </w:p>
        </w:tc>
        <w:tc>
          <w:tcPr>
            <w:tcW w:w="3260" w:type="dxa"/>
            <w:shd w:val="clear" w:color="auto" w:fill="FFFFFF"/>
            <w:tcMar>
              <w:top w:w="85" w:type="dxa"/>
              <w:left w:w="85" w:type="dxa"/>
              <w:bottom w:w="85" w:type="dxa"/>
              <w:right w:w="85" w:type="dxa"/>
            </w:tcMar>
            <w:vAlign w:val="center"/>
          </w:tcPr>
          <w:p w14:paraId="6E86B4D2" w14:textId="77777777" w:rsidR="00403526" w:rsidRDefault="007A646B">
            <w:pPr>
              <w:keepNext/>
              <w:spacing w:before="40" w:after="40" w:line="288" w:lineRule="auto"/>
              <w:ind w:firstLine="0"/>
              <w:rPr>
                <w:rFonts w:hint="eastAsia"/>
                <w:lang w:eastAsia="zh-CN"/>
              </w:rPr>
            </w:pPr>
            <w:r>
              <w:rPr>
                <w:sz w:val="19"/>
                <w:lang w:eastAsia="zh-CN"/>
              </w:rPr>
              <w:t>数组异常停止解析；缺边界保留路线展示</w:t>
            </w:r>
          </w:p>
        </w:tc>
      </w:tr>
      <w:tr w:rsidR="00403526" w14:paraId="67F69EFE" w14:textId="77777777">
        <w:trPr>
          <w:cantSplit/>
        </w:trPr>
        <w:tc>
          <w:tcPr>
            <w:tcW w:w="2948" w:type="dxa"/>
            <w:shd w:val="clear" w:color="auto" w:fill="F5F8FA"/>
            <w:tcMar>
              <w:top w:w="85" w:type="dxa"/>
              <w:left w:w="85" w:type="dxa"/>
              <w:bottom w:w="85" w:type="dxa"/>
              <w:right w:w="85" w:type="dxa"/>
            </w:tcMar>
            <w:vAlign w:val="center"/>
          </w:tcPr>
          <w:p w14:paraId="1820DDBB" w14:textId="77777777" w:rsidR="00403526" w:rsidRDefault="007A646B">
            <w:pPr>
              <w:keepNext/>
              <w:spacing w:before="40" w:after="40" w:line="288" w:lineRule="auto"/>
              <w:ind w:firstLine="0"/>
              <w:rPr>
                <w:rFonts w:hint="eastAsia"/>
              </w:rPr>
            </w:pPr>
            <w:proofErr w:type="spellStart"/>
            <w:r>
              <w:rPr>
                <w:sz w:val="19"/>
                <w:highlight w:val="yellow"/>
              </w:rPr>
              <w:t>监督式风险排序</w:t>
            </w:r>
            <w:proofErr w:type="spellEnd"/>
          </w:p>
        </w:tc>
        <w:tc>
          <w:tcPr>
            <w:tcW w:w="3260" w:type="dxa"/>
            <w:shd w:val="clear" w:color="auto" w:fill="F5F8FA"/>
            <w:tcMar>
              <w:top w:w="85" w:type="dxa"/>
              <w:left w:w="85" w:type="dxa"/>
              <w:bottom w:w="85" w:type="dxa"/>
              <w:right w:w="85" w:type="dxa"/>
            </w:tcMar>
            <w:vAlign w:val="center"/>
          </w:tcPr>
          <w:p w14:paraId="3FE71105" w14:textId="77777777" w:rsidR="00403526" w:rsidRDefault="007A646B">
            <w:pPr>
              <w:keepNext/>
              <w:spacing w:before="40" w:after="40" w:line="288" w:lineRule="auto"/>
              <w:ind w:firstLine="0"/>
              <w:rPr>
                <w:rFonts w:hint="eastAsia"/>
                <w:lang w:eastAsia="zh-CN"/>
              </w:rPr>
            </w:pPr>
            <w:r>
              <w:rPr>
                <w:sz w:val="19"/>
                <w:highlight w:val="yellow"/>
                <w:lang w:eastAsia="zh-CN"/>
              </w:rPr>
              <w:t>55</w:t>
            </w:r>
            <w:proofErr w:type="gramStart"/>
            <w:r>
              <w:rPr>
                <w:sz w:val="19"/>
                <w:highlight w:val="yellow"/>
                <w:lang w:eastAsia="zh-CN"/>
              </w:rPr>
              <w:t>维特征</w:t>
            </w:r>
            <w:proofErr w:type="gramEnd"/>
            <w:r>
              <w:rPr>
                <w:sz w:val="19"/>
                <w:highlight w:val="yellow"/>
                <w:lang w:eastAsia="zh-CN"/>
              </w:rPr>
              <w:t>与模型 → 失败排序分值</w:t>
            </w:r>
          </w:p>
        </w:tc>
        <w:tc>
          <w:tcPr>
            <w:tcW w:w="3260" w:type="dxa"/>
            <w:shd w:val="clear" w:color="auto" w:fill="F5F8FA"/>
            <w:tcMar>
              <w:top w:w="85" w:type="dxa"/>
              <w:left w:w="85" w:type="dxa"/>
              <w:bottom w:w="85" w:type="dxa"/>
              <w:right w:w="85" w:type="dxa"/>
            </w:tcMar>
            <w:vAlign w:val="center"/>
          </w:tcPr>
          <w:p w14:paraId="1E84CE9A" w14:textId="77777777" w:rsidR="00403526" w:rsidRDefault="007A646B">
            <w:pPr>
              <w:keepNext/>
              <w:spacing w:before="40" w:after="40" w:line="288" w:lineRule="auto"/>
              <w:ind w:firstLine="0"/>
              <w:rPr>
                <w:rFonts w:hint="eastAsia"/>
                <w:lang w:eastAsia="zh-CN"/>
              </w:rPr>
            </w:pPr>
            <w:r>
              <w:rPr>
                <w:sz w:val="19"/>
                <w:highlight w:val="yellow"/>
                <w:lang w:eastAsia="zh-CN"/>
              </w:rPr>
              <w:t>输入定义或版本不匹配时停止推断</w:t>
            </w:r>
          </w:p>
        </w:tc>
      </w:tr>
      <w:tr w:rsidR="00403526" w14:paraId="48B8B25C" w14:textId="77777777">
        <w:trPr>
          <w:cantSplit/>
        </w:trPr>
        <w:tc>
          <w:tcPr>
            <w:tcW w:w="2948" w:type="dxa"/>
            <w:shd w:val="clear" w:color="auto" w:fill="FFFFFF"/>
            <w:tcMar>
              <w:top w:w="85" w:type="dxa"/>
              <w:left w:w="85" w:type="dxa"/>
              <w:bottom w:w="85" w:type="dxa"/>
              <w:right w:w="85" w:type="dxa"/>
            </w:tcMar>
            <w:vAlign w:val="center"/>
          </w:tcPr>
          <w:p w14:paraId="7B3E6730" w14:textId="77777777" w:rsidR="00403526" w:rsidRDefault="007A646B">
            <w:pPr>
              <w:keepNext/>
              <w:spacing w:before="40" w:after="40" w:line="288" w:lineRule="auto"/>
              <w:ind w:firstLine="0"/>
              <w:rPr>
                <w:rFonts w:hint="eastAsia"/>
              </w:rPr>
            </w:pPr>
            <w:proofErr w:type="spellStart"/>
            <w:r>
              <w:rPr>
                <w:sz w:val="19"/>
                <w:highlight w:val="yellow"/>
              </w:rPr>
              <w:t>工程规则计算</w:t>
            </w:r>
            <w:proofErr w:type="spellEnd"/>
          </w:p>
        </w:tc>
        <w:tc>
          <w:tcPr>
            <w:tcW w:w="3260" w:type="dxa"/>
            <w:shd w:val="clear" w:color="auto" w:fill="FFFFFF"/>
            <w:tcMar>
              <w:top w:w="85" w:type="dxa"/>
              <w:left w:w="85" w:type="dxa"/>
              <w:bottom w:w="85" w:type="dxa"/>
              <w:right w:w="85" w:type="dxa"/>
            </w:tcMar>
            <w:vAlign w:val="center"/>
          </w:tcPr>
          <w:p w14:paraId="24099260" w14:textId="77777777" w:rsidR="00403526" w:rsidRDefault="007A646B">
            <w:pPr>
              <w:keepNext/>
              <w:spacing w:before="40" w:after="40" w:line="288" w:lineRule="auto"/>
              <w:ind w:firstLine="0"/>
              <w:rPr>
                <w:rFonts w:hint="eastAsia"/>
                <w:lang w:eastAsia="zh-CN"/>
              </w:rPr>
            </w:pPr>
            <w:r>
              <w:rPr>
                <w:sz w:val="19"/>
                <w:highlight w:val="yellow"/>
                <w:lang w:eastAsia="zh-CN"/>
              </w:rPr>
              <w:t>16项特征与固定参考分布 → 六组指标</w:t>
            </w:r>
          </w:p>
        </w:tc>
        <w:tc>
          <w:tcPr>
            <w:tcW w:w="3260" w:type="dxa"/>
            <w:shd w:val="clear" w:color="auto" w:fill="FFFFFF"/>
            <w:tcMar>
              <w:top w:w="85" w:type="dxa"/>
              <w:left w:w="85" w:type="dxa"/>
              <w:bottom w:w="85" w:type="dxa"/>
              <w:right w:w="85" w:type="dxa"/>
            </w:tcMar>
            <w:vAlign w:val="center"/>
          </w:tcPr>
          <w:p w14:paraId="1E41431F" w14:textId="77777777" w:rsidR="00403526" w:rsidRDefault="007A646B">
            <w:pPr>
              <w:keepNext/>
              <w:spacing w:before="40" w:after="40" w:line="288" w:lineRule="auto"/>
              <w:ind w:firstLine="0"/>
              <w:rPr>
                <w:rFonts w:hint="eastAsia"/>
                <w:lang w:eastAsia="zh-CN"/>
              </w:rPr>
            </w:pPr>
            <w:r>
              <w:rPr>
                <w:sz w:val="19"/>
                <w:lang w:eastAsia="zh-CN"/>
              </w:rPr>
              <w:t>缺字段或非有限数值报错，</w:t>
            </w:r>
            <w:proofErr w:type="gramStart"/>
            <w:r>
              <w:rPr>
                <w:sz w:val="19"/>
                <w:lang w:eastAsia="zh-CN"/>
              </w:rPr>
              <w:t>不</w:t>
            </w:r>
            <w:proofErr w:type="gramEnd"/>
            <w:r>
              <w:rPr>
                <w:sz w:val="19"/>
                <w:lang w:eastAsia="zh-CN"/>
              </w:rPr>
              <w:t>自动补零</w:t>
            </w:r>
          </w:p>
        </w:tc>
      </w:tr>
      <w:tr w:rsidR="00403526" w14:paraId="43EE44EA" w14:textId="77777777">
        <w:trPr>
          <w:cantSplit/>
        </w:trPr>
        <w:tc>
          <w:tcPr>
            <w:tcW w:w="2948" w:type="dxa"/>
            <w:shd w:val="clear" w:color="auto" w:fill="F5F8FA"/>
            <w:tcMar>
              <w:top w:w="85" w:type="dxa"/>
              <w:left w:w="85" w:type="dxa"/>
              <w:bottom w:w="85" w:type="dxa"/>
              <w:right w:w="85" w:type="dxa"/>
            </w:tcMar>
            <w:vAlign w:val="center"/>
          </w:tcPr>
          <w:p w14:paraId="709F52CE" w14:textId="77777777" w:rsidR="00403526" w:rsidRDefault="007A646B">
            <w:pPr>
              <w:keepNext/>
              <w:spacing w:before="40" w:after="40" w:line="288" w:lineRule="auto"/>
              <w:ind w:firstLine="0"/>
              <w:rPr>
                <w:rFonts w:hint="eastAsia"/>
              </w:rPr>
            </w:pPr>
            <w:proofErr w:type="spellStart"/>
            <w:r>
              <w:rPr>
                <w:sz w:val="19"/>
                <w:highlight w:val="yellow"/>
              </w:rPr>
              <w:t>边界筛查与空间计算</w:t>
            </w:r>
            <w:proofErr w:type="spellEnd"/>
          </w:p>
        </w:tc>
        <w:tc>
          <w:tcPr>
            <w:tcW w:w="3260" w:type="dxa"/>
            <w:shd w:val="clear" w:color="auto" w:fill="F5F8FA"/>
            <w:tcMar>
              <w:top w:w="85" w:type="dxa"/>
              <w:left w:w="85" w:type="dxa"/>
              <w:bottom w:w="85" w:type="dxa"/>
              <w:right w:w="85" w:type="dxa"/>
            </w:tcMar>
            <w:vAlign w:val="center"/>
          </w:tcPr>
          <w:p w14:paraId="2B388B71" w14:textId="77777777" w:rsidR="00403526" w:rsidRDefault="007A646B">
            <w:pPr>
              <w:keepNext/>
              <w:spacing w:before="40" w:after="40" w:line="288" w:lineRule="auto"/>
              <w:ind w:firstLine="0"/>
              <w:rPr>
                <w:rFonts w:hint="eastAsia"/>
                <w:lang w:eastAsia="zh-CN"/>
              </w:rPr>
            </w:pPr>
            <w:r>
              <w:rPr>
                <w:sz w:val="19"/>
                <w:lang w:eastAsia="zh-CN"/>
              </w:rPr>
              <w:t>全分辨率路线、左右边界和尺寸 → 条件性余量</w:t>
            </w:r>
          </w:p>
        </w:tc>
        <w:tc>
          <w:tcPr>
            <w:tcW w:w="3260" w:type="dxa"/>
            <w:shd w:val="clear" w:color="auto" w:fill="F5F8FA"/>
            <w:tcMar>
              <w:top w:w="85" w:type="dxa"/>
              <w:left w:w="85" w:type="dxa"/>
              <w:bottom w:w="85" w:type="dxa"/>
              <w:right w:w="85" w:type="dxa"/>
            </w:tcMar>
            <w:vAlign w:val="center"/>
          </w:tcPr>
          <w:p w14:paraId="334A4964" w14:textId="77777777" w:rsidR="00403526" w:rsidRDefault="007A646B">
            <w:pPr>
              <w:keepNext/>
              <w:spacing w:before="40" w:after="40" w:line="288" w:lineRule="auto"/>
              <w:ind w:firstLine="0"/>
              <w:rPr>
                <w:rFonts w:hint="eastAsia"/>
                <w:lang w:eastAsia="zh-CN"/>
              </w:rPr>
            </w:pPr>
            <w:r>
              <w:rPr>
                <w:sz w:val="19"/>
                <w:lang w:eastAsia="zh-CN"/>
              </w:rPr>
              <w:t>筛查未通过则不给出有效边界计算结论</w:t>
            </w:r>
          </w:p>
        </w:tc>
      </w:tr>
      <w:tr w:rsidR="00403526" w14:paraId="4EE12D36" w14:textId="77777777">
        <w:trPr>
          <w:cantSplit/>
        </w:trPr>
        <w:tc>
          <w:tcPr>
            <w:tcW w:w="2948" w:type="dxa"/>
            <w:shd w:val="clear" w:color="auto" w:fill="FFFFFF"/>
            <w:tcMar>
              <w:top w:w="85" w:type="dxa"/>
              <w:left w:w="85" w:type="dxa"/>
              <w:bottom w:w="85" w:type="dxa"/>
              <w:right w:w="85" w:type="dxa"/>
            </w:tcMar>
            <w:vAlign w:val="center"/>
          </w:tcPr>
          <w:p w14:paraId="26D698B4" w14:textId="77777777" w:rsidR="00403526" w:rsidRDefault="007A646B">
            <w:pPr>
              <w:keepNext/>
              <w:spacing w:before="40" w:after="40" w:line="288" w:lineRule="auto"/>
              <w:ind w:firstLine="0"/>
              <w:rPr>
                <w:rFonts w:hint="eastAsia"/>
              </w:rPr>
            </w:pPr>
            <w:proofErr w:type="spellStart"/>
            <w:r>
              <w:rPr>
                <w:sz w:val="19"/>
                <w:highlight w:val="yellow"/>
              </w:rPr>
              <w:t>执行偏差重建</w:t>
            </w:r>
            <w:proofErr w:type="spellEnd"/>
          </w:p>
        </w:tc>
        <w:tc>
          <w:tcPr>
            <w:tcW w:w="3260" w:type="dxa"/>
            <w:shd w:val="clear" w:color="auto" w:fill="FFFFFF"/>
            <w:tcMar>
              <w:top w:w="85" w:type="dxa"/>
              <w:left w:w="85" w:type="dxa"/>
              <w:bottom w:w="85" w:type="dxa"/>
              <w:right w:w="85" w:type="dxa"/>
            </w:tcMar>
            <w:vAlign w:val="center"/>
          </w:tcPr>
          <w:p w14:paraId="11AD071D" w14:textId="77777777" w:rsidR="00403526" w:rsidRDefault="007A646B">
            <w:pPr>
              <w:keepNext/>
              <w:spacing w:before="40" w:after="40" w:line="288" w:lineRule="auto"/>
              <w:ind w:firstLine="0"/>
              <w:rPr>
                <w:rFonts w:hint="eastAsia"/>
                <w:lang w:eastAsia="zh-CN"/>
              </w:rPr>
            </w:pPr>
            <w:r>
              <w:rPr>
                <w:sz w:val="19"/>
                <w:lang w:eastAsia="zh-CN"/>
              </w:rPr>
              <w:t>配对遥测与参考路线 → 误差曲线与事件</w:t>
            </w:r>
          </w:p>
        </w:tc>
        <w:tc>
          <w:tcPr>
            <w:tcW w:w="3260" w:type="dxa"/>
            <w:shd w:val="clear" w:color="auto" w:fill="FFFFFF"/>
            <w:tcMar>
              <w:top w:w="85" w:type="dxa"/>
              <w:left w:w="85" w:type="dxa"/>
              <w:bottom w:w="85" w:type="dxa"/>
              <w:right w:w="85" w:type="dxa"/>
            </w:tcMar>
            <w:vAlign w:val="center"/>
          </w:tcPr>
          <w:p w14:paraId="35F68F38" w14:textId="77777777" w:rsidR="00403526" w:rsidRDefault="007A646B">
            <w:pPr>
              <w:keepNext/>
              <w:spacing w:before="40" w:after="40" w:line="288" w:lineRule="auto"/>
              <w:ind w:firstLine="0"/>
              <w:rPr>
                <w:rFonts w:hint="eastAsia"/>
                <w:lang w:eastAsia="zh-CN"/>
              </w:rPr>
            </w:pPr>
            <w:r>
              <w:rPr>
                <w:sz w:val="19"/>
                <w:lang w:eastAsia="zh-CN"/>
              </w:rPr>
              <w:t>配对不一致的记录不作为确认案例</w:t>
            </w:r>
          </w:p>
        </w:tc>
      </w:tr>
      <w:tr w:rsidR="00403526" w14:paraId="670AC883" w14:textId="77777777">
        <w:trPr>
          <w:cantSplit/>
        </w:trPr>
        <w:tc>
          <w:tcPr>
            <w:tcW w:w="2948" w:type="dxa"/>
            <w:shd w:val="clear" w:color="auto" w:fill="F5F8FA"/>
            <w:tcMar>
              <w:top w:w="85" w:type="dxa"/>
              <w:left w:w="85" w:type="dxa"/>
              <w:bottom w:w="85" w:type="dxa"/>
              <w:right w:w="85" w:type="dxa"/>
            </w:tcMar>
            <w:vAlign w:val="center"/>
          </w:tcPr>
          <w:p w14:paraId="2F90509A" w14:textId="77777777" w:rsidR="00403526" w:rsidRDefault="007A646B">
            <w:pPr>
              <w:spacing w:before="40" w:after="40" w:line="288" w:lineRule="auto"/>
              <w:ind w:firstLine="0"/>
              <w:rPr>
                <w:rFonts w:hint="eastAsia"/>
              </w:rPr>
            </w:pPr>
            <w:proofErr w:type="spellStart"/>
            <w:r>
              <w:rPr>
                <w:sz w:val="19"/>
                <w:highlight w:val="yellow"/>
              </w:rPr>
              <w:t>验证记录管理</w:t>
            </w:r>
            <w:proofErr w:type="spellEnd"/>
          </w:p>
        </w:tc>
        <w:tc>
          <w:tcPr>
            <w:tcW w:w="3260" w:type="dxa"/>
            <w:shd w:val="clear" w:color="auto" w:fill="F5F8FA"/>
            <w:tcMar>
              <w:top w:w="85" w:type="dxa"/>
              <w:left w:w="85" w:type="dxa"/>
              <w:bottom w:w="85" w:type="dxa"/>
              <w:right w:w="85" w:type="dxa"/>
            </w:tcMar>
            <w:vAlign w:val="center"/>
          </w:tcPr>
          <w:p w14:paraId="4E70F192" w14:textId="77777777" w:rsidR="00403526" w:rsidRDefault="007A646B">
            <w:pPr>
              <w:spacing w:before="40" w:after="40" w:line="288" w:lineRule="auto"/>
              <w:ind w:firstLine="0"/>
              <w:rPr>
                <w:rFonts w:hint="eastAsia"/>
                <w:lang w:eastAsia="zh-CN"/>
              </w:rPr>
            </w:pPr>
            <w:r>
              <w:rPr>
                <w:sz w:val="19"/>
                <w:lang w:eastAsia="zh-CN"/>
              </w:rPr>
              <w:t>评估快照、验证结果与条件 → 可追溯记录</w:t>
            </w:r>
          </w:p>
        </w:tc>
        <w:tc>
          <w:tcPr>
            <w:tcW w:w="3260" w:type="dxa"/>
            <w:shd w:val="clear" w:color="auto" w:fill="F5F8FA"/>
            <w:tcMar>
              <w:top w:w="85" w:type="dxa"/>
              <w:left w:w="85" w:type="dxa"/>
              <w:bottom w:w="85" w:type="dxa"/>
              <w:right w:w="85" w:type="dxa"/>
            </w:tcMar>
            <w:vAlign w:val="center"/>
          </w:tcPr>
          <w:p w14:paraId="5DF04EC5" w14:textId="77777777" w:rsidR="00403526" w:rsidRDefault="007A646B">
            <w:pPr>
              <w:spacing w:before="40" w:after="40" w:line="288" w:lineRule="auto"/>
              <w:ind w:firstLine="0"/>
              <w:rPr>
                <w:rFonts w:hint="eastAsia"/>
                <w:lang w:eastAsia="zh-CN"/>
              </w:rPr>
            </w:pPr>
            <w:r>
              <w:rPr>
                <w:sz w:val="19"/>
                <w:lang w:eastAsia="zh-CN"/>
              </w:rPr>
              <w:t>同条件冲突保留多条证据并阻止单一标签准入</w:t>
            </w:r>
          </w:p>
        </w:tc>
      </w:tr>
    </w:tbl>
    <w:p w14:paraId="23BB277A" w14:textId="77777777" w:rsidR="00403526" w:rsidRDefault="00403526">
      <w:pPr>
        <w:spacing w:after="0"/>
        <w:rPr>
          <w:rFonts w:hint="eastAsia"/>
          <w:lang w:eastAsia="zh-CN"/>
        </w:rPr>
      </w:pPr>
    </w:p>
    <w:p w14:paraId="5DE63DA6" w14:textId="77777777" w:rsidR="00403526" w:rsidRDefault="007A646B">
      <w:pPr>
        <w:rPr>
          <w:rFonts w:hint="eastAsia"/>
          <w:lang w:eastAsia="zh-CN"/>
        </w:rPr>
      </w:pPr>
      <w:r>
        <w:rPr>
          <w:highlight w:val="yellow"/>
          <w:lang w:eastAsia="zh-CN"/>
        </w:rPr>
        <w:t>模块接口明确约束输入字段、计算条件与输出含义。模型更新需保持特征定义一致，空间方法更新需重新检查车辆和环境语义，验证记录增加则保留原评估快照。上述接口保证各模块可以独立维护，并支持后续功能扩展。</w:t>
      </w:r>
    </w:p>
    <w:p w14:paraId="64D7EA56" w14:textId="77777777" w:rsidR="00403526" w:rsidRDefault="007A646B" w:rsidP="000E014A">
      <w:pPr>
        <w:pStyle w:val="1"/>
      </w:pPr>
      <w:bookmarkStart w:id="9" w:name="_Toc241208127"/>
      <w:r>
        <w:rPr>
          <w:highlight w:val="yellow"/>
        </w:rPr>
        <w:t xml:space="preserve">4 </w:t>
      </w:r>
      <w:r>
        <w:rPr>
          <w:highlight w:val="yellow"/>
        </w:rPr>
        <w:t>数据集构建与轨迹特征表示</w:t>
      </w:r>
      <w:bookmarkEnd w:id="9"/>
    </w:p>
    <w:p w14:paraId="4A45C7B3" w14:textId="77777777" w:rsidR="00403526" w:rsidRDefault="007A646B">
      <w:pPr>
        <w:pStyle w:val="21"/>
        <w:rPr>
          <w:lang w:eastAsia="zh-CN"/>
        </w:rPr>
      </w:pPr>
      <w:r>
        <w:rPr>
          <w:highlight w:val="yellow"/>
          <w:lang w:eastAsia="zh-CN"/>
        </w:rPr>
        <w:t xml:space="preserve">4.1 </w:t>
      </w:r>
      <w:r>
        <w:rPr>
          <w:highlight w:val="yellow"/>
          <w:lang w:eastAsia="zh-CN"/>
        </w:rPr>
        <w:t>冻结标注数据集构建</w:t>
      </w:r>
    </w:p>
    <w:p w14:paraId="720AEB6D" w14:textId="77777777" w:rsidR="00403526" w:rsidRDefault="007A646B">
      <w:pPr>
        <w:rPr>
          <w:rFonts w:hint="eastAsia"/>
          <w:lang w:eastAsia="zh-CN"/>
        </w:rPr>
      </w:pPr>
      <w:r>
        <w:rPr>
          <w:highlight w:val="yellow"/>
          <w:lang w:eastAsia="zh-CN"/>
        </w:rPr>
        <w:t>冻结标注</w:t>
      </w:r>
      <w:proofErr w:type="gramStart"/>
      <w:r>
        <w:rPr>
          <w:highlight w:val="yellow"/>
          <w:lang w:eastAsia="zh-CN"/>
        </w:rPr>
        <w:t>数据集指完成</w:t>
      </w:r>
      <w:proofErr w:type="gramEnd"/>
      <w:r>
        <w:rPr>
          <w:highlight w:val="yellow"/>
          <w:lang w:eastAsia="zh-CN"/>
        </w:rPr>
        <w:t>来源匹配、字段与标签核对，并固定用于本轮监督学习和离线评估的路线记录。数据卡记录451条完成来源匹配的记录、437条成功提取特征的记录，最终纳入340条标注样本；其中274条用于模型开发，66条作为跨地图留出评估样本。数据集以独立样本记录为统计单位，原始点列和遥测</w:t>
      </w:r>
      <w:proofErr w:type="gramStart"/>
      <w:r>
        <w:rPr>
          <w:highlight w:val="yellow"/>
          <w:lang w:eastAsia="zh-CN"/>
        </w:rPr>
        <w:t>帧</w:t>
      </w:r>
      <w:proofErr w:type="gramEnd"/>
      <w:r>
        <w:rPr>
          <w:highlight w:val="yellow"/>
          <w:lang w:eastAsia="zh-CN"/>
        </w:rPr>
        <w:t>用于过程分析。</w:t>
      </w:r>
    </w:p>
    <w:p w14:paraId="27F6A6CA" w14:textId="77777777" w:rsidR="00403526" w:rsidRDefault="007A646B">
      <w:pPr>
        <w:rPr>
          <w:rFonts w:hint="eastAsia"/>
          <w:lang w:eastAsia="zh-CN"/>
        </w:rPr>
      </w:pPr>
      <w:r>
        <w:rPr>
          <w:highlight w:val="yellow"/>
          <w:lang w:eastAsia="zh-CN"/>
        </w:rPr>
        <w:t>冻结标注数据集覆盖25张地图，包括139条通过样本和201条失败样本。车辆结构分布</w:t>
      </w:r>
      <w:proofErr w:type="gramStart"/>
      <w:r>
        <w:rPr>
          <w:highlight w:val="yellow"/>
          <w:lang w:eastAsia="zh-CN"/>
        </w:rPr>
        <w:t>为五轴99条</w:t>
      </w:r>
      <w:proofErr w:type="gramEnd"/>
      <w:r>
        <w:rPr>
          <w:highlight w:val="yellow"/>
          <w:lang w:eastAsia="zh-CN"/>
        </w:rPr>
        <w:t>、</w:t>
      </w:r>
      <w:proofErr w:type="gramStart"/>
      <w:r>
        <w:rPr>
          <w:highlight w:val="yellow"/>
          <w:lang w:eastAsia="zh-CN"/>
        </w:rPr>
        <w:t>六轴79条</w:t>
      </w:r>
      <w:proofErr w:type="gramEnd"/>
      <w:r>
        <w:rPr>
          <w:highlight w:val="yellow"/>
          <w:lang w:eastAsia="zh-CN"/>
        </w:rPr>
        <w:t>，另有162条的车型证据尚待确认。结构元数据用于展示与筛选；模型输入由固定的执行前特征矩阵构成。</w:t>
      </w:r>
    </w:p>
    <w:p w14:paraId="3C696654" w14:textId="77777777" w:rsidR="00403526" w:rsidRDefault="007A646B">
      <w:pPr>
        <w:pStyle w:val="af7"/>
        <w:keepNext/>
        <w:jc w:val="center"/>
        <w:rPr>
          <w:rFonts w:hint="eastAsia"/>
          <w:lang w:eastAsia="zh-CN"/>
        </w:rPr>
      </w:pPr>
      <w:r>
        <w:rPr>
          <w:highlight w:val="yellow"/>
          <w:lang w:eastAsia="zh-CN"/>
        </w:rPr>
        <w:lastRenderedPageBreak/>
        <w:t>表5 冻结标注数据集规模与分析用途</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403526" w14:paraId="6829E361" w14:textId="77777777">
        <w:trPr>
          <w:cantSplit/>
          <w:tblHeader/>
        </w:trPr>
        <w:tc>
          <w:tcPr>
            <w:tcW w:w="1814" w:type="dxa"/>
            <w:shd w:val="clear" w:color="auto" w:fill="E8EFF2"/>
            <w:tcMar>
              <w:top w:w="85" w:type="dxa"/>
              <w:left w:w="85" w:type="dxa"/>
              <w:bottom w:w="85" w:type="dxa"/>
              <w:right w:w="85" w:type="dxa"/>
            </w:tcMar>
            <w:vAlign w:val="center"/>
          </w:tcPr>
          <w:p w14:paraId="32878147" w14:textId="77777777" w:rsidR="00403526" w:rsidRDefault="007A646B">
            <w:pPr>
              <w:keepNext/>
              <w:spacing w:before="40" w:after="40" w:line="288" w:lineRule="auto"/>
              <w:ind w:firstLine="0"/>
              <w:rPr>
                <w:rFonts w:hint="eastAsia"/>
                <w:lang w:eastAsia="zh-CN"/>
              </w:rPr>
            </w:pPr>
            <w:proofErr w:type="spellStart"/>
            <w:r>
              <w:rPr>
                <w:b/>
                <w:sz w:val="19"/>
              </w:rPr>
              <w:t>数据</w:t>
            </w:r>
            <w:proofErr w:type="spellEnd"/>
            <w:r w:rsidR="004D3C02">
              <w:rPr>
                <w:rFonts w:hint="eastAsia"/>
                <w:b/>
                <w:sz w:val="19"/>
                <w:lang w:eastAsia="zh-CN"/>
              </w:rPr>
              <w:t>来源</w:t>
            </w:r>
          </w:p>
        </w:tc>
        <w:tc>
          <w:tcPr>
            <w:tcW w:w="2608" w:type="dxa"/>
            <w:shd w:val="clear" w:color="auto" w:fill="E8EFF2"/>
            <w:tcMar>
              <w:top w:w="85" w:type="dxa"/>
              <w:left w:w="85" w:type="dxa"/>
              <w:bottom w:w="85" w:type="dxa"/>
              <w:right w:w="85" w:type="dxa"/>
            </w:tcMar>
            <w:vAlign w:val="center"/>
          </w:tcPr>
          <w:p w14:paraId="137755B1" w14:textId="77777777" w:rsidR="00403526" w:rsidRDefault="007A646B">
            <w:pPr>
              <w:keepNext/>
              <w:spacing w:before="40" w:after="40" w:line="288" w:lineRule="auto"/>
              <w:ind w:firstLine="0"/>
              <w:rPr>
                <w:rFonts w:hint="eastAsia"/>
              </w:rPr>
            </w:pPr>
            <w:proofErr w:type="spellStart"/>
            <w:r>
              <w:rPr>
                <w:b/>
                <w:sz w:val="19"/>
              </w:rPr>
              <w:t>规模</w:t>
            </w:r>
            <w:proofErr w:type="spellEnd"/>
          </w:p>
        </w:tc>
        <w:tc>
          <w:tcPr>
            <w:tcW w:w="2438" w:type="dxa"/>
            <w:shd w:val="clear" w:color="auto" w:fill="E8EFF2"/>
            <w:tcMar>
              <w:top w:w="85" w:type="dxa"/>
              <w:left w:w="85" w:type="dxa"/>
              <w:bottom w:w="85" w:type="dxa"/>
              <w:right w:w="85" w:type="dxa"/>
            </w:tcMar>
            <w:vAlign w:val="center"/>
          </w:tcPr>
          <w:p w14:paraId="641F130F" w14:textId="77777777" w:rsidR="00403526" w:rsidRDefault="007A646B">
            <w:pPr>
              <w:keepNext/>
              <w:spacing w:before="40" w:after="40" w:line="288" w:lineRule="auto"/>
              <w:ind w:firstLine="0"/>
              <w:rPr>
                <w:rFonts w:hint="eastAsia"/>
              </w:rPr>
            </w:pPr>
            <w:proofErr w:type="spellStart"/>
            <w:r>
              <w:rPr>
                <w:b/>
                <w:sz w:val="19"/>
              </w:rPr>
              <w:t>主要用途</w:t>
            </w:r>
            <w:proofErr w:type="spellEnd"/>
          </w:p>
        </w:tc>
        <w:tc>
          <w:tcPr>
            <w:tcW w:w="2608" w:type="dxa"/>
            <w:shd w:val="clear" w:color="auto" w:fill="E8EFF2"/>
            <w:tcMar>
              <w:top w:w="85" w:type="dxa"/>
              <w:left w:w="85" w:type="dxa"/>
              <w:bottom w:w="85" w:type="dxa"/>
              <w:right w:w="85" w:type="dxa"/>
            </w:tcMar>
            <w:vAlign w:val="center"/>
          </w:tcPr>
          <w:p w14:paraId="172B034A" w14:textId="77777777" w:rsidR="00403526" w:rsidRDefault="007A646B">
            <w:pPr>
              <w:keepNext/>
              <w:spacing w:before="40" w:after="40" w:line="288" w:lineRule="auto"/>
              <w:ind w:firstLine="0"/>
              <w:rPr>
                <w:rFonts w:hint="eastAsia"/>
              </w:rPr>
            </w:pPr>
            <w:proofErr w:type="spellStart"/>
            <w:r>
              <w:rPr>
                <w:b/>
                <w:sz w:val="19"/>
              </w:rPr>
              <w:t>统计单位</w:t>
            </w:r>
            <w:proofErr w:type="spellEnd"/>
          </w:p>
        </w:tc>
      </w:tr>
      <w:tr w:rsidR="00403526" w14:paraId="38F235CD" w14:textId="77777777">
        <w:trPr>
          <w:cantSplit/>
        </w:trPr>
        <w:tc>
          <w:tcPr>
            <w:tcW w:w="1814" w:type="dxa"/>
            <w:shd w:val="clear" w:color="auto" w:fill="FFFFFF"/>
            <w:tcMar>
              <w:top w:w="85" w:type="dxa"/>
              <w:left w:w="85" w:type="dxa"/>
              <w:bottom w:w="85" w:type="dxa"/>
              <w:right w:w="85" w:type="dxa"/>
            </w:tcMar>
            <w:vAlign w:val="center"/>
          </w:tcPr>
          <w:p w14:paraId="2A04F49B" w14:textId="77777777" w:rsidR="00403526" w:rsidRDefault="007A646B">
            <w:pPr>
              <w:keepNext/>
              <w:spacing w:before="40" w:after="40" w:line="288" w:lineRule="auto"/>
              <w:ind w:firstLine="0"/>
              <w:rPr>
                <w:rFonts w:hint="eastAsia"/>
              </w:rPr>
            </w:pPr>
            <w:proofErr w:type="spellStart"/>
            <w:r>
              <w:rPr>
                <w:sz w:val="19"/>
                <w:highlight w:val="yellow"/>
              </w:rPr>
              <w:t>冻结标注样本</w:t>
            </w:r>
            <w:proofErr w:type="spellEnd"/>
          </w:p>
        </w:tc>
        <w:tc>
          <w:tcPr>
            <w:tcW w:w="2608" w:type="dxa"/>
            <w:shd w:val="clear" w:color="auto" w:fill="FFFFFF"/>
            <w:tcMar>
              <w:top w:w="85" w:type="dxa"/>
              <w:left w:w="85" w:type="dxa"/>
              <w:bottom w:w="85" w:type="dxa"/>
              <w:right w:w="85" w:type="dxa"/>
            </w:tcMar>
            <w:vAlign w:val="center"/>
          </w:tcPr>
          <w:p w14:paraId="1B289529" w14:textId="77777777" w:rsidR="00403526" w:rsidRDefault="007A646B">
            <w:pPr>
              <w:keepNext/>
              <w:spacing w:before="40" w:after="40" w:line="288" w:lineRule="auto"/>
              <w:ind w:firstLine="0"/>
              <w:rPr>
                <w:rFonts w:hint="eastAsia"/>
              </w:rPr>
            </w:pPr>
            <w:r>
              <w:rPr>
                <w:sz w:val="19"/>
              </w:rPr>
              <w:t>340</w:t>
            </w:r>
          </w:p>
        </w:tc>
        <w:tc>
          <w:tcPr>
            <w:tcW w:w="2438" w:type="dxa"/>
            <w:shd w:val="clear" w:color="auto" w:fill="FFFFFF"/>
            <w:tcMar>
              <w:top w:w="85" w:type="dxa"/>
              <w:left w:w="85" w:type="dxa"/>
              <w:bottom w:w="85" w:type="dxa"/>
              <w:right w:w="85" w:type="dxa"/>
            </w:tcMar>
            <w:vAlign w:val="center"/>
          </w:tcPr>
          <w:p w14:paraId="7EEEF7DE" w14:textId="77777777" w:rsidR="00403526" w:rsidRDefault="007A646B">
            <w:pPr>
              <w:keepNext/>
              <w:spacing w:before="40" w:after="40" w:line="288" w:lineRule="auto"/>
              <w:ind w:firstLine="0"/>
              <w:rPr>
                <w:rFonts w:hint="eastAsia"/>
              </w:rPr>
            </w:pPr>
            <w:proofErr w:type="spellStart"/>
            <w:r>
              <w:rPr>
                <w:sz w:val="19"/>
                <w:highlight w:val="yellow"/>
              </w:rPr>
              <w:t>监督学习与离线评估</w:t>
            </w:r>
            <w:proofErr w:type="spellEnd"/>
          </w:p>
        </w:tc>
        <w:tc>
          <w:tcPr>
            <w:tcW w:w="2608" w:type="dxa"/>
            <w:shd w:val="clear" w:color="auto" w:fill="FFFFFF"/>
            <w:tcMar>
              <w:top w:w="85" w:type="dxa"/>
              <w:left w:w="85" w:type="dxa"/>
              <w:bottom w:w="85" w:type="dxa"/>
              <w:right w:w="85" w:type="dxa"/>
            </w:tcMar>
            <w:vAlign w:val="center"/>
          </w:tcPr>
          <w:p w14:paraId="30A805C5" w14:textId="77777777" w:rsidR="00403526" w:rsidRDefault="007A646B">
            <w:pPr>
              <w:keepNext/>
              <w:spacing w:before="40" w:after="40" w:line="288" w:lineRule="auto"/>
              <w:ind w:firstLine="0"/>
              <w:rPr>
                <w:rFonts w:hint="eastAsia"/>
              </w:rPr>
            </w:pPr>
            <w:proofErr w:type="spellStart"/>
            <w:r>
              <w:rPr>
                <w:sz w:val="19"/>
              </w:rPr>
              <w:t>样本</w:t>
            </w:r>
            <w:proofErr w:type="spellEnd"/>
          </w:p>
        </w:tc>
      </w:tr>
      <w:tr w:rsidR="00403526" w14:paraId="1C920D8E" w14:textId="77777777">
        <w:trPr>
          <w:cantSplit/>
        </w:trPr>
        <w:tc>
          <w:tcPr>
            <w:tcW w:w="1814" w:type="dxa"/>
            <w:shd w:val="clear" w:color="auto" w:fill="F5F8FA"/>
            <w:tcMar>
              <w:top w:w="85" w:type="dxa"/>
              <w:left w:w="85" w:type="dxa"/>
              <w:bottom w:w="85" w:type="dxa"/>
              <w:right w:w="85" w:type="dxa"/>
            </w:tcMar>
            <w:vAlign w:val="center"/>
          </w:tcPr>
          <w:p w14:paraId="3F06CE24" w14:textId="77777777" w:rsidR="00403526" w:rsidRDefault="007A646B">
            <w:pPr>
              <w:keepNext/>
              <w:spacing w:before="40" w:after="40" w:line="288" w:lineRule="auto"/>
              <w:ind w:firstLine="0"/>
              <w:rPr>
                <w:rFonts w:hint="eastAsia"/>
              </w:rPr>
            </w:pPr>
            <w:proofErr w:type="spellStart"/>
            <w:r>
              <w:rPr>
                <w:sz w:val="19"/>
              </w:rPr>
              <w:t>开发部分</w:t>
            </w:r>
            <w:proofErr w:type="spellEnd"/>
          </w:p>
        </w:tc>
        <w:tc>
          <w:tcPr>
            <w:tcW w:w="2608" w:type="dxa"/>
            <w:shd w:val="clear" w:color="auto" w:fill="F5F8FA"/>
            <w:tcMar>
              <w:top w:w="85" w:type="dxa"/>
              <w:left w:w="85" w:type="dxa"/>
              <w:bottom w:w="85" w:type="dxa"/>
              <w:right w:w="85" w:type="dxa"/>
            </w:tcMar>
            <w:vAlign w:val="center"/>
          </w:tcPr>
          <w:p w14:paraId="031F1EA9" w14:textId="77777777" w:rsidR="00403526" w:rsidRDefault="007A646B">
            <w:pPr>
              <w:keepNext/>
              <w:spacing w:before="40" w:after="40" w:line="288" w:lineRule="auto"/>
              <w:ind w:firstLine="0"/>
              <w:rPr>
                <w:rFonts w:hint="eastAsia"/>
              </w:rPr>
            </w:pPr>
            <w:r>
              <w:rPr>
                <w:sz w:val="19"/>
              </w:rPr>
              <w:t>274 涉及20张地图</w:t>
            </w:r>
          </w:p>
        </w:tc>
        <w:tc>
          <w:tcPr>
            <w:tcW w:w="2438" w:type="dxa"/>
            <w:shd w:val="clear" w:color="auto" w:fill="F5F8FA"/>
            <w:tcMar>
              <w:top w:w="85" w:type="dxa"/>
              <w:left w:w="85" w:type="dxa"/>
              <w:bottom w:w="85" w:type="dxa"/>
              <w:right w:w="85" w:type="dxa"/>
            </w:tcMar>
            <w:vAlign w:val="center"/>
          </w:tcPr>
          <w:p w14:paraId="5BE7FC3B" w14:textId="77777777" w:rsidR="00403526" w:rsidRDefault="007A646B">
            <w:pPr>
              <w:keepNext/>
              <w:spacing w:before="40" w:after="40" w:line="288" w:lineRule="auto"/>
              <w:ind w:firstLine="0"/>
              <w:rPr>
                <w:rFonts w:hint="eastAsia"/>
              </w:rPr>
            </w:pPr>
            <w:proofErr w:type="spellStart"/>
            <w:r>
              <w:rPr>
                <w:sz w:val="19"/>
              </w:rPr>
              <w:t>模型比较与规则参考</w:t>
            </w:r>
            <w:proofErr w:type="spellEnd"/>
          </w:p>
        </w:tc>
        <w:tc>
          <w:tcPr>
            <w:tcW w:w="2608" w:type="dxa"/>
            <w:shd w:val="clear" w:color="auto" w:fill="F5F8FA"/>
            <w:tcMar>
              <w:top w:w="85" w:type="dxa"/>
              <w:left w:w="85" w:type="dxa"/>
              <w:bottom w:w="85" w:type="dxa"/>
              <w:right w:w="85" w:type="dxa"/>
            </w:tcMar>
            <w:vAlign w:val="center"/>
          </w:tcPr>
          <w:p w14:paraId="6DC43E2C" w14:textId="77777777" w:rsidR="00403526" w:rsidRDefault="007A646B">
            <w:pPr>
              <w:keepNext/>
              <w:spacing w:before="40" w:after="40" w:line="288" w:lineRule="auto"/>
              <w:ind w:firstLine="0"/>
              <w:rPr>
                <w:rFonts w:hint="eastAsia"/>
              </w:rPr>
            </w:pPr>
            <w:proofErr w:type="spellStart"/>
            <w:r>
              <w:rPr>
                <w:sz w:val="19"/>
              </w:rPr>
              <w:t>样本及地图</w:t>
            </w:r>
            <w:proofErr w:type="spellEnd"/>
          </w:p>
        </w:tc>
      </w:tr>
      <w:tr w:rsidR="00403526" w14:paraId="1162D975" w14:textId="77777777">
        <w:trPr>
          <w:cantSplit/>
        </w:trPr>
        <w:tc>
          <w:tcPr>
            <w:tcW w:w="1814" w:type="dxa"/>
            <w:shd w:val="clear" w:color="auto" w:fill="FFFFFF"/>
            <w:tcMar>
              <w:top w:w="85" w:type="dxa"/>
              <w:left w:w="85" w:type="dxa"/>
              <w:bottom w:w="85" w:type="dxa"/>
              <w:right w:w="85" w:type="dxa"/>
            </w:tcMar>
            <w:vAlign w:val="center"/>
          </w:tcPr>
          <w:p w14:paraId="2A1EC5E5" w14:textId="77777777" w:rsidR="00403526" w:rsidRDefault="007A646B">
            <w:pPr>
              <w:keepNext/>
              <w:spacing w:before="40" w:after="40" w:line="288" w:lineRule="auto"/>
              <w:ind w:firstLine="0"/>
              <w:rPr>
                <w:rFonts w:hint="eastAsia"/>
              </w:rPr>
            </w:pPr>
            <w:proofErr w:type="spellStart"/>
            <w:r>
              <w:rPr>
                <w:sz w:val="19"/>
              </w:rPr>
              <w:t>独立地图留出</w:t>
            </w:r>
            <w:proofErr w:type="spellEnd"/>
          </w:p>
        </w:tc>
        <w:tc>
          <w:tcPr>
            <w:tcW w:w="2608" w:type="dxa"/>
            <w:shd w:val="clear" w:color="auto" w:fill="FFFFFF"/>
            <w:tcMar>
              <w:top w:w="85" w:type="dxa"/>
              <w:left w:w="85" w:type="dxa"/>
              <w:bottom w:w="85" w:type="dxa"/>
              <w:right w:w="85" w:type="dxa"/>
            </w:tcMar>
            <w:vAlign w:val="center"/>
          </w:tcPr>
          <w:p w14:paraId="799ABCB4" w14:textId="77777777" w:rsidR="00403526" w:rsidRDefault="007A646B">
            <w:pPr>
              <w:keepNext/>
              <w:spacing w:before="40" w:after="40" w:line="288" w:lineRule="auto"/>
              <w:ind w:firstLine="0"/>
              <w:rPr>
                <w:rFonts w:hint="eastAsia"/>
              </w:rPr>
            </w:pPr>
            <w:r>
              <w:rPr>
                <w:sz w:val="19"/>
              </w:rPr>
              <w:t>66 涉及5张地图</w:t>
            </w:r>
          </w:p>
        </w:tc>
        <w:tc>
          <w:tcPr>
            <w:tcW w:w="2438" w:type="dxa"/>
            <w:shd w:val="clear" w:color="auto" w:fill="FFFFFF"/>
            <w:tcMar>
              <w:top w:w="85" w:type="dxa"/>
              <w:left w:w="85" w:type="dxa"/>
              <w:bottom w:w="85" w:type="dxa"/>
              <w:right w:w="85" w:type="dxa"/>
            </w:tcMar>
            <w:vAlign w:val="center"/>
          </w:tcPr>
          <w:p w14:paraId="40462F6A" w14:textId="77777777" w:rsidR="00403526" w:rsidRDefault="007A646B">
            <w:pPr>
              <w:keepNext/>
              <w:spacing w:before="40" w:after="40" w:line="288" w:lineRule="auto"/>
              <w:ind w:firstLine="0"/>
              <w:rPr>
                <w:rFonts w:hint="eastAsia"/>
              </w:rPr>
            </w:pPr>
            <w:proofErr w:type="spellStart"/>
            <w:r>
              <w:rPr>
                <w:sz w:val="19"/>
                <w:highlight w:val="yellow"/>
              </w:rPr>
              <w:t>跨地图排序性能评价</w:t>
            </w:r>
            <w:proofErr w:type="spellEnd"/>
          </w:p>
        </w:tc>
        <w:tc>
          <w:tcPr>
            <w:tcW w:w="2608" w:type="dxa"/>
            <w:shd w:val="clear" w:color="auto" w:fill="FFFFFF"/>
            <w:tcMar>
              <w:top w:w="85" w:type="dxa"/>
              <w:left w:w="85" w:type="dxa"/>
              <w:bottom w:w="85" w:type="dxa"/>
              <w:right w:w="85" w:type="dxa"/>
            </w:tcMar>
            <w:vAlign w:val="center"/>
          </w:tcPr>
          <w:p w14:paraId="5F95D03F" w14:textId="77777777" w:rsidR="00403526" w:rsidRDefault="007A646B">
            <w:pPr>
              <w:keepNext/>
              <w:spacing w:before="40" w:after="40" w:line="288" w:lineRule="auto"/>
              <w:ind w:firstLine="0"/>
              <w:rPr>
                <w:rFonts w:hint="eastAsia"/>
              </w:rPr>
            </w:pPr>
            <w:proofErr w:type="spellStart"/>
            <w:r>
              <w:rPr>
                <w:sz w:val="19"/>
              </w:rPr>
              <w:t>样本及地图</w:t>
            </w:r>
            <w:proofErr w:type="spellEnd"/>
          </w:p>
        </w:tc>
      </w:tr>
      <w:tr w:rsidR="00403526" w14:paraId="242579AA" w14:textId="77777777">
        <w:trPr>
          <w:cantSplit/>
        </w:trPr>
        <w:tc>
          <w:tcPr>
            <w:tcW w:w="1814" w:type="dxa"/>
            <w:shd w:val="clear" w:color="auto" w:fill="F5F8FA"/>
            <w:tcMar>
              <w:top w:w="85" w:type="dxa"/>
              <w:left w:w="85" w:type="dxa"/>
              <w:bottom w:w="85" w:type="dxa"/>
              <w:right w:w="85" w:type="dxa"/>
            </w:tcMar>
            <w:vAlign w:val="center"/>
          </w:tcPr>
          <w:p w14:paraId="183D0572" w14:textId="77777777" w:rsidR="00403526" w:rsidRDefault="007A646B">
            <w:pPr>
              <w:keepNext/>
              <w:spacing w:before="40" w:after="40" w:line="288" w:lineRule="auto"/>
              <w:ind w:firstLine="0"/>
              <w:rPr>
                <w:rFonts w:hint="eastAsia"/>
                <w:lang w:eastAsia="zh-CN"/>
              </w:rPr>
            </w:pPr>
            <w:r>
              <w:rPr>
                <w:sz w:val="19"/>
                <w:highlight w:val="yellow"/>
                <w:lang w:eastAsia="zh-CN"/>
              </w:rPr>
              <w:t>核对后的平台执行记录</w:t>
            </w:r>
          </w:p>
        </w:tc>
        <w:tc>
          <w:tcPr>
            <w:tcW w:w="2608" w:type="dxa"/>
            <w:shd w:val="clear" w:color="auto" w:fill="F5F8FA"/>
            <w:tcMar>
              <w:top w:w="85" w:type="dxa"/>
              <w:left w:w="85" w:type="dxa"/>
              <w:bottom w:w="85" w:type="dxa"/>
              <w:right w:w="85" w:type="dxa"/>
            </w:tcMar>
            <w:vAlign w:val="center"/>
          </w:tcPr>
          <w:p w14:paraId="780692C5" w14:textId="77777777" w:rsidR="00403526" w:rsidRDefault="007A646B">
            <w:pPr>
              <w:keepNext/>
              <w:spacing w:before="40" w:after="40" w:line="288" w:lineRule="auto"/>
              <w:ind w:firstLine="0"/>
              <w:rPr>
                <w:rFonts w:hint="eastAsia"/>
              </w:rPr>
            </w:pPr>
            <w:r>
              <w:rPr>
                <w:sz w:val="19"/>
              </w:rPr>
              <w:t>2次 共8202帧</w:t>
            </w:r>
          </w:p>
        </w:tc>
        <w:tc>
          <w:tcPr>
            <w:tcW w:w="2438" w:type="dxa"/>
            <w:shd w:val="clear" w:color="auto" w:fill="F5F8FA"/>
            <w:tcMar>
              <w:top w:w="85" w:type="dxa"/>
              <w:left w:w="85" w:type="dxa"/>
              <w:bottom w:w="85" w:type="dxa"/>
              <w:right w:w="85" w:type="dxa"/>
            </w:tcMar>
            <w:vAlign w:val="center"/>
          </w:tcPr>
          <w:p w14:paraId="2F397DCA" w14:textId="77777777" w:rsidR="00403526" w:rsidRDefault="007A646B">
            <w:pPr>
              <w:keepNext/>
              <w:spacing w:before="40" w:after="40" w:line="288" w:lineRule="auto"/>
              <w:ind w:firstLine="0"/>
              <w:rPr>
                <w:rFonts w:hint="eastAsia"/>
              </w:rPr>
            </w:pPr>
            <w:proofErr w:type="spellStart"/>
            <w:r>
              <w:rPr>
                <w:sz w:val="19"/>
              </w:rPr>
              <w:t>执行偏差案例分析</w:t>
            </w:r>
            <w:proofErr w:type="spellEnd"/>
          </w:p>
        </w:tc>
        <w:tc>
          <w:tcPr>
            <w:tcW w:w="2608" w:type="dxa"/>
            <w:shd w:val="clear" w:color="auto" w:fill="F5F8FA"/>
            <w:tcMar>
              <w:top w:w="85" w:type="dxa"/>
              <w:left w:w="85" w:type="dxa"/>
              <w:bottom w:w="85" w:type="dxa"/>
              <w:right w:w="85" w:type="dxa"/>
            </w:tcMar>
            <w:vAlign w:val="center"/>
          </w:tcPr>
          <w:p w14:paraId="4B9B695A" w14:textId="77777777" w:rsidR="00403526" w:rsidRDefault="007A646B">
            <w:pPr>
              <w:keepNext/>
              <w:spacing w:before="40" w:after="40" w:line="288" w:lineRule="auto"/>
              <w:ind w:firstLine="0"/>
              <w:rPr>
                <w:rFonts w:hint="eastAsia"/>
              </w:rPr>
            </w:pPr>
            <w:proofErr w:type="spellStart"/>
            <w:r>
              <w:rPr>
                <w:sz w:val="19"/>
              </w:rPr>
              <w:t>独立运行及其帧</w:t>
            </w:r>
            <w:proofErr w:type="spellEnd"/>
          </w:p>
        </w:tc>
      </w:tr>
      <w:tr w:rsidR="00403526" w14:paraId="08EC460D" w14:textId="77777777">
        <w:trPr>
          <w:cantSplit/>
        </w:trPr>
        <w:tc>
          <w:tcPr>
            <w:tcW w:w="1814" w:type="dxa"/>
            <w:shd w:val="clear" w:color="auto" w:fill="FFFFFF"/>
            <w:tcMar>
              <w:top w:w="85" w:type="dxa"/>
              <w:left w:w="85" w:type="dxa"/>
              <w:bottom w:w="85" w:type="dxa"/>
              <w:right w:w="85" w:type="dxa"/>
            </w:tcMar>
            <w:vAlign w:val="center"/>
          </w:tcPr>
          <w:p w14:paraId="4CB92BAD" w14:textId="77777777" w:rsidR="00403526" w:rsidRDefault="007A646B">
            <w:pPr>
              <w:keepNext/>
              <w:spacing w:before="40" w:after="40" w:line="288" w:lineRule="auto"/>
              <w:ind w:firstLine="0"/>
              <w:rPr>
                <w:rFonts w:hint="eastAsia"/>
                <w:lang w:eastAsia="zh-CN"/>
              </w:rPr>
            </w:pPr>
            <w:r>
              <w:rPr>
                <w:sz w:val="19"/>
                <w:lang w:eastAsia="zh-CN"/>
              </w:rPr>
              <w:t>具有完整左右边界坐标</w:t>
            </w:r>
          </w:p>
        </w:tc>
        <w:tc>
          <w:tcPr>
            <w:tcW w:w="2608" w:type="dxa"/>
            <w:shd w:val="clear" w:color="auto" w:fill="FFFFFF"/>
            <w:tcMar>
              <w:top w:w="85" w:type="dxa"/>
              <w:left w:w="85" w:type="dxa"/>
              <w:bottom w:w="85" w:type="dxa"/>
              <w:right w:w="85" w:type="dxa"/>
            </w:tcMar>
            <w:vAlign w:val="center"/>
          </w:tcPr>
          <w:p w14:paraId="76CD592C" w14:textId="77777777" w:rsidR="00403526" w:rsidRDefault="007A646B">
            <w:pPr>
              <w:keepNext/>
              <w:spacing w:before="40" w:after="40" w:line="288" w:lineRule="auto"/>
              <w:ind w:firstLine="0"/>
              <w:rPr>
                <w:rFonts w:hint="eastAsia"/>
              </w:rPr>
            </w:pPr>
            <w:r>
              <w:rPr>
                <w:sz w:val="19"/>
              </w:rPr>
              <w:t>69</w:t>
            </w:r>
          </w:p>
        </w:tc>
        <w:tc>
          <w:tcPr>
            <w:tcW w:w="2438" w:type="dxa"/>
            <w:shd w:val="clear" w:color="auto" w:fill="FFFFFF"/>
            <w:tcMar>
              <w:top w:w="85" w:type="dxa"/>
              <w:left w:w="85" w:type="dxa"/>
              <w:bottom w:w="85" w:type="dxa"/>
              <w:right w:w="85" w:type="dxa"/>
            </w:tcMar>
            <w:vAlign w:val="center"/>
          </w:tcPr>
          <w:p w14:paraId="3EE2D835" w14:textId="77777777" w:rsidR="00403526" w:rsidRDefault="007A646B">
            <w:pPr>
              <w:keepNext/>
              <w:spacing w:before="40" w:after="40" w:line="288" w:lineRule="auto"/>
              <w:ind w:firstLine="0"/>
              <w:rPr>
                <w:rFonts w:hint="eastAsia"/>
              </w:rPr>
            </w:pPr>
            <w:proofErr w:type="spellStart"/>
            <w:r>
              <w:rPr>
                <w:sz w:val="19"/>
                <w:highlight w:val="yellow"/>
              </w:rPr>
              <w:t>边界语义与几何检查</w:t>
            </w:r>
            <w:proofErr w:type="spellEnd"/>
          </w:p>
        </w:tc>
        <w:tc>
          <w:tcPr>
            <w:tcW w:w="2608" w:type="dxa"/>
            <w:shd w:val="clear" w:color="auto" w:fill="FFFFFF"/>
            <w:tcMar>
              <w:top w:w="85" w:type="dxa"/>
              <w:left w:w="85" w:type="dxa"/>
              <w:bottom w:w="85" w:type="dxa"/>
              <w:right w:w="85" w:type="dxa"/>
            </w:tcMar>
            <w:vAlign w:val="center"/>
          </w:tcPr>
          <w:p w14:paraId="1F8D4066" w14:textId="77777777" w:rsidR="00403526" w:rsidRDefault="007A646B">
            <w:pPr>
              <w:keepNext/>
              <w:spacing w:before="40" w:after="40" w:line="288" w:lineRule="auto"/>
              <w:ind w:firstLine="0"/>
              <w:rPr>
                <w:rFonts w:hint="eastAsia"/>
              </w:rPr>
            </w:pPr>
            <w:proofErr w:type="spellStart"/>
            <w:r>
              <w:rPr>
                <w:sz w:val="19"/>
              </w:rPr>
              <w:t>冻结样本</w:t>
            </w:r>
            <w:proofErr w:type="spellEnd"/>
          </w:p>
        </w:tc>
      </w:tr>
      <w:tr w:rsidR="00403526" w14:paraId="33AF102E" w14:textId="77777777">
        <w:trPr>
          <w:cantSplit/>
        </w:trPr>
        <w:tc>
          <w:tcPr>
            <w:tcW w:w="1814" w:type="dxa"/>
            <w:shd w:val="clear" w:color="auto" w:fill="F5F8FA"/>
            <w:tcMar>
              <w:top w:w="85" w:type="dxa"/>
              <w:left w:w="85" w:type="dxa"/>
              <w:bottom w:w="85" w:type="dxa"/>
              <w:right w:w="85" w:type="dxa"/>
            </w:tcMar>
            <w:vAlign w:val="center"/>
          </w:tcPr>
          <w:p w14:paraId="6B480EA7" w14:textId="77777777" w:rsidR="00403526" w:rsidRDefault="007A646B">
            <w:pPr>
              <w:spacing w:before="40" w:after="40" w:line="288" w:lineRule="auto"/>
              <w:ind w:firstLine="0"/>
              <w:rPr>
                <w:rFonts w:hint="eastAsia"/>
              </w:rPr>
            </w:pPr>
            <w:proofErr w:type="spellStart"/>
            <w:r>
              <w:rPr>
                <w:sz w:val="19"/>
              </w:rPr>
              <w:t>通过完整点列筛查</w:t>
            </w:r>
            <w:proofErr w:type="spellEnd"/>
          </w:p>
        </w:tc>
        <w:tc>
          <w:tcPr>
            <w:tcW w:w="2608" w:type="dxa"/>
            <w:shd w:val="clear" w:color="auto" w:fill="F5F8FA"/>
            <w:tcMar>
              <w:top w:w="85" w:type="dxa"/>
              <w:left w:w="85" w:type="dxa"/>
              <w:bottom w:w="85" w:type="dxa"/>
              <w:right w:w="85" w:type="dxa"/>
            </w:tcMar>
            <w:vAlign w:val="center"/>
          </w:tcPr>
          <w:p w14:paraId="466703C5" w14:textId="77777777" w:rsidR="00403526" w:rsidRDefault="007A646B">
            <w:pPr>
              <w:spacing w:before="40" w:after="40" w:line="288" w:lineRule="auto"/>
              <w:ind w:firstLine="0"/>
              <w:rPr>
                <w:rFonts w:hint="eastAsia"/>
              </w:rPr>
            </w:pPr>
            <w:r>
              <w:rPr>
                <w:sz w:val="19"/>
              </w:rPr>
              <w:t>3</w:t>
            </w:r>
          </w:p>
        </w:tc>
        <w:tc>
          <w:tcPr>
            <w:tcW w:w="2438" w:type="dxa"/>
            <w:shd w:val="clear" w:color="auto" w:fill="F5F8FA"/>
            <w:tcMar>
              <w:top w:w="85" w:type="dxa"/>
              <w:left w:w="85" w:type="dxa"/>
              <w:bottom w:w="85" w:type="dxa"/>
              <w:right w:w="85" w:type="dxa"/>
            </w:tcMar>
            <w:vAlign w:val="center"/>
          </w:tcPr>
          <w:p w14:paraId="79087401" w14:textId="77777777" w:rsidR="00403526" w:rsidRDefault="007A646B">
            <w:pPr>
              <w:spacing w:before="40" w:after="40" w:line="288" w:lineRule="auto"/>
              <w:ind w:firstLine="0"/>
              <w:rPr>
                <w:rFonts w:hint="eastAsia"/>
              </w:rPr>
            </w:pPr>
            <w:proofErr w:type="spellStart"/>
            <w:r>
              <w:rPr>
                <w:sz w:val="19"/>
              </w:rPr>
              <w:t>条件性空间分析</w:t>
            </w:r>
            <w:proofErr w:type="spellEnd"/>
          </w:p>
        </w:tc>
        <w:tc>
          <w:tcPr>
            <w:tcW w:w="2608" w:type="dxa"/>
            <w:shd w:val="clear" w:color="auto" w:fill="F5F8FA"/>
            <w:tcMar>
              <w:top w:w="85" w:type="dxa"/>
              <w:left w:w="85" w:type="dxa"/>
              <w:bottom w:w="85" w:type="dxa"/>
              <w:right w:w="85" w:type="dxa"/>
            </w:tcMar>
            <w:vAlign w:val="center"/>
          </w:tcPr>
          <w:p w14:paraId="54574997" w14:textId="77777777" w:rsidR="00403526" w:rsidRDefault="007A646B">
            <w:pPr>
              <w:spacing w:before="40" w:after="40" w:line="288" w:lineRule="auto"/>
              <w:ind w:firstLine="0"/>
              <w:rPr>
                <w:rFonts w:hint="eastAsia"/>
              </w:rPr>
            </w:pPr>
            <w:proofErr w:type="spellStart"/>
            <w:r>
              <w:rPr>
                <w:sz w:val="19"/>
              </w:rPr>
              <w:t>五轴样本</w:t>
            </w:r>
            <w:proofErr w:type="spellEnd"/>
          </w:p>
        </w:tc>
      </w:tr>
    </w:tbl>
    <w:p w14:paraId="5E0C84E2" w14:textId="77777777" w:rsidR="00403526" w:rsidRDefault="00403526">
      <w:pPr>
        <w:spacing w:after="0"/>
        <w:rPr>
          <w:rFonts w:hint="eastAsia"/>
        </w:rPr>
      </w:pPr>
    </w:p>
    <w:p w14:paraId="2152B994" w14:textId="77777777" w:rsidR="00403526" w:rsidRDefault="007A646B">
      <w:pPr>
        <w:keepNext/>
        <w:ind w:firstLine="0"/>
        <w:jc w:val="center"/>
        <w:rPr>
          <w:rFonts w:hint="eastAsia"/>
        </w:rPr>
      </w:pPr>
      <w:r>
        <w:rPr>
          <w:noProof/>
        </w:rPr>
        <w:drawing>
          <wp:inline distT="0" distB="0" distL="0" distR="0" wp14:anchorId="4F509267" wp14:editId="610D4BD6">
            <wp:extent cx="5940000" cy="2409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vidence_coverage.png"/>
                    <pic:cNvPicPr/>
                  </pic:nvPicPr>
                  <pic:blipFill>
                    <a:blip r:embed="rId12"/>
                    <a:stretch>
                      <a:fillRect/>
                    </a:stretch>
                  </pic:blipFill>
                  <pic:spPr>
                    <a:xfrm>
                      <a:off x="0" y="0"/>
                      <a:ext cx="5940000" cy="2409345"/>
                    </a:xfrm>
                    <a:prstGeom prst="rect">
                      <a:avLst/>
                    </a:prstGeom>
                  </pic:spPr>
                </pic:pic>
              </a:graphicData>
            </a:graphic>
          </wp:inline>
        </w:drawing>
      </w:r>
    </w:p>
    <w:p w14:paraId="7DA636AF" w14:textId="77777777" w:rsidR="00403526" w:rsidRDefault="007A646B">
      <w:pPr>
        <w:pStyle w:val="af7"/>
        <w:keepNext/>
        <w:jc w:val="center"/>
        <w:rPr>
          <w:rFonts w:hint="eastAsia"/>
          <w:lang w:eastAsia="zh-CN"/>
        </w:rPr>
      </w:pPr>
      <w:r>
        <w:rPr>
          <w:highlight w:val="yellow"/>
          <w:lang w:eastAsia="zh-CN"/>
        </w:rPr>
        <w:t>图2 监督数据的车型分布与边界信息覆盖</w:t>
      </w:r>
    </w:p>
    <w:p w14:paraId="6C8CC232" w14:textId="77777777" w:rsidR="00B62348" w:rsidRDefault="009502BA">
      <w:pPr>
        <w:spacing w:before="40" w:after="160" w:line="276" w:lineRule="auto"/>
        <w:ind w:firstLine="0"/>
        <w:rPr>
          <w:rFonts w:hint="eastAsia"/>
          <w:lang w:eastAsia="zh-CN"/>
        </w:rPr>
      </w:pPr>
      <w:r>
        <w:rPr>
          <w:sz w:val="20"/>
          <w:highlight w:val="yellow"/>
          <w:lang w:eastAsia="zh-CN"/>
        </w:rPr>
        <w:t>注：统计单位为冻结标注数据集中的路线样本。边界坐标完整、距离语义一致及点列筛查通过依次对应不同的数据检查条件。</w:t>
      </w:r>
    </w:p>
    <w:p w14:paraId="6F02E448" w14:textId="77777777" w:rsidR="00403526" w:rsidRDefault="007A646B">
      <w:pPr>
        <w:pStyle w:val="21"/>
        <w:rPr>
          <w:lang w:eastAsia="zh-CN"/>
        </w:rPr>
      </w:pPr>
      <w:r>
        <w:rPr>
          <w:highlight w:val="yellow"/>
          <w:lang w:eastAsia="zh-CN"/>
        </w:rPr>
        <w:t xml:space="preserve">4.2 </w:t>
      </w:r>
      <w:r>
        <w:rPr>
          <w:highlight w:val="yellow"/>
          <w:lang w:eastAsia="zh-CN"/>
        </w:rPr>
        <w:t>数据去重与来源关联</w:t>
      </w:r>
    </w:p>
    <w:p w14:paraId="5CFCA28E" w14:textId="77777777" w:rsidR="00403526" w:rsidRDefault="007A646B">
      <w:pPr>
        <w:rPr>
          <w:rFonts w:hint="eastAsia"/>
          <w:lang w:eastAsia="zh-CN"/>
        </w:rPr>
      </w:pPr>
      <w:r>
        <w:rPr>
          <w:highlight w:val="yellow"/>
          <w:lang w:eastAsia="zh-CN"/>
        </w:rPr>
        <w:t>历史档案存在跨目录备份及重复文件，整理时先按文件内容一致性识别重复对象，再结合路线与报告关联关系区分重复副本和新增验证记录。读取检查覆盖关键数组形状、有限数值及必要字段，剔除无法支持特征提取或标签核对的记录。</w:t>
      </w:r>
    </w:p>
    <w:p w14:paraId="62F4F9ED" w14:textId="77777777" w:rsidR="00403526" w:rsidRDefault="007A646B">
      <w:pPr>
        <w:rPr>
          <w:rFonts w:hint="eastAsia"/>
          <w:lang w:eastAsia="zh-CN"/>
        </w:rPr>
      </w:pPr>
      <w:r>
        <w:rPr>
          <w:highlight w:val="yellow"/>
          <w:lang w:eastAsia="zh-CN"/>
        </w:rPr>
        <w:t>数据清单保存样本与原始路线、报告和执行遥测的对应关系。后续核查可沿</w:t>
      </w:r>
      <w:proofErr w:type="gramStart"/>
      <w:r>
        <w:rPr>
          <w:highlight w:val="yellow"/>
          <w:lang w:eastAsia="zh-CN"/>
        </w:rPr>
        <w:t>该关系</w:t>
      </w:r>
      <w:proofErr w:type="gramEnd"/>
      <w:r>
        <w:rPr>
          <w:highlight w:val="yellow"/>
          <w:lang w:eastAsia="zh-CN"/>
        </w:rPr>
        <w:t>恢复计算输入，并比较原始遥测与回放通道。文件校验作为数据管理环节在后台执行，其实现及适用范围见附录B。</w:t>
      </w:r>
    </w:p>
    <w:p w14:paraId="6B24D8DB" w14:textId="77777777" w:rsidR="00403526" w:rsidRDefault="007A646B">
      <w:pPr>
        <w:pStyle w:val="21"/>
        <w:rPr>
          <w:lang w:eastAsia="zh-CN"/>
        </w:rPr>
      </w:pPr>
      <w:r>
        <w:rPr>
          <w:highlight w:val="yellow"/>
          <w:lang w:eastAsia="zh-CN"/>
        </w:rPr>
        <w:lastRenderedPageBreak/>
        <w:t xml:space="preserve">4.3 </w:t>
      </w:r>
      <w:r>
        <w:rPr>
          <w:highlight w:val="yellow"/>
          <w:lang w:eastAsia="zh-CN"/>
        </w:rPr>
        <w:t>执行</w:t>
      </w:r>
      <w:proofErr w:type="gramStart"/>
      <w:r>
        <w:rPr>
          <w:highlight w:val="yellow"/>
          <w:lang w:eastAsia="zh-CN"/>
        </w:rPr>
        <w:t>前特征</w:t>
      </w:r>
      <w:proofErr w:type="gramEnd"/>
      <w:r>
        <w:rPr>
          <w:highlight w:val="yellow"/>
          <w:lang w:eastAsia="zh-CN"/>
        </w:rPr>
        <w:t>体系</w:t>
      </w:r>
    </w:p>
    <w:p w14:paraId="7FA028A4" w14:textId="77777777" w:rsidR="00403526" w:rsidRPr="00C45008" w:rsidRDefault="007A646B" w:rsidP="00C45008">
      <w:pPr>
        <w:rPr>
          <w:rFonts w:hint="eastAsia"/>
          <w:lang w:eastAsia="zh-CN"/>
        </w:rPr>
      </w:pPr>
      <w:r>
        <w:rPr>
          <w:highlight w:val="yellow"/>
          <w:lang w:eastAsia="zh-CN"/>
        </w:rPr>
        <w:t>每条路线表示为55</w:t>
      </w:r>
      <w:proofErr w:type="gramStart"/>
      <w:r>
        <w:rPr>
          <w:highlight w:val="yellow"/>
          <w:lang w:eastAsia="zh-CN"/>
        </w:rPr>
        <w:t>维执行</w:t>
      </w:r>
      <w:proofErr w:type="gramEnd"/>
      <w:r>
        <w:rPr>
          <w:highlight w:val="yellow"/>
          <w:lang w:eastAsia="zh-CN"/>
        </w:rPr>
        <w:t>前特征向量，覆盖路线几何、坡度、计划速度、速度与曲率耦合、转向、航向变化、静态余量和局部窗口统计。局部窗口以10米为统计尺度。特征提取将原始点列转化为</w:t>
      </w:r>
      <w:proofErr w:type="gramStart"/>
      <w:r>
        <w:rPr>
          <w:highlight w:val="yellow"/>
          <w:lang w:eastAsia="zh-CN"/>
        </w:rPr>
        <w:t>固定维</w:t>
      </w:r>
      <w:proofErr w:type="gramEnd"/>
      <w:r>
        <w:rPr>
          <w:highlight w:val="yellow"/>
          <w:lang w:eastAsia="zh-CN"/>
        </w:rPr>
        <w:t>度描述，同时保留坐标序列用于局部分析与动态展示。表6给出</w:t>
      </w:r>
      <w:proofErr w:type="gramStart"/>
      <w:r>
        <w:rPr>
          <w:highlight w:val="yellow"/>
          <w:lang w:eastAsia="zh-CN"/>
        </w:rPr>
        <w:t>各特征族</w:t>
      </w:r>
      <w:proofErr w:type="gramEnd"/>
      <w:r>
        <w:rPr>
          <w:highlight w:val="yellow"/>
          <w:lang w:eastAsia="zh-CN"/>
        </w:rPr>
        <w:t>的维数及工程含义。</w:t>
      </w:r>
    </w:p>
    <w:p w14:paraId="3E4408C0" w14:textId="77777777" w:rsidR="00403526" w:rsidRDefault="007A646B">
      <w:pPr>
        <w:rPr>
          <w:rFonts w:hint="eastAsia"/>
          <w:lang w:eastAsia="zh-CN"/>
        </w:rPr>
      </w:pPr>
      <w:r>
        <w:rPr>
          <w:highlight w:val="yellow"/>
          <w:lang w:eastAsia="zh-CN"/>
        </w:rPr>
        <w:t>输入时点限定为路线执行之前。最终验证结果用于监督标签，实际速度、跟踪误差等运行后信息用于执行分析；样本和地图标识用于关联与分组。上述用途分工使模型评价符合新路线评估时的信息可获得条件。</w:t>
      </w:r>
    </w:p>
    <w:p w14:paraId="53107A40" w14:textId="77777777" w:rsidR="00403526" w:rsidRDefault="007A646B">
      <w:pPr>
        <w:pStyle w:val="21"/>
        <w:rPr>
          <w:lang w:eastAsia="zh-CN"/>
        </w:rPr>
      </w:pPr>
      <w:r>
        <w:rPr>
          <w:highlight w:val="yellow"/>
          <w:lang w:eastAsia="zh-CN"/>
        </w:rPr>
        <w:t xml:space="preserve">4.4 </w:t>
      </w:r>
      <w:r>
        <w:rPr>
          <w:highlight w:val="yellow"/>
          <w:lang w:eastAsia="zh-CN"/>
        </w:rPr>
        <w:t>地图分组与数据版本管理</w:t>
      </w:r>
    </w:p>
    <w:p w14:paraId="3A2ED48C" w14:textId="77777777" w:rsidR="00403526" w:rsidRDefault="007A646B">
      <w:pPr>
        <w:rPr>
          <w:rFonts w:hint="eastAsia"/>
          <w:lang w:eastAsia="zh-CN"/>
        </w:rPr>
      </w:pPr>
      <w:r>
        <w:rPr>
          <w:highlight w:val="yellow"/>
          <w:lang w:eastAsia="zh-CN"/>
        </w:rPr>
        <w:t>同地图路线往往共享几何及环境条件。采用</w:t>
      </w:r>
      <w:proofErr w:type="gramStart"/>
      <w:r>
        <w:rPr>
          <w:highlight w:val="yellow"/>
          <w:lang w:eastAsia="zh-CN"/>
        </w:rPr>
        <w:t>地图级分组</w:t>
      </w:r>
      <w:proofErr w:type="gramEnd"/>
      <w:r>
        <w:rPr>
          <w:highlight w:val="yellow"/>
          <w:lang w:eastAsia="zh-CN"/>
        </w:rPr>
        <w:t>可减少相近记录同时进入训练和测试造成的评价偏差。项目在开发集使用分组交叉验证，并保留5张独立地图用于跨地图留出评估[3]。该协议考察当前数据覆盖范围内的跨地图能力；客户任务适用性将由后续独立试点评价。</w:t>
      </w:r>
    </w:p>
    <w:p w14:paraId="319CDCE5" w14:textId="77777777" w:rsidR="00403526" w:rsidRDefault="007A646B">
      <w:pPr>
        <w:rPr>
          <w:rFonts w:hint="eastAsia"/>
          <w:lang w:eastAsia="zh-CN"/>
        </w:rPr>
      </w:pPr>
      <w:r>
        <w:rPr>
          <w:highlight w:val="yellow"/>
          <w:lang w:eastAsia="zh-CN"/>
        </w:rPr>
        <w:t>实验模型和部署模型分别保留版本及用途。独立留出指标由对应预测记录计算，部署模型则使用全部340条冻结标注样本重新拟合，以服务产品演示和新输入评估。已归档样本在工作台中的重新评分属于功能回放，正式实验指标仍以原留出预测为依据。</w:t>
      </w:r>
    </w:p>
    <w:p w14:paraId="69D31574" w14:textId="77777777" w:rsidR="00403526" w:rsidRDefault="007A646B">
      <w:pPr>
        <w:pStyle w:val="21"/>
        <w:rPr>
          <w:lang w:eastAsia="zh-CN"/>
        </w:rPr>
      </w:pPr>
      <w:r>
        <w:rPr>
          <w:highlight w:val="yellow"/>
          <w:lang w:eastAsia="zh-CN"/>
        </w:rPr>
        <w:t xml:space="preserve">4.5 </w:t>
      </w:r>
      <w:r>
        <w:rPr>
          <w:highlight w:val="yellow"/>
          <w:lang w:eastAsia="zh-CN"/>
        </w:rPr>
        <w:t>轨迹序列的形式化表示</w:t>
      </w:r>
    </w:p>
    <w:p w14:paraId="61EB024B" w14:textId="77777777" w:rsidR="00403526" w:rsidRDefault="007A646B">
      <w:pPr>
        <w:rPr>
          <w:rFonts w:hint="eastAsia"/>
          <w:lang w:eastAsia="zh-CN"/>
        </w:rPr>
      </w:pPr>
      <w:r>
        <w:rPr>
          <w:highlight w:val="yellow"/>
          <w:lang w:eastAsia="zh-CN"/>
        </w:rPr>
        <w:t>第</w:t>
      </w:r>
      <w:proofErr w:type="spellStart"/>
      <w:r>
        <w:rPr>
          <w:highlight w:val="yellow"/>
          <w:lang w:eastAsia="zh-CN"/>
        </w:rPr>
        <w:t>i</w:t>
      </w:r>
      <w:proofErr w:type="spellEnd"/>
      <w:r>
        <w:rPr>
          <w:highlight w:val="yellow"/>
          <w:lang w:eastAsia="zh-CN"/>
        </w:rPr>
        <w:t>条路线记为按里程排列的点列，其中各采样点包含平面位置、高程、曲率、计划速度及左右距离。转向与横摆参考通道按文件字段解析。以Φ表示固定特征变换，其输出为55维实数向量；车辆配置与验证标签分别管理，按各自用途参与空间计算和监督训练。</w:t>
      </w:r>
    </w:p>
    <w:p w14:paraId="0FC3DA74" w14:textId="77777777" w:rsidR="00403526" w:rsidRDefault="00000000">
      <w:pPr>
        <w:spacing w:before="100" w:after="160"/>
        <w:ind w:firstLine="0"/>
        <w:jc w:val="center"/>
        <w:rPr>
          <w:rFonts w:hint="eastAsia"/>
        </w:rPr>
      </w:pPr>
      <m:oMath>
        <m:sSub>
          <m:sSubPr>
            <m:ctrlPr>
              <w:rPr>
                <w:rFonts w:ascii="Cambria Math" w:hAnsi="Cambria Math"/>
              </w:rPr>
            </m:ctrlPr>
          </m:sSubPr>
          <m:e>
            <m:r>
              <m:rPr>
                <m:scr m:val="script"/>
              </m:rP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R</m:t>
            </m:r>
          </m:sup>
        </m:sSubSup>
        <m:sSubSup>
          <m:sSubSupPr>
            <m:ctrlPr>
              <w:rPr>
                <w:rFonts w:ascii="Cambria Math" w:hAnsi="Cambria Math"/>
              </w:rPr>
            </m:ctrlPr>
          </m:sSubSupPr>
          <m:e>
            <m:r>
              <w:rPr>
                <w:rFonts w:ascii="Cambria Math" w:hAnsi="Cambria Math"/>
              </w:rPr>
              <m:t>}</m:t>
            </m:r>
          </m:e>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i</m:t>
                </m:r>
              </m:sub>
            </m:sSub>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=Φ(</m:t>
        </m:r>
        <m:sSub>
          <m:sSubPr>
            <m:ctrlPr>
              <w:rPr>
                <w:rFonts w:ascii="Cambria Math" w:hAnsi="Cambria Math"/>
              </w:rPr>
            </m:ctrlPr>
          </m:sSubPr>
          <m:e>
            <m:r>
              <m:rPr>
                <m:scr m:val="script"/>
              </m:rP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55</m:t>
            </m:r>
          </m:sup>
        </m:sSup>
      </m:oMath>
      <w:r w:rsidR="007A646B">
        <w:rPr>
          <w:sz w:val="20"/>
        </w:rPr>
        <w:t xml:space="preserve">    （1）</w:t>
      </w:r>
    </w:p>
    <w:p w14:paraId="67A05A7F" w14:textId="77777777" w:rsidR="00403526" w:rsidRDefault="007A646B">
      <w:pPr>
        <w:rPr>
          <w:rFonts w:hint="eastAsia"/>
          <w:lang w:eastAsia="zh-CN"/>
        </w:rPr>
      </w:pPr>
      <w:r>
        <w:rPr>
          <w:highlight w:val="yellow"/>
          <w:lang w:eastAsia="zh-CN"/>
        </w:rPr>
        <w:t>输入单位统一为米、秒和弧度，里程严格递增，</w:t>
      </w:r>
      <w:proofErr w:type="gramStart"/>
      <w:r>
        <w:rPr>
          <w:highlight w:val="yellow"/>
          <w:lang w:eastAsia="zh-CN"/>
        </w:rPr>
        <w:t>各必要</w:t>
      </w:r>
      <w:proofErr w:type="gramEnd"/>
      <w:r>
        <w:rPr>
          <w:highlight w:val="yellow"/>
          <w:lang w:eastAsia="zh-CN"/>
        </w:rPr>
        <w:t>数组等长且数值有限。位置与边界需采用一致坐标系。</w:t>
      </w:r>
      <w:proofErr w:type="gramStart"/>
      <w:r>
        <w:rPr>
          <w:highlight w:val="yellow"/>
          <w:lang w:eastAsia="zh-CN"/>
        </w:rPr>
        <w:t>提取器</w:t>
      </w:r>
      <w:proofErr w:type="gramEnd"/>
      <w:r>
        <w:rPr>
          <w:highlight w:val="yellow"/>
          <w:lang w:eastAsia="zh-CN"/>
        </w:rPr>
        <w:t>仅使用规定的执行前字段，以防运行结果泄漏到预测输入。</w:t>
      </w:r>
    </w:p>
    <w:p w14:paraId="0DBCA97C" w14:textId="77777777" w:rsidR="00403526" w:rsidRDefault="007A646B">
      <w:pPr>
        <w:pStyle w:val="af7"/>
        <w:keepNext/>
        <w:jc w:val="center"/>
        <w:rPr>
          <w:rFonts w:hint="eastAsia"/>
          <w:lang w:eastAsia="zh-CN"/>
        </w:rPr>
      </w:pPr>
      <w:r>
        <w:rPr>
          <w:highlight w:val="yellow"/>
          <w:lang w:eastAsia="zh-CN"/>
        </w:rPr>
        <w:lastRenderedPageBreak/>
        <w:t>表6 执行前轨迹特征的组成与维数</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850"/>
        <w:gridCol w:w="6123"/>
      </w:tblGrid>
      <w:tr w:rsidR="00403526" w14:paraId="116426B4" w14:textId="77777777">
        <w:trPr>
          <w:cantSplit/>
          <w:tblHeader/>
        </w:trPr>
        <w:tc>
          <w:tcPr>
            <w:tcW w:w="2494" w:type="dxa"/>
            <w:shd w:val="clear" w:color="auto" w:fill="E8EFF2"/>
            <w:tcMar>
              <w:top w:w="85" w:type="dxa"/>
              <w:left w:w="85" w:type="dxa"/>
              <w:bottom w:w="85" w:type="dxa"/>
              <w:right w:w="85" w:type="dxa"/>
            </w:tcMar>
            <w:vAlign w:val="center"/>
          </w:tcPr>
          <w:p w14:paraId="19BEAA61" w14:textId="77777777" w:rsidR="00403526" w:rsidRDefault="007A646B">
            <w:pPr>
              <w:keepNext/>
              <w:spacing w:before="40" w:after="40" w:line="288" w:lineRule="auto"/>
              <w:ind w:firstLine="0"/>
              <w:rPr>
                <w:rFonts w:hint="eastAsia"/>
              </w:rPr>
            </w:pPr>
            <w:proofErr w:type="spellStart"/>
            <w:r>
              <w:rPr>
                <w:b/>
                <w:sz w:val="19"/>
              </w:rPr>
              <w:t>特征族</w:t>
            </w:r>
            <w:proofErr w:type="spellEnd"/>
          </w:p>
        </w:tc>
        <w:tc>
          <w:tcPr>
            <w:tcW w:w="850" w:type="dxa"/>
            <w:shd w:val="clear" w:color="auto" w:fill="E8EFF2"/>
            <w:tcMar>
              <w:top w:w="85" w:type="dxa"/>
              <w:left w:w="85" w:type="dxa"/>
              <w:bottom w:w="85" w:type="dxa"/>
              <w:right w:w="85" w:type="dxa"/>
            </w:tcMar>
            <w:vAlign w:val="center"/>
          </w:tcPr>
          <w:p w14:paraId="429B04C9" w14:textId="77777777" w:rsidR="00403526" w:rsidRDefault="007A646B">
            <w:pPr>
              <w:keepNext/>
              <w:spacing w:before="40" w:after="40" w:line="288" w:lineRule="auto"/>
              <w:ind w:firstLine="0"/>
              <w:rPr>
                <w:rFonts w:hint="eastAsia"/>
              </w:rPr>
            </w:pPr>
            <w:proofErr w:type="spellStart"/>
            <w:r>
              <w:rPr>
                <w:b/>
                <w:sz w:val="19"/>
              </w:rPr>
              <w:t>维数</w:t>
            </w:r>
            <w:proofErr w:type="spellEnd"/>
          </w:p>
        </w:tc>
        <w:tc>
          <w:tcPr>
            <w:tcW w:w="6123" w:type="dxa"/>
            <w:shd w:val="clear" w:color="auto" w:fill="E8EFF2"/>
            <w:tcMar>
              <w:top w:w="85" w:type="dxa"/>
              <w:left w:w="85" w:type="dxa"/>
              <w:bottom w:w="85" w:type="dxa"/>
              <w:right w:w="85" w:type="dxa"/>
            </w:tcMar>
            <w:vAlign w:val="center"/>
          </w:tcPr>
          <w:p w14:paraId="501359AD" w14:textId="77777777" w:rsidR="00403526" w:rsidRDefault="007A646B">
            <w:pPr>
              <w:keepNext/>
              <w:spacing w:before="40" w:after="40" w:line="288" w:lineRule="auto"/>
              <w:ind w:firstLine="0"/>
              <w:rPr>
                <w:rFonts w:hint="eastAsia"/>
              </w:rPr>
            </w:pPr>
            <w:proofErr w:type="spellStart"/>
            <w:r>
              <w:rPr>
                <w:b/>
                <w:sz w:val="19"/>
              </w:rPr>
              <w:t>统计量与工程含义</w:t>
            </w:r>
            <w:proofErr w:type="spellEnd"/>
          </w:p>
        </w:tc>
      </w:tr>
      <w:tr w:rsidR="00403526" w14:paraId="368E64A1" w14:textId="77777777">
        <w:trPr>
          <w:cantSplit/>
        </w:trPr>
        <w:tc>
          <w:tcPr>
            <w:tcW w:w="2494" w:type="dxa"/>
            <w:shd w:val="clear" w:color="auto" w:fill="FFFFFF"/>
            <w:tcMar>
              <w:top w:w="85" w:type="dxa"/>
              <w:left w:w="85" w:type="dxa"/>
              <w:bottom w:w="85" w:type="dxa"/>
              <w:right w:w="85" w:type="dxa"/>
            </w:tcMar>
            <w:vAlign w:val="center"/>
          </w:tcPr>
          <w:p w14:paraId="4A2D8D99" w14:textId="77777777" w:rsidR="00403526" w:rsidRDefault="007A646B">
            <w:pPr>
              <w:keepNext/>
              <w:spacing w:before="40" w:after="40" w:line="288" w:lineRule="auto"/>
              <w:ind w:firstLine="0"/>
              <w:rPr>
                <w:rFonts w:hint="eastAsia"/>
              </w:rPr>
            </w:pPr>
            <w:proofErr w:type="spellStart"/>
            <w:r>
              <w:rPr>
                <w:sz w:val="19"/>
              </w:rPr>
              <w:t>路线与采样</w:t>
            </w:r>
            <w:proofErr w:type="spellEnd"/>
          </w:p>
        </w:tc>
        <w:tc>
          <w:tcPr>
            <w:tcW w:w="850" w:type="dxa"/>
            <w:shd w:val="clear" w:color="auto" w:fill="FFFFFF"/>
            <w:tcMar>
              <w:top w:w="85" w:type="dxa"/>
              <w:left w:w="85" w:type="dxa"/>
              <w:bottom w:w="85" w:type="dxa"/>
              <w:right w:w="85" w:type="dxa"/>
            </w:tcMar>
            <w:vAlign w:val="center"/>
          </w:tcPr>
          <w:p w14:paraId="509E07FD" w14:textId="77777777" w:rsidR="00403526" w:rsidRDefault="007A646B">
            <w:pPr>
              <w:keepNext/>
              <w:spacing w:before="40" w:after="40" w:line="288" w:lineRule="auto"/>
              <w:ind w:firstLine="0"/>
              <w:rPr>
                <w:rFonts w:hint="eastAsia"/>
              </w:rPr>
            </w:pPr>
            <w:r>
              <w:rPr>
                <w:sz w:val="19"/>
              </w:rPr>
              <w:t>5</w:t>
            </w:r>
          </w:p>
        </w:tc>
        <w:tc>
          <w:tcPr>
            <w:tcW w:w="6123" w:type="dxa"/>
            <w:shd w:val="clear" w:color="auto" w:fill="FFFFFF"/>
            <w:tcMar>
              <w:top w:w="85" w:type="dxa"/>
              <w:left w:w="85" w:type="dxa"/>
              <w:bottom w:w="85" w:type="dxa"/>
              <w:right w:w="85" w:type="dxa"/>
            </w:tcMar>
            <w:vAlign w:val="center"/>
          </w:tcPr>
          <w:p w14:paraId="59A553D8" w14:textId="77777777" w:rsidR="00403526" w:rsidRDefault="007A646B">
            <w:pPr>
              <w:keepNext/>
              <w:spacing w:before="40" w:after="40" w:line="288" w:lineRule="auto"/>
              <w:ind w:firstLine="0"/>
              <w:rPr>
                <w:rFonts w:hint="eastAsia"/>
                <w:lang w:eastAsia="zh-CN"/>
              </w:rPr>
            </w:pPr>
            <w:r>
              <w:rPr>
                <w:sz w:val="19"/>
                <w:lang w:eastAsia="zh-CN"/>
              </w:rPr>
              <w:t>长度、点数、间距均值、中位数和P95</w:t>
            </w:r>
          </w:p>
        </w:tc>
      </w:tr>
      <w:tr w:rsidR="00403526" w14:paraId="42E4A265" w14:textId="77777777">
        <w:trPr>
          <w:cantSplit/>
        </w:trPr>
        <w:tc>
          <w:tcPr>
            <w:tcW w:w="2494" w:type="dxa"/>
            <w:shd w:val="clear" w:color="auto" w:fill="F5F8FA"/>
            <w:tcMar>
              <w:top w:w="85" w:type="dxa"/>
              <w:left w:w="85" w:type="dxa"/>
              <w:bottom w:w="85" w:type="dxa"/>
              <w:right w:w="85" w:type="dxa"/>
            </w:tcMar>
            <w:vAlign w:val="center"/>
          </w:tcPr>
          <w:p w14:paraId="0FB74231" w14:textId="77777777" w:rsidR="00403526" w:rsidRDefault="007A646B">
            <w:pPr>
              <w:keepNext/>
              <w:spacing w:before="40" w:after="40" w:line="288" w:lineRule="auto"/>
              <w:ind w:firstLine="0"/>
              <w:rPr>
                <w:rFonts w:hint="eastAsia"/>
              </w:rPr>
            </w:pPr>
            <w:proofErr w:type="spellStart"/>
            <w:r>
              <w:rPr>
                <w:sz w:val="19"/>
              </w:rPr>
              <w:t>曲率与变化</w:t>
            </w:r>
            <w:proofErr w:type="spellEnd"/>
          </w:p>
        </w:tc>
        <w:tc>
          <w:tcPr>
            <w:tcW w:w="850" w:type="dxa"/>
            <w:shd w:val="clear" w:color="auto" w:fill="F5F8FA"/>
            <w:tcMar>
              <w:top w:w="85" w:type="dxa"/>
              <w:left w:w="85" w:type="dxa"/>
              <w:bottom w:w="85" w:type="dxa"/>
              <w:right w:w="85" w:type="dxa"/>
            </w:tcMar>
            <w:vAlign w:val="center"/>
          </w:tcPr>
          <w:p w14:paraId="04731324" w14:textId="77777777" w:rsidR="00403526" w:rsidRDefault="007A646B">
            <w:pPr>
              <w:keepNext/>
              <w:spacing w:before="40" w:after="40" w:line="288" w:lineRule="auto"/>
              <w:ind w:firstLine="0"/>
              <w:rPr>
                <w:rFonts w:hint="eastAsia"/>
              </w:rPr>
            </w:pPr>
            <w:r>
              <w:rPr>
                <w:sz w:val="19"/>
              </w:rPr>
              <w:t>10</w:t>
            </w:r>
          </w:p>
        </w:tc>
        <w:tc>
          <w:tcPr>
            <w:tcW w:w="6123" w:type="dxa"/>
            <w:shd w:val="clear" w:color="auto" w:fill="F5F8FA"/>
            <w:tcMar>
              <w:top w:w="85" w:type="dxa"/>
              <w:left w:w="85" w:type="dxa"/>
              <w:bottom w:w="85" w:type="dxa"/>
              <w:right w:w="85" w:type="dxa"/>
            </w:tcMar>
            <w:vAlign w:val="center"/>
          </w:tcPr>
          <w:p w14:paraId="4DB20E8A" w14:textId="77777777" w:rsidR="00403526" w:rsidRDefault="007A646B">
            <w:pPr>
              <w:keepNext/>
              <w:spacing w:before="40" w:after="40" w:line="288" w:lineRule="auto"/>
              <w:ind w:firstLine="0"/>
              <w:rPr>
                <w:rFonts w:hint="eastAsia"/>
                <w:lang w:eastAsia="zh-CN"/>
              </w:rPr>
            </w:pPr>
            <w:r>
              <w:rPr>
                <w:sz w:val="19"/>
                <w:lang w:eastAsia="zh-CN"/>
              </w:rPr>
              <w:t>有符号均值、绝对值统计、沿里程变化统计</w:t>
            </w:r>
          </w:p>
        </w:tc>
      </w:tr>
      <w:tr w:rsidR="00403526" w14:paraId="533A18C1" w14:textId="77777777">
        <w:trPr>
          <w:cantSplit/>
        </w:trPr>
        <w:tc>
          <w:tcPr>
            <w:tcW w:w="2494" w:type="dxa"/>
            <w:shd w:val="clear" w:color="auto" w:fill="FFFFFF"/>
            <w:tcMar>
              <w:top w:w="85" w:type="dxa"/>
              <w:left w:w="85" w:type="dxa"/>
              <w:bottom w:w="85" w:type="dxa"/>
              <w:right w:w="85" w:type="dxa"/>
            </w:tcMar>
            <w:vAlign w:val="center"/>
          </w:tcPr>
          <w:p w14:paraId="5836C37F" w14:textId="77777777" w:rsidR="00403526" w:rsidRDefault="007A646B">
            <w:pPr>
              <w:keepNext/>
              <w:spacing w:before="40" w:after="40" w:line="288" w:lineRule="auto"/>
              <w:ind w:firstLine="0"/>
              <w:rPr>
                <w:rFonts w:hint="eastAsia"/>
              </w:rPr>
            </w:pPr>
            <w:proofErr w:type="spellStart"/>
            <w:r>
              <w:rPr>
                <w:sz w:val="19"/>
              </w:rPr>
              <w:t>坡度与变化</w:t>
            </w:r>
            <w:proofErr w:type="spellEnd"/>
          </w:p>
        </w:tc>
        <w:tc>
          <w:tcPr>
            <w:tcW w:w="850" w:type="dxa"/>
            <w:shd w:val="clear" w:color="auto" w:fill="FFFFFF"/>
            <w:tcMar>
              <w:top w:w="85" w:type="dxa"/>
              <w:left w:w="85" w:type="dxa"/>
              <w:bottom w:w="85" w:type="dxa"/>
              <w:right w:w="85" w:type="dxa"/>
            </w:tcMar>
            <w:vAlign w:val="center"/>
          </w:tcPr>
          <w:p w14:paraId="47F6D1ED" w14:textId="77777777" w:rsidR="00403526" w:rsidRDefault="007A646B">
            <w:pPr>
              <w:keepNext/>
              <w:spacing w:before="40" w:after="40" w:line="288" w:lineRule="auto"/>
              <w:ind w:firstLine="0"/>
              <w:rPr>
                <w:rFonts w:hint="eastAsia"/>
              </w:rPr>
            </w:pPr>
            <w:r>
              <w:rPr>
                <w:sz w:val="19"/>
              </w:rPr>
              <w:t>7</w:t>
            </w:r>
          </w:p>
        </w:tc>
        <w:tc>
          <w:tcPr>
            <w:tcW w:w="6123" w:type="dxa"/>
            <w:shd w:val="clear" w:color="auto" w:fill="FFFFFF"/>
            <w:tcMar>
              <w:top w:w="85" w:type="dxa"/>
              <w:left w:w="85" w:type="dxa"/>
              <w:bottom w:w="85" w:type="dxa"/>
              <w:right w:w="85" w:type="dxa"/>
            </w:tcMar>
            <w:vAlign w:val="center"/>
          </w:tcPr>
          <w:p w14:paraId="62E0556D" w14:textId="77777777" w:rsidR="00403526" w:rsidRDefault="007A646B">
            <w:pPr>
              <w:keepNext/>
              <w:spacing w:before="40" w:after="40" w:line="288" w:lineRule="auto"/>
              <w:ind w:firstLine="0"/>
              <w:rPr>
                <w:rFonts w:hint="eastAsia"/>
                <w:lang w:eastAsia="zh-CN"/>
              </w:rPr>
            </w:pPr>
            <w:r>
              <w:rPr>
                <w:sz w:val="19"/>
                <w:lang w:eastAsia="zh-CN"/>
              </w:rPr>
              <w:t>高程一阶与二</w:t>
            </w:r>
            <w:proofErr w:type="gramStart"/>
            <w:r>
              <w:rPr>
                <w:sz w:val="19"/>
                <w:lang w:eastAsia="zh-CN"/>
              </w:rPr>
              <w:t>阶空间</w:t>
            </w:r>
            <w:proofErr w:type="gramEnd"/>
            <w:r>
              <w:rPr>
                <w:sz w:val="19"/>
                <w:lang w:eastAsia="zh-CN"/>
              </w:rPr>
              <w:t>变化统计</w:t>
            </w:r>
          </w:p>
        </w:tc>
      </w:tr>
      <w:tr w:rsidR="00403526" w14:paraId="15162C19" w14:textId="77777777">
        <w:trPr>
          <w:cantSplit/>
        </w:trPr>
        <w:tc>
          <w:tcPr>
            <w:tcW w:w="2494" w:type="dxa"/>
            <w:shd w:val="clear" w:color="auto" w:fill="F5F8FA"/>
            <w:tcMar>
              <w:top w:w="85" w:type="dxa"/>
              <w:left w:w="85" w:type="dxa"/>
              <w:bottom w:w="85" w:type="dxa"/>
              <w:right w:w="85" w:type="dxa"/>
            </w:tcMar>
            <w:vAlign w:val="center"/>
          </w:tcPr>
          <w:p w14:paraId="76D47C00" w14:textId="77777777" w:rsidR="00403526" w:rsidRDefault="007A646B">
            <w:pPr>
              <w:keepNext/>
              <w:spacing w:before="40" w:after="40" w:line="288" w:lineRule="auto"/>
              <w:ind w:firstLine="0"/>
              <w:rPr>
                <w:rFonts w:hint="eastAsia"/>
              </w:rPr>
            </w:pPr>
            <w:proofErr w:type="spellStart"/>
            <w:r>
              <w:rPr>
                <w:sz w:val="19"/>
              </w:rPr>
              <w:t>计划速度</w:t>
            </w:r>
            <w:proofErr w:type="spellEnd"/>
          </w:p>
        </w:tc>
        <w:tc>
          <w:tcPr>
            <w:tcW w:w="850" w:type="dxa"/>
            <w:shd w:val="clear" w:color="auto" w:fill="F5F8FA"/>
            <w:tcMar>
              <w:top w:w="85" w:type="dxa"/>
              <w:left w:w="85" w:type="dxa"/>
              <w:bottom w:w="85" w:type="dxa"/>
              <w:right w:w="85" w:type="dxa"/>
            </w:tcMar>
            <w:vAlign w:val="center"/>
          </w:tcPr>
          <w:p w14:paraId="50A60EAD" w14:textId="77777777" w:rsidR="00403526" w:rsidRDefault="007A646B">
            <w:pPr>
              <w:keepNext/>
              <w:spacing w:before="40" w:after="40" w:line="288" w:lineRule="auto"/>
              <w:ind w:firstLine="0"/>
              <w:rPr>
                <w:rFonts w:hint="eastAsia"/>
              </w:rPr>
            </w:pPr>
            <w:r>
              <w:rPr>
                <w:sz w:val="19"/>
              </w:rPr>
              <w:t>5</w:t>
            </w:r>
          </w:p>
        </w:tc>
        <w:tc>
          <w:tcPr>
            <w:tcW w:w="6123" w:type="dxa"/>
            <w:shd w:val="clear" w:color="auto" w:fill="F5F8FA"/>
            <w:tcMar>
              <w:top w:w="85" w:type="dxa"/>
              <w:left w:w="85" w:type="dxa"/>
              <w:bottom w:w="85" w:type="dxa"/>
              <w:right w:w="85" w:type="dxa"/>
            </w:tcMar>
            <w:vAlign w:val="center"/>
          </w:tcPr>
          <w:p w14:paraId="0D8DD44C" w14:textId="77777777" w:rsidR="00403526" w:rsidRDefault="007A646B">
            <w:pPr>
              <w:keepNext/>
              <w:spacing w:before="40" w:after="40" w:line="288" w:lineRule="auto"/>
              <w:ind w:firstLine="0"/>
              <w:rPr>
                <w:rFonts w:hint="eastAsia"/>
                <w:lang w:eastAsia="zh-CN"/>
              </w:rPr>
            </w:pPr>
            <w:r>
              <w:rPr>
                <w:sz w:val="19"/>
                <w:lang w:eastAsia="zh-CN"/>
              </w:rPr>
              <w:t>均值、最大值及三个分位数</w:t>
            </w:r>
          </w:p>
        </w:tc>
      </w:tr>
      <w:tr w:rsidR="00403526" w14:paraId="1AA53E6C" w14:textId="77777777">
        <w:trPr>
          <w:cantSplit/>
        </w:trPr>
        <w:tc>
          <w:tcPr>
            <w:tcW w:w="2494" w:type="dxa"/>
            <w:shd w:val="clear" w:color="auto" w:fill="FFFFFF"/>
            <w:tcMar>
              <w:top w:w="85" w:type="dxa"/>
              <w:left w:w="85" w:type="dxa"/>
              <w:bottom w:w="85" w:type="dxa"/>
              <w:right w:w="85" w:type="dxa"/>
            </w:tcMar>
            <w:vAlign w:val="center"/>
          </w:tcPr>
          <w:p w14:paraId="0EA66F4F" w14:textId="77777777" w:rsidR="00403526" w:rsidRDefault="007A646B">
            <w:pPr>
              <w:keepNext/>
              <w:spacing w:before="40" w:after="40" w:line="288" w:lineRule="auto"/>
              <w:ind w:firstLine="0"/>
              <w:rPr>
                <w:rFonts w:hint="eastAsia"/>
              </w:rPr>
            </w:pPr>
            <w:proofErr w:type="spellStart"/>
            <w:r>
              <w:rPr>
                <w:sz w:val="19"/>
              </w:rPr>
              <w:t>速度曲率耦合</w:t>
            </w:r>
            <w:proofErr w:type="spellEnd"/>
          </w:p>
        </w:tc>
        <w:tc>
          <w:tcPr>
            <w:tcW w:w="850" w:type="dxa"/>
            <w:shd w:val="clear" w:color="auto" w:fill="FFFFFF"/>
            <w:tcMar>
              <w:top w:w="85" w:type="dxa"/>
              <w:left w:w="85" w:type="dxa"/>
              <w:bottom w:w="85" w:type="dxa"/>
              <w:right w:w="85" w:type="dxa"/>
            </w:tcMar>
            <w:vAlign w:val="center"/>
          </w:tcPr>
          <w:p w14:paraId="2208F454" w14:textId="77777777" w:rsidR="00403526" w:rsidRDefault="007A646B">
            <w:pPr>
              <w:keepNext/>
              <w:spacing w:before="40" w:after="40" w:line="288" w:lineRule="auto"/>
              <w:ind w:firstLine="0"/>
              <w:rPr>
                <w:rFonts w:hint="eastAsia"/>
              </w:rPr>
            </w:pPr>
            <w:r>
              <w:rPr>
                <w:sz w:val="19"/>
              </w:rPr>
              <w:t>6</w:t>
            </w:r>
          </w:p>
        </w:tc>
        <w:tc>
          <w:tcPr>
            <w:tcW w:w="6123" w:type="dxa"/>
            <w:shd w:val="clear" w:color="auto" w:fill="FFFFFF"/>
            <w:tcMar>
              <w:top w:w="85" w:type="dxa"/>
              <w:left w:w="85" w:type="dxa"/>
              <w:bottom w:w="85" w:type="dxa"/>
              <w:right w:w="85" w:type="dxa"/>
            </w:tcMar>
            <w:vAlign w:val="center"/>
          </w:tcPr>
          <w:p w14:paraId="4C92110F" w14:textId="77777777" w:rsidR="00403526" w:rsidRDefault="007A646B">
            <w:pPr>
              <w:keepNext/>
              <w:spacing w:before="40" w:after="40" w:line="288" w:lineRule="auto"/>
              <w:ind w:firstLine="0"/>
              <w:rPr>
                <w:rFonts w:hint="eastAsia"/>
                <w:lang w:eastAsia="zh-CN"/>
              </w:rPr>
            </w:pPr>
            <w:r>
              <w:rPr>
                <w:sz w:val="19"/>
                <w:lang w:eastAsia="zh-CN"/>
              </w:rPr>
              <w:t>速度乘曲率、速度平方乘曲率及相关系数</w:t>
            </w:r>
          </w:p>
        </w:tc>
      </w:tr>
      <w:tr w:rsidR="00403526" w14:paraId="06D22172" w14:textId="77777777">
        <w:trPr>
          <w:cantSplit/>
        </w:trPr>
        <w:tc>
          <w:tcPr>
            <w:tcW w:w="2494" w:type="dxa"/>
            <w:shd w:val="clear" w:color="auto" w:fill="F5F8FA"/>
            <w:tcMar>
              <w:top w:w="85" w:type="dxa"/>
              <w:left w:w="85" w:type="dxa"/>
              <w:bottom w:w="85" w:type="dxa"/>
              <w:right w:w="85" w:type="dxa"/>
            </w:tcMar>
            <w:vAlign w:val="center"/>
          </w:tcPr>
          <w:p w14:paraId="50588422" w14:textId="77777777" w:rsidR="00403526" w:rsidRDefault="007A646B">
            <w:pPr>
              <w:keepNext/>
              <w:spacing w:before="40" w:after="40" w:line="288" w:lineRule="auto"/>
              <w:ind w:firstLine="0"/>
              <w:rPr>
                <w:rFonts w:hint="eastAsia"/>
              </w:rPr>
            </w:pPr>
            <w:proofErr w:type="spellStart"/>
            <w:r>
              <w:rPr>
                <w:sz w:val="19"/>
              </w:rPr>
              <w:t>转向幅值与变化</w:t>
            </w:r>
            <w:proofErr w:type="spellEnd"/>
          </w:p>
        </w:tc>
        <w:tc>
          <w:tcPr>
            <w:tcW w:w="850" w:type="dxa"/>
            <w:shd w:val="clear" w:color="auto" w:fill="F5F8FA"/>
            <w:tcMar>
              <w:top w:w="85" w:type="dxa"/>
              <w:left w:w="85" w:type="dxa"/>
              <w:bottom w:w="85" w:type="dxa"/>
              <w:right w:w="85" w:type="dxa"/>
            </w:tcMar>
            <w:vAlign w:val="center"/>
          </w:tcPr>
          <w:p w14:paraId="6ED1F074" w14:textId="77777777" w:rsidR="00403526" w:rsidRDefault="007A646B">
            <w:pPr>
              <w:keepNext/>
              <w:spacing w:before="40" w:after="40" w:line="288" w:lineRule="auto"/>
              <w:ind w:firstLine="0"/>
              <w:rPr>
                <w:rFonts w:hint="eastAsia"/>
              </w:rPr>
            </w:pPr>
            <w:r>
              <w:rPr>
                <w:sz w:val="19"/>
              </w:rPr>
              <w:t>8</w:t>
            </w:r>
          </w:p>
        </w:tc>
        <w:tc>
          <w:tcPr>
            <w:tcW w:w="6123" w:type="dxa"/>
            <w:shd w:val="clear" w:color="auto" w:fill="F5F8FA"/>
            <w:tcMar>
              <w:top w:w="85" w:type="dxa"/>
              <w:left w:w="85" w:type="dxa"/>
              <w:bottom w:w="85" w:type="dxa"/>
              <w:right w:w="85" w:type="dxa"/>
            </w:tcMar>
            <w:vAlign w:val="center"/>
          </w:tcPr>
          <w:p w14:paraId="070285C2" w14:textId="77777777" w:rsidR="00403526" w:rsidRDefault="007A646B">
            <w:pPr>
              <w:keepNext/>
              <w:spacing w:before="40" w:after="40" w:line="288" w:lineRule="auto"/>
              <w:ind w:firstLine="0"/>
              <w:rPr>
                <w:rFonts w:hint="eastAsia"/>
                <w:lang w:eastAsia="zh-CN"/>
              </w:rPr>
            </w:pPr>
            <w:r>
              <w:rPr>
                <w:sz w:val="19"/>
                <w:lang w:eastAsia="zh-CN"/>
              </w:rPr>
              <w:t>控制通道绝对幅值及沿里程变化</w:t>
            </w:r>
          </w:p>
        </w:tc>
      </w:tr>
      <w:tr w:rsidR="00403526" w14:paraId="118AFF90" w14:textId="77777777">
        <w:trPr>
          <w:cantSplit/>
        </w:trPr>
        <w:tc>
          <w:tcPr>
            <w:tcW w:w="2494" w:type="dxa"/>
            <w:shd w:val="clear" w:color="auto" w:fill="FFFFFF"/>
            <w:tcMar>
              <w:top w:w="85" w:type="dxa"/>
              <w:left w:w="85" w:type="dxa"/>
              <w:bottom w:w="85" w:type="dxa"/>
              <w:right w:w="85" w:type="dxa"/>
            </w:tcMar>
            <w:vAlign w:val="center"/>
          </w:tcPr>
          <w:p w14:paraId="4659CE35" w14:textId="77777777" w:rsidR="00403526" w:rsidRDefault="007A646B">
            <w:pPr>
              <w:keepNext/>
              <w:spacing w:before="40" w:after="40" w:line="288" w:lineRule="auto"/>
              <w:ind w:firstLine="0"/>
              <w:rPr>
                <w:rFonts w:hint="eastAsia"/>
              </w:rPr>
            </w:pPr>
            <w:proofErr w:type="spellStart"/>
            <w:r>
              <w:rPr>
                <w:sz w:val="19"/>
              </w:rPr>
              <w:t>横摆参考与变化</w:t>
            </w:r>
            <w:proofErr w:type="spellEnd"/>
          </w:p>
        </w:tc>
        <w:tc>
          <w:tcPr>
            <w:tcW w:w="850" w:type="dxa"/>
            <w:shd w:val="clear" w:color="auto" w:fill="FFFFFF"/>
            <w:tcMar>
              <w:top w:w="85" w:type="dxa"/>
              <w:left w:w="85" w:type="dxa"/>
              <w:bottom w:w="85" w:type="dxa"/>
              <w:right w:w="85" w:type="dxa"/>
            </w:tcMar>
            <w:vAlign w:val="center"/>
          </w:tcPr>
          <w:p w14:paraId="7E489F24" w14:textId="77777777" w:rsidR="00403526" w:rsidRDefault="007A646B">
            <w:pPr>
              <w:keepNext/>
              <w:spacing w:before="40" w:after="40" w:line="288" w:lineRule="auto"/>
              <w:ind w:firstLine="0"/>
              <w:rPr>
                <w:rFonts w:hint="eastAsia"/>
              </w:rPr>
            </w:pPr>
            <w:r>
              <w:rPr>
                <w:sz w:val="19"/>
              </w:rPr>
              <w:t>6</w:t>
            </w:r>
          </w:p>
        </w:tc>
        <w:tc>
          <w:tcPr>
            <w:tcW w:w="6123" w:type="dxa"/>
            <w:shd w:val="clear" w:color="auto" w:fill="FFFFFF"/>
            <w:tcMar>
              <w:top w:w="85" w:type="dxa"/>
              <w:left w:w="85" w:type="dxa"/>
              <w:bottom w:w="85" w:type="dxa"/>
              <w:right w:w="85" w:type="dxa"/>
            </w:tcMar>
            <w:vAlign w:val="center"/>
          </w:tcPr>
          <w:p w14:paraId="430E2AC1" w14:textId="77777777" w:rsidR="00403526" w:rsidRDefault="007A646B">
            <w:pPr>
              <w:keepNext/>
              <w:spacing w:before="40" w:after="40" w:line="288" w:lineRule="auto"/>
              <w:ind w:firstLine="0"/>
              <w:rPr>
                <w:rFonts w:hint="eastAsia"/>
                <w:lang w:eastAsia="zh-CN"/>
              </w:rPr>
            </w:pPr>
            <w:r>
              <w:rPr>
                <w:sz w:val="19"/>
                <w:lang w:eastAsia="zh-CN"/>
              </w:rPr>
              <w:t>横摆角速度绝对值及空间变化统计</w:t>
            </w:r>
          </w:p>
        </w:tc>
      </w:tr>
      <w:tr w:rsidR="00403526" w14:paraId="552ABF93" w14:textId="77777777">
        <w:trPr>
          <w:cantSplit/>
        </w:trPr>
        <w:tc>
          <w:tcPr>
            <w:tcW w:w="2494" w:type="dxa"/>
            <w:shd w:val="clear" w:color="auto" w:fill="F5F8FA"/>
            <w:tcMar>
              <w:top w:w="85" w:type="dxa"/>
              <w:left w:w="85" w:type="dxa"/>
              <w:bottom w:w="85" w:type="dxa"/>
              <w:right w:w="85" w:type="dxa"/>
            </w:tcMar>
            <w:vAlign w:val="center"/>
          </w:tcPr>
          <w:p w14:paraId="1C7AFBCD" w14:textId="77777777" w:rsidR="00403526" w:rsidRDefault="007A646B">
            <w:pPr>
              <w:keepNext/>
              <w:spacing w:before="40" w:after="40" w:line="288" w:lineRule="auto"/>
              <w:ind w:firstLine="0"/>
              <w:rPr>
                <w:rFonts w:hint="eastAsia"/>
              </w:rPr>
            </w:pPr>
            <w:proofErr w:type="spellStart"/>
            <w:r>
              <w:rPr>
                <w:sz w:val="19"/>
              </w:rPr>
              <w:t>静态边界距离</w:t>
            </w:r>
            <w:proofErr w:type="spellEnd"/>
          </w:p>
        </w:tc>
        <w:tc>
          <w:tcPr>
            <w:tcW w:w="850" w:type="dxa"/>
            <w:shd w:val="clear" w:color="auto" w:fill="F5F8FA"/>
            <w:tcMar>
              <w:top w:w="85" w:type="dxa"/>
              <w:left w:w="85" w:type="dxa"/>
              <w:bottom w:w="85" w:type="dxa"/>
              <w:right w:w="85" w:type="dxa"/>
            </w:tcMar>
            <w:vAlign w:val="center"/>
          </w:tcPr>
          <w:p w14:paraId="351A9BB3" w14:textId="77777777" w:rsidR="00403526" w:rsidRDefault="007A646B">
            <w:pPr>
              <w:keepNext/>
              <w:spacing w:before="40" w:after="40" w:line="288" w:lineRule="auto"/>
              <w:ind w:firstLine="0"/>
              <w:rPr>
                <w:rFonts w:hint="eastAsia"/>
              </w:rPr>
            </w:pPr>
            <w:r>
              <w:rPr>
                <w:sz w:val="19"/>
              </w:rPr>
              <w:t>3</w:t>
            </w:r>
          </w:p>
        </w:tc>
        <w:tc>
          <w:tcPr>
            <w:tcW w:w="6123" w:type="dxa"/>
            <w:shd w:val="clear" w:color="auto" w:fill="F5F8FA"/>
            <w:tcMar>
              <w:top w:w="85" w:type="dxa"/>
              <w:left w:w="85" w:type="dxa"/>
              <w:bottom w:w="85" w:type="dxa"/>
              <w:right w:w="85" w:type="dxa"/>
            </w:tcMar>
            <w:vAlign w:val="center"/>
          </w:tcPr>
          <w:p w14:paraId="58D3ECA8" w14:textId="77777777" w:rsidR="00403526" w:rsidRDefault="007A646B">
            <w:pPr>
              <w:keepNext/>
              <w:spacing w:before="40" w:after="40" w:line="288" w:lineRule="auto"/>
              <w:ind w:firstLine="0"/>
              <w:rPr>
                <w:rFonts w:hint="eastAsia"/>
                <w:lang w:eastAsia="zh-CN"/>
              </w:rPr>
            </w:pPr>
            <w:r>
              <w:rPr>
                <w:sz w:val="19"/>
                <w:lang w:eastAsia="zh-CN"/>
              </w:rPr>
              <w:t>左侧、右侧及两侧最小距离</w:t>
            </w:r>
          </w:p>
        </w:tc>
      </w:tr>
      <w:tr w:rsidR="00403526" w14:paraId="6C601B85" w14:textId="77777777">
        <w:trPr>
          <w:cantSplit/>
        </w:trPr>
        <w:tc>
          <w:tcPr>
            <w:tcW w:w="2494" w:type="dxa"/>
            <w:shd w:val="clear" w:color="auto" w:fill="FFFFFF"/>
            <w:tcMar>
              <w:top w:w="85" w:type="dxa"/>
              <w:left w:w="85" w:type="dxa"/>
              <w:bottom w:w="85" w:type="dxa"/>
              <w:right w:w="85" w:type="dxa"/>
            </w:tcMar>
            <w:vAlign w:val="center"/>
          </w:tcPr>
          <w:p w14:paraId="64043C5F" w14:textId="77777777" w:rsidR="00403526" w:rsidRDefault="007A646B">
            <w:pPr>
              <w:keepNext/>
              <w:spacing w:before="40" w:after="40" w:line="288" w:lineRule="auto"/>
              <w:ind w:firstLine="0"/>
              <w:rPr>
                <w:rFonts w:hint="eastAsia"/>
              </w:rPr>
            </w:pPr>
            <w:proofErr w:type="spellStart"/>
            <w:r>
              <w:rPr>
                <w:sz w:val="19"/>
              </w:rPr>
              <w:t>局部窗口</w:t>
            </w:r>
            <w:proofErr w:type="spellEnd"/>
          </w:p>
        </w:tc>
        <w:tc>
          <w:tcPr>
            <w:tcW w:w="850" w:type="dxa"/>
            <w:shd w:val="clear" w:color="auto" w:fill="FFFFFF"/>
            <w:tcMar>
              <w:top w:w="85" w:type="dxa"/>
              <w:left w:w="85" w:type="dxa"/>
              <w:bottom w:w="85" w:type="dxa"/>
              <w:right w:w="85" w:type="dxa"/>
            </w:tcMar>
            <w:vAlign w:val="center"/>
          </w:tcPr>
          <w:p w14:paraId="118CFDC7" w14:textId="77777777" w:rsidR="00403526" w:rsidRDefault="007A646B">
            <w:pPr>
              <w:keepNext/>
              <w:spacing w:before="40" w:after="40" w:line="288" w:lineRule="auto"/>
              <w:ind w:firstLine="0"/>
              <w:rPr>
                <w:rFonts w:hint="eastAsia"/>
              </w:rPr>
            </w:pPr>
            <w:r>
              <w:rPr>
                <w:sz w:val="19"/>
              </w:rPr>
              <w:t>4</w:t>
            </w:r>
          </w:p>
        </w:tc>
        <w:tc>
          <w:tcPr>
            <w:tcW w:w="6123" w:type="dxa"/>
            <w:shd w:val="clear" w:color="auto" w:fill="FFFFFF"/>
            <w:tcMar>
              <w:top w:w="85" w:type="dxa"/>
              <w:left w:w="85" w:type="dxa"/>
              <w:bottom w:w="85" w:type="dxa"/>
              <w:right w:w="85" w:type="dxa"/>
            </w:tcMar>
            <w:vAlign w:val="center"/>
          </w:tcPr>
          <w:p w14:paraId="68F07908" w14:textId="77777777" w:rsidR="00403526" w:rsidRDefault="007A646B">
            <w:pPr>
              <w:keepNext/>
              <w:spacing w:before="40" w:after="40" w:line="288" w:lineRule="auto"/>
              <w:ind w:firstLine="0"/>
              <w:rPr>
                <w:rFonts w:hint="eastAsia"/>
                <w:lang w:eastAsia="zh-CN"/>
              </w:rPr>
            </w:pPr>
            <w:r>
              <w:rPr>
                <w:sz w:val="19"/>
                <w:lang w:eastAsia="zh-CN"/>
              </w:rPr>
              <w:t>10米窗口内曲率、转向变化及左右距离统计</w:t>
            </w:r>
          </w:p>
        </w:tc>
      </w:tr>
      <w:tr w:rsidR="00403526" w14:paraId="7F77CF58" w14:textId="77777777">
        <w:trPr>
          <w:cantSplit/>
        </w:trPr>
        <w:tc>
          <w:tcPr>
            <w:tcW w:w="2494" w:type="dxa"/>
            <w:shd w:val="clear" w:color="auto" w:fill="F5F8FA"/>
            <w:tcMar>
              <w:top w:w="85" w:type="dxa"/>
              <w:left w:w="85" w:type="dxa"/>
              <w:bottom w:w="85" w:type="dxa"/>
              <w:right w:w="85" w:type="dxa"/>
            </w:tcMar>
            <w:vAlign w:val="center"/>
          </w:tcPr>
          <w:p w14:paraId="3E0CA192" w14:textId="77777777" w:rsidR="00403526" w:rsidRDefault="007A646B">
            <w:pPr>
              <w:spacing w:before="40" w:after="40" w:line="288" w:lineRule="auto"/>
              <w:ind w:firstLine="0"/>
              <w:rPr>
                <w:rFonts w:hint="eastAsia"/>
              </w:rPr>
            </w:pPr>
            <w:proofErr w:type="spellStart"/>
            <w:r>
              <w:rPr>
                <w:sz w:val="19"/>
              </w:rPr>
              <w:t>转向输入维度</w:t>
            </w:r>
            <w:proofErr w:type="spellEnd"/>
          </w:p>
        </w:tc>
        <w:tc>
          <w:tcPr>
            <w:tcW w:w="850" w:type="dxa"/>
            <w:shd w:val="clear" w:color="auto" w:fill="F5F8FA"/>
            <w:tcMar>
              <w:top w:w="85" w:type="dxa"/>
              <w:left w:w="85" w:type="dxa"/>
              <w:bottom w:w="85" w:type="dxa"/>
              <w:right w:w="85" w:type="dxa"/>
            </w:tcMar>
            <w:vAlign w:val="center"/>
          </w:tcPr>
          <w:p w14:paraId="059F3961" w14:textId="77777777" w:rsidR="00403526" w:rsidRDefault="007A646B">
            <w:pPr>
              <w:spacing w:before="40" w:after="40" w:line="288" w:lineRule="auto"/>
              <w:ind w:firstLine="0"/>
              <w:rPr>
                <w:rFonts w:hint="eastAsia"/>
              </w:rPr>
            </w:pPr>
            <w:r>
              <w:rPr>
                <w:sz w:val="19"/>
              </w:rPr>
              <w:t>1</w:t>
            </w:r>
          </w:p>
        </w:tc>
        <w:tc>
          <w:tcPr>
            <w:tcW w:w="6123" w:type="dxa"/>
            <w:shd w:val="clear" w:color="auto" w:fill="F5F8FA"/>
            <w:tcMar>
              <w:top w:w="85" w:type="dxa"/>
              <w:left w:w="85" w:type="dxa"/>
              <w:bottom w:w="85" w:type="dxa"/>
              <w:right w:w="85" w:type="dxa"/>
            </w:tcMar>
            <w:vAlign w:val="center"/>
          </w:tcPr>
          <w:p w14:paraId="486901D3" w14:textId="77777777" w:rsidR="00403526" w:rsidRDefault="007A646B">
            <w:pPr>
              <w:spacing w:before="40" w:after="40" w:line="288" w:lineRule="auto"/>
              <w:ind w:firstLine="0"/>
              <w:rPr>
                <w:rFonts w:hint="eastAsia"/>
                <w:lang w:eastAsia="zh-CN"/>
              </w:rPr>
            </w:pPr>
            <w:proofErr w:type="gramStart"/>
            <w:r>
              <w:rPr>
                <w:sz w:val="19"/>
                <w:lang w:eastAsia="zh-CN"/>
              </w:rPr>
              <w:t>原控制</w:t>
            </w:r>
            <w:proofErr w:type="gramEnd"/>
            <w:r>
              <w:rPr>
                <w:sz w:val="19"/>
                <w:lang w:eastAsia="zh-CN"/>
              </w:rPr>
              <w:t>数组通道数，不直接等价于车辆轴数</w:t>
            </w:r>
          </w:p>
        </w:tc>
      </w:tr>
    </w:tbl>
    <w:p w14:paraId="325A5F0D" w14:textId="77777777" w:rsidR="00403526" w:rsidRDefault="00403526">
      <w:pPr>
        <w:spacing w:after="0"/>
        <w:rPr>
          <w:rFonts w:hint="eastAsia"/>
          <w:lang w:eastAsia="zh-CN"/>
        </w:rPr>
      </w:pPr>
    </w:p>
    <w:p w14:paraId="4FFD47C5" w14:textId="77777777" w:rsidR="00403526" w:rsidRDefault="007A646B">
      <w:pPr>
        <w:pStyle w:val="21"/>
        <w:rPr>
          <w:lang w:eastAsia="zh-CN"/>
        </w:rPr>
      </w:pPr>
      <w:r>
        <w:rPr>
          <w:lang w:eastAsia="zh-CN"/>
        </w:rPr>
        <w:t xml:space="preserve">4.6 </w:t>
      </w:r>
      <w:r>
        <w:rPr>
          <w:lang w:eastAsia="zh-CN"/>
        </w:rPr>
        <w:t>非均匀采样下的导数与局部窗口</w:t>
      </w:r>
    </w:p>
    <w:p w14:paraId="42B7266F" w14:textId="77777777" w:rsidR="00403526" w:rsidRDefault="007A646B">
      <w:pPr>
        <w:rPr>
          <w:rFonts w:hint="eastAsia"/>
          <w:lang w:eastAsia="zh-CN"/>
        </w:rPr>
      </w:pPr>
      <w:r>
        <w:rPr>
          <w:highlight w:val="yellow"/>
          <w:lang w:eastAsia="zh-CN"/>
        </w:rPr>
        <w:t>针对非均匀里程采样，沿程导数采用基于实际间距的差分计算。令内点前后间距分别为h₋和h₊，一阶导数可写为式（2）。边界在至少三个采样点时采用二阶单边近似，两个点时采用一阶近似；已有曲率导数通道时优先读取，缺失时由曲率与里程计算。</w:t>
      </w:r>
    </w:p>
    <w:p w14:paraId="074A5050"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rPr>
              <m:t>D</m:t>
            </m:r>
          </m:e>
          <m:sub>
            <m:r>
              <w:rPr>
                <w:rFonts w:ascii="Cambria Math" w:hAnsi="Cambria Math"/>
              </w:rPr>
              <m:t>s</m:t>
            </m:r>
          </m:sub>
        </m:sSub>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j-1</m:t>
                </m:r>
              </m:sub>
            </m:sSub>
          </m:num>
          <m:den>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num>
          <m:den>
            <m:sSub>
              <m:sSubPr>
                <m:ctrlPr>
                  <w:rPr>
                    <w:rFonts w:ascii="Cambria Math" w:hAnsi="Cambria Math"/>
                  </w:rPr>
                </m:ctrlPr>
              </m:sSubPr>
              <m:e>
                <m:r>
                  <w:rPr>
                    <w:rFonts w:ascii="Cambria Math" w:hAnsi="Cambria Math"/>
                  </w:rPr>
                  <m:t>h</m:t>
                </m:r>
              </m:e>
              <m:sub>
                <m:r>
                  <w:rPr>
                    <w:rFonts w:ascii="Cambria Math" w:hAnsi="Cambria Math"/>
                  </w:rPr>
                  <m:t>-</m:t>
                </m:r>
              </m:sub>
            </m:sSub>
            <m:sSub>
              <m:sSubPr>
                <m:ctrlPr>
                  <w:rPr>
                    <w:rFonts w:ascii="Cambria Math" w:hAnsi="Cambria Math"/>
                  </w:rPr>
                </m:ctrlPr>
              </m:sSubPr>
              <m:e>
                <m:r>
                  <w:rPr>
                    <w:rFonts w:ascii="Cambria Math" w:hAnsi="Cambria Math"/>
                  </w:rPr>
                  <m:t>h</m:t>
                </m:r>
              </m:e>
              <m:sub>
                <m:r>
                  <w:rPr>
                    <w:rFonts w:ascii="Cambria Math" w:hAnsi="Cambria Math"/>
                  </w:rPr>
                  <m:t>+</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m:t>
                </m:r>
              </m:sub>
            </m:sSub>
            <m:sSub>
              <m:sSubPr>
                <m:ctrlPr>
                  <w:rPr>
                    <w:rFonts w:ascii="Cambria Math" w:hAnsi="Cambria Math"/>
                  </w:rPr>
                </m:ctrlPr>
              </m:sSubPr>
              <m:e>
                <m:r>
                  <w:rPr>
                    <w:rFonts w:ascii="Cambria Math" w:hAnsi="Cambria Math"/>
                  </w:rPr>
                  <m:t>f</m:t>
                </m:r>
              </m:e>
              <m:sub>
                <m:r>
                  <w:rPr>
                    <w:rFonts w:ascii="Cambria Math" w:hAnsi="Cambria Math"/>
                  </w:rPr>
                  <m:t>j+1</m:t>
                </m:r>
              </m:sub>
            </m:sSub>
          </m:num>
          <m:den>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t>
                </m:r>
              </m:sub>
            </m:sSub>
            <m:r>
              <w:rPr>
                <w:rFonts w:ascii="Cambria Math" w:hAnsi="Cambria Math"/>
              </w:rPr>
              <m:t>)</m:t>
            </m:r>
          </m:den>
        </m:f>
      </m:oMath>
      <w:r w:rsidR="007A646B">
        <w:rPr>
          <w:sz w:val="20"/>
        </w:rPr>
        <w:t xml:space="preserve">    （2）</w:t>
      </w:r>
    </w:p>
    <w:p w14:paraId="48F7B453" w14:textId="77777777" w:rsidR="00403526" w:rsidRDefault="007A646B">
      <w:pPr>
        <w:rPr>
          <w:rFonts w:hint="eastAsia"/>
          <w:lang w:eastAsia="zh-CN"/>
        </w:rPr>
      </w:pPr>
      <w:r>
        <w:rPr>
          <w:highlight w:val="yellow"/>
          <w:lang w:eastAsia="zh-CN"/>
        </w:rPr>
        <w:t>对于多通道转向输入，先计算各采样点转向绝对值的最大幅值，再求其沿程变化，得到转向幅值包络的空间梯度。横摆角速度优先读取参考通道，缺失时依次采用每米横摆量与计划速度的乘积、曲率与计划速度的乘积，并记录计算来源。</w:t>
      </w:r>
    </w:p>
    <w:p w14:paraId="61CDB4E2" w14:textId="77777777" w:rsidR="00403526" w:rsidRDefault="00000000">
      <w:pPr>
        <w:spacing w:before="100" w:after="160"/>
        <w:ind w:firstLine="0"/>
        <w:jc w:val="center"/>
        <w:rPr>
          <w:rFonts w:hint="eastAsia"/>
          <w:lang w:eastAsia="zh-CN"/>
        </w:rPr>
      </w:pP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max</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jk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g</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s</m:t>
            </m:r>
          </m:sub>
        </m:sSub>
        <m:sSub>
          <m:sSubPr>
            <m:ctrlPr>
              <w:rPr>
                <w:rFonts w:ascii="Cambria Math" w:hAnsi="Cambria Math"/>
              </w:rPr>
            </m:ctrlPr>
          </m:sSubPr>
          <m:e>
            <m:r>
              <w:rPr>
                <w:rFonts w:ascii="Cambria Math" w:hAnsi="Cambria Math"/>
                <w:lang w:eastAsia="zh-CN"/>
              </w:rPr>
              <m:t>z</m:t>
            </m:r>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limUpp>
              <m:limUppPr>
                <m:ctrlPr>
                  <w:rPr>
                    <w:rFonts w:ascii="Cambria Math" w:hAnsi="Cambria Math"/>
                  </w:rPr>
                </m:ctrlPr>
              </m:limUppPr>
              <m:e>
                <m:r>
                  <w:rPr>
                    <w:rFonts w:ascii="Cambria Math" w:hAnsi="Cambria Math"/>
                    <w:lang w:eastAsia="zh-CN"/>
                  </w:rPr>
                  <m:t>ω</m:t>
                </m:r>
              </m:e>
              <m:lim>
                <m:r>
                  <w:rPr>
                    <w:rFonts w:ascii="Cambria Math" w:hAnsi="Cambria Math"/>
                    <w:lang w:eastAsia="zh-CN"/>
                  </w:rPr>
                  <m:t>^</m:t>
                </m:r>
              </m:lim>
            </m:limUpp>
          </m:e>
          <m:sub>
            <m:r>
              <w:rPr>
                <w:rFonts w:ascii="Cambria Math" w:hAnsi="Cambria Math"/>
                <w:lang w:eastAsia="zh-CN"/>
              </w:rPr>
              <m:t>j</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sSub>
          <m:sSubPr>
            <m:ctrlPr>
              <w:rPr>
                <w:rFonts w:ascii="Cambria Math" w:hAnsi="Cambria Math"/>
              </w:rPr>
            </m:ctrlPr>
          </m:sSubPr>
          <m:e>
            <m:r>
              <w:rPr>
                <w:rFonts w:ascii="Cambria Math" w:hAnsi="Cambria Math"/>
                <w:lang w:eastAsia="zh-CN"/>
              </w:rPr>
              <m:t>κ</m:t>
            </m:r>
          </m:e>
          <m:sub>
            <m:r>
              <w:rPr>
                <w:rFonts w:ascii="Cambria Math" w:hAnsi="Cambria Math"/>
                <w:lang w:eastAsia="zh-CN"/>
              </w:rPr>
              <m:t>j</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y,j</m:t>
            </m:r>
          </m:sub>
          <m:sup>
            <m:r>
              <m:rPr>
                <m:sty m:val="p"/>
              </m:rPr>
              <w:rPr>
                <w:rFonts w:ascii="Cambria Math" w:hAnsi="Cambria Math"/>
                <w:lang w:eastAsia="zh-CN"/>
              </w:rPr>
              <m:t>proxy</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v</m:t>
            </m:r>
          </m:e>
          <m:sub>
            <m:r>
              <w:rPr>
                <w:rFonts w:ascii="Cambria Math" w:hAnsi="Cambria Math"/>
                <w:lang w:eastAsia="zh-CN"/>
              </w:rPr>
              <m:t>j</m:t>
            </m:r>
          </m:sub>
          <m:sup>
            <m:r>
              <w:rPr>
                <w:rFonts w:ascii="Cambria Math" w:hAnsi="Cambria Math"/>
                <w:lang w:eastAsia="zh-CN"/>
              </w:rPr>
              <m:t>2</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κ</m:t>
            </m:r>
          </m:e>
          <m:sub>
            <m:r>
              <w:rPr>
                <w:rFonts w:ascii="Cambria Math" w:hAnsi="Cambria Math"/>
                <w:lang w:eastAsia="zh-CN"/>
              </w:rPr>
              <m:t>j</m:t>
            </m:r>
          </m:sub>
        </m:sSub>
        <m:r>
          <w:rPr>
            <w:rFonts w:ascii="Cambria Math" w:hAnsi="Cambria Math"/>
            <w:lang w:eastAsia="zh-CN"/>
          </w:rPr>
          <m:t>|</m:t>
        </m:r>
      </m:oMath>
      <w:r w:rsidR="007A646B">
        <w:rPr>
          <w:sz w:val="20"/>
          <w:lang w:eastAsia="zh-CN"/>
        </w:rPr>
        <w:t xml:space="preserve">    （3）</w:t>
      </w:r>
    </w:p>
    <w:p w14:paraId="2BA12F0D" w14:textId="77777777" w:rsidR="00403526" w:rsidRDefault="007A646B">
      <w:pPr>
        <w:rPr>
          <w:rFonts w:hint="eastAsia"/>
          <w:lang w:eastAsia="zh-CN"/>
        </w:rPr>
      </w:pPr>
      <w:r>
        <w:rPr>
          <w:highlight w:val="yellow"/>
          <w:lang w:eastAsia="zh-CN"/>
        </w:rPr>
        <w:t>速度</w:t>
      </w:r>
      <w:proofErr w:type="gramStart"/>
      <w:r>
        <w:rPr>
          <w:highlight w:val="yellow"/>
          <w:lang w:eastAsia="zh-CN"/>
        </w:rPr>
        <w:t>平方与</w:t>
      </w:r>
      <w:proofErr w:type="gramEnd"/>
      <w:r>
        <w:rPr>
          <w:highlight w:val="yellow"/>
          <w:lang w:eastAsia="zh-CN"/>
        </w:rPr>
        <w:t>曲率绝对值的乘积作为横向加速度代理量，刻画计划速度和弯曲程度的耦合关系。</w:t>
      </w:r>
      <w:proofErr w:type="gramStart"/>
      <w:r>
        <w:rPr>
          <w:highlight w:val="yellow"/>
          <w:lang w:eastAsia="zh-CN"/>
        </w:rPr>
        <w:t>该量适用于</w:t>
      </w:r>
      <w:proofErr w:type="gramEnd"/>
      <w:r>
        <w:rPr>
          <w:highlight w:val="yellow"/>
          <w:lang w:eastAsia="zh-CN"/>
        </w:rPr>
        <w:t>运动学层面的相对比较，其解释范围限于给定路线与计划速度，尚未包含轮胎附着、载荷转移和车身侧倾。</w:t>
      </w:r>
    </w:p>
    <w:p w14:paraId="6196BD3E" w14:textId="77777777" w:rsidR="00403526" w:rsidRDefault="007A646B">
      <w:pPr>
        <w:rPr>
          <w:rFonts w:hint="eastAsia"/>
          <w:lang w:eastAsia="zh-CN"/>
        </w:rPr>
      </w:pPr>
      <w:r>
        <w:rPr>
          <w:highlight w:val="yellow"/>
          <w:lang w:eastAsia="zh-CN"/>
        </w:rPr>
        <w:lastRenderedPageBreak/>
        <w:t>局部统计采用当前采样点之前10米范围内的窗口，以表征持续出现的曲率、转向变化或低余量区段。通过前缀和计算窗口采样点均值，起点索引a(j)定义为首个满足里程不小于sⱼ−10米的采样点：</w:t>
      </w:r>
    </w:p>
    <w:p w14:paraId="6EE6E437" w14:textId="77777777" w:rsidR="00403526" w:rsidRDefault="007A646B">
      <w:pPr>
        <w:spacing w:before="100" w:after="160"/>
        <w:ind w:firstLine="0"/>
        <w:jc w:val="center"/>
        <w:rPr>
          <w:rFonts w:hint="eastAsia"/>
        </w:rPr>
      </w:pPr>
      <m:oMath>
        <m:r>
          <w:rPr>
            <w:rFonts w:ascii="Cambria Math" w:hAnsi="Cambria Math"/>
            <w:highlight w:val="yellow"/>
          </w:rPr>
          <m:t>a(j)=min{k:</m:t>
        </m:r>
        <m:sSub>
          <m:sSubPr>
            <m:ctrlPr>
              <w:rPr>
                <w:rFonts w:ascii="Cambria Math" w:hAnsi="Cambria Math"/>
              </w:rPr>
            </m:ctrlPr>
          </m:sSubPr>
          <m:e>
            <m:r>
              <w:rPr>
                <w:rFonts w:ascii="Cambria Math" w:hAnsi="Cambria Math"/>
                <w:highlight w:val="yellow"/>
              </w:rPr>
              <m:t>s</m:t>
            </m:r>
          </m:e>
          <m:sub>
            <m:r>
              <w:rPr>
                <w:rFonts w:ascii="Cambria Math" w:hAnsi="Cambria Math"/>
                <w:highlight w:val="yellow"/>
              </w:rPr>
              <m:t>k</m:t>
            </m:r>
          </m:sub>
        </m:sSub>
        <m:r>
          <w:rPr>
            <w:rFonts w:ascii="Cambria Math" w:hAnsi="Cambria Math"/>
            <w:highlight w:val="yellow"/>
          </w:rPr>
          <m:t>≥</m:t>
        </m:r>
        <m:sSub>
          <m:sSubPr>
            <m:ctrlPr>
              <w:rPr>
                <w:rFonts w:ascii="Cambria Math" w:hAnsi="Cambria Math"/>
              </w:rPr>
            </m:ctrlPr>
          </m:sSubPr>
          <m:e>
            <m:r>
              <w:rPr>
                <w:rFonts w:ascii="Cambria Math" w:hAnsi="Cambria Math"/>
                <w:highlight w:val="yellow"/>
              </w:rPr>
              <m:t>s</m:t>
            </m:r>
          </m:e>
          <m:sub>
            <m:r>
              <w:rPr>
                <w:rFonts w:ascii="Cambria Math" w:hAnsi="Cambria Math"/>
                <w:highlight w:val="yellow"/>
              </w:rPr>
              <m:t>j</m:t>
            </m:r>
          </m:sub>
        </m:sSub>
        <m:r>
          <w:rPr>
            <w:rFonts w:ascii="Cambria Math" w:hAnsi="Cambria Math"/>
            <w:highlight w:val="yellow"/>
          </w:rPr>
          <m:t>-10},</m:t>
        </m:r>
        <m:sSub>
          <m:sSubPr>
            <m:ctrlPr>
              <w:rPr>
                <w:rFonts w:ascii="Cambria Math" w:hAnsi="Cambria Math"/>
              </w:rPr>
            </m:ctrlPr>
          </m:sSubPr>
          <m:e>
            <m:r>
              <w:rPr>
                <w:rFonts w:ascii="Cambria Math" w:hAnsi="Cambria Math"/>
                <w:highlight w:val="yellow"/>
              </w:rPr>
              <m:t>P</m:t>
            </m:r>
          </m:e>
          <m:sub>
            <m:r>
              <w:rPr>
                <w:rFonts w:ascii="Cambria Math" w:hAnsi="Cambria Math"/>
                <w:highlight w:val="yellow"/>
              </w:rPr>
              <m:t>j</m:t>
            </m:r>
          </m:sub>
        </m:sSub>
        <m:r>
          <w:rPr>
            <w:rFonts w:ascii="Cambria Math" w:hAnsi="Cambria Math"/>
            <w:highlight w:val="yellow"/>
          </w:rPr>
          <m:t>=</m:t>
        </m:r>
        <m:nary>
          <m:naryPr>
            <m:chr m:val="∑"/>
            <m:limLoc m:val="subSup"/>
            <m:grow m:val="1"/>
            <m:ctrlPr>
              <w:rPr>
                <w:rFonts w:ascii="Cambria Math" w:hAnsi="Cambria Math"/>
              </w:rPr>
            </m:ctrlPr>
          </m:naryPr>
          <m:sub>
            <m:r>
              <w:rPr>
                <w:rFonts w:ascii="Cambria Math" w:hAnsi="Cambria Math"/>
                <w:highlight w:val="yellow"/>
              </w:rPr>
              <m:t>k=1</m:t>
            </m:r>
          </m:sub>
          <m:sup>
            <m:r>
              <w:rPr>
                <w:rFonts w:ascii="Cambria Math" w:hAnsi="Cambria Math"/>
                <w:highlight w:val="yellow"/>
              </w:rPr>
              <m:t>j</m:t>
            </m:r>
          </m:sup>
          <m:e>
            <m:sSub>
              <m:sSubPr>
                <m:ctrlPr>
                  <w:rPr>
                    <w:rFonts w:ascii="Cambria Math" w:hAnsi="Cambria Math"/>
                  </w:rPr>
                </m:ctrlPr>
              </m:sSubPr>
              <m:e>
                <m:r>
                  <w:rPr>
                    <w:rFonts w:ascii="Cambria Math" w:hAnsi="Cambria Math"/>
                    <w:highlight w:val="yellow"/>
                  </w:rPr>
                  <m:t>f</m:t>
                </m:r>
              </m:e>
              <m:sub>
                <m:r>
                  <w:rPr>
                    <w:rFonts w:ascii="Cambria Math" w:hAnsi="Cambria Math"/>
                    <w:highlight w:val="yellow"/>
                  </w:rPr>
                  <m:t>k</m:t>
                </m:r>
              </m:sub>
            </m:sSub>
          </m:e>
        </m:nary>
        <m:r>
          <w:rPr>
            <w:rFonts w:ascii="Cambria Math" w:hAnsi="Cambria Math"/>
            <w:highlight w:val="yellow"/>
          </w:rPr>
          <m:t>,</m:t>
        </m:r>
        <m:sSubSup>
          <m:sSubSupPr>
            <m:ctrlPr>
              <w:rPr>
                <w:rFonts w:ascii="Cambria Math" w:hAnsi="Cambria Math"/>
              </w:rPr>
            </m:ctrlPr>
          </m:sSubSupPr>
          <m:e>
            <m:bar>
              <m:barPr>
                <m:pos m:val="top"/>
                <m:ctrlPr>
                  <w:rPr>
                    <w:rFonts w:ascii="Cambria Math" w:hAnsi="Cambria Math"/>
                  </w:rPr>
                </m:ctrlPr>
              </m:barPr>
              <m:e>
                <m:r>
                  <w:rPr>
                    <w:rFonts w:ascii="Cambria Math" w:hAnsi="Cambria Math"/>
                    <w:highlight w:val="yellow"/>
                  </w:rPr>
                  <m:t>f</m:t>
                </m:r>
              </m:e>
            </m:bar>
          </m:e>
          <m:sub>
            <m:r>
              <w:rPr>
                <w:rFonts w:ascii="Cambria Math" w:hAnsi="Cambria Math"/>
                <w:highlight w:val="yellow"/>
              </w:rPr>
              <m:t>j</m:t>
            </m:r>
          </m:sub>
          <m:sup>
            <m:r>
              <w:rPr>
                <w:rFonts w:ascii="Cambria Math" w:hAnsi="Cambria Math"/>
                <w:highlight w:val="yellow"/>
              </w:rPr>
              <m:t>(10)</m:t>
            </m:r>
          </m:sup>
        </m:sSubSup>
        <m:r>
          <w:rPr>
            <w:rFonts w:ascii="Cambria Math" w:hAnsi="Cambria Math"/>
            <w:highlight w:val="yellow"/>
          </w:rPr>
          <m:t>=</m:t>
        </m:r>
        <m:f>
          <m:fPr>
            <m:ctrlPr>
              <w:rPr>
                <w:rFonts w:ascii="Cambria Math" w:hAnsi="Cambria Math"/>
              </w:rPr>
            </m:ctrlPr>
          </m:fPr>
          <m:num>
            <m:sSub>
              <m:sSubPr>
                <m:ctrlPr>
                  <w:rPr>
                    <w:rFonts w:ascii="Cambria Math" w:hAnsi="Cambria Math"/>
                  </w:rPr>
                </m:ctrlPr>
              </m:sSubPr>
              <m:e>
                <m:r>
                  <w:rPr>
                    <w:rFonts w:ascii="Cambria Math" w:hAnsi="Cambria Math"/>
                    <w:highlight w:val="yellow"/>
                  </w:rPr>
                  <m:t>P</m:t>
                </m:r>
              </m:e>
              <m:sub>
                <m:r>
                  <w:rPr>
                    <w:rFonts w:ascii="Cambria Math" w:hAnsi="Cambria Math"/>
                    <w:highlight w:val="yellow"/>
                  </w:rPr>
                  <m:t>j</m:t>
                </m:r>
              </m:sub>
            </m:sSub>
            <m:r>
              <w:rPr>
                <w:rFonts w:ascii="Cambria Math" w:hAnsi="Cambria Math"/>
                <w:highlight w:val="yellow"/>
              </w:rPr>
              <m:t>-</m:t>
            </m:r>
            <m:sSub>
              <m:sSubPr>
                <m:ctrlPr>
                  <w:rPr>
                    <w:rFonts w:ascii="Cambria Math" w:hAnsi="Cambria Math"/>
                  </w:rPr>
                </m:ctrlPr>
              </m:sSubPr>
              <m:e>
                <m:r>
                  <w:rPr>
                    <w:rFonts w:ascii="Cambria Math" w:hAnsi="Cambria Math"/>
                    <w:highlight w:val="yellow"/>
                  </w:rPr>
                  <m:t>P</m:t>
                </m:r>
              </m:e>
              <m:sub>
                <m:r>
                  <w:rPr>
                    <w:rFonts w:ascii="Cambria Math" w:hAnsi="Cambria Math"/>
                    <w:highlight w:val="yellow"/>
                  </w:rPr>
                  <m:t>a(j)-1</m:t>
                </m:r>
              </m:sub>
            </m:sSub>
          </m:num>
          <m:den>
            <m:r>
              <w:rPr>
                <w:rFonts w:ascii="Cambria Math" w:hAnsi="Cambria Math"/>
                <w:highlight w:val="yellow"/>
              </w:rPr>
              <m:t>j-a(j)+1</m:t>
            </m:r>
          </m:den>
        </m:f>
      </m:oMath>
      <w:r>
        <w:rPr>
          <w:sz w:val="20"/>
        </w:rPr>
        <w:t xml:space="preserve">    （4）</w:t>
      </w:r>
    </w:p>
    <w:p w14:paraId="2ACDF304" w14:textId="77777777" w:rsidR="00403526" w:rsidRDefault="007A646B">
      <w:pPr>
        <w:rPr>
          <w:rFonts w:hint="eastAsia"/>
          <w:lang w:eastAsia="zh-CN"/>
        </w:rPr>
      </w:pPr>
      <w:r>
        <w:rPr>
          <w:highlight w:val="yellow"/>
          <w:lang w:eastAsia="zh-CN"/>
        </w:rPr>
        <w:t>窗口采用采样点算术平均，因此不同采样密度会影响统计值，接入数据时需同时检查采样间距。前缀和计算复杂度为O(N)，窗口起点的批量二分查询复杂度约为O(N log N)。计算保留完整点列，界面</w:t>
      </w:r>
      <w:proofErr w:type="gramStart"/>
      <w:r>
        <w:rPr>
          <w:highlight w:val="yellow"/>
          <w:lang w:eastAsia="zh-CN"/>
        </w:rPr>
        <w:t>绘图按</w:t>
      </w:r>
      <w:proofErr w:type="gramEnd"/>
      <w:r>
        <w:rPr>
          <w:highlight w:val="yellow"/>
          <w:lang w:eastAsia="zh-CN"/>
        </w:rPr>
        <w:t>显示需要抽稀。</w:t>
      </w:r>
    </w:p>
    <w:p w14:paraId="39F09C9F" w14:textId="77777777" w:rsidR="00403526" w:rsidRDefault="007A646B" w:rsidP="000E014A">
      <w:pPr>
        <w:pStyle w:val="1"/>
      </w:pPr>
      <w:bookmarkStart w:id="10" w:name="_Toc241208128"/>
      <w:r>
        <w:rPr>
          <w:highlight w:val="yellow"/>
        </w:rPr>
        <w:t xml:space="preserve">5 </w:t>
      </w:r>
      <w:r>
        <w:rPr>
          <w:highlight w:val="yellow"/>
        </w:rPr>
        <w:t>风险排序模型与验证队列构建</w:t>
      </w:r>
      <w:bookmarkEnd w:id="10"/>
    </w:p>
    <w:p w14:paraId="5EB55421" w14:textId="77777777" w:rsidR="00403526" w:rsidRDefault="007A646B">
      <w:pPr>
        <w:pStyle w:val="21"/>
        <w:rPr>
          <w:lang w:eastAsia="zh-CN"/>
        </w:rPr>
      </w:pPr>
      <w:r>
        <w:rPr>
          <w:highlight w:val="yellow"/>
          <w:lang w:eastAsia="zh-CN"/>
        </w:rPr>
        <w:t xml:space="preserve">5.1 </w:t>
      </w:r>
      <w:r>
        <w:rPr>
          <w:highlight w:val="yellow"/>
          <w:lang w:eastAsia="zh-CN"/>
        </w:rPr>
        <w:t>学习任务与标签定义</w:t>
      </w:r>
    </w:p>
    <w:p w14:paraId="6D69640E" w14:textId="77777777" w:rsidR="00403526" w:rsidRDefault="007A646B">
      <w:pPr>
        <w:rPr>
          <w:rFonts w:hint="eastAsia"/>
          <w:lang w:eastAsia="zh-CN"/>
        </w:rPr>
      </w:pPr>
      <w:r>
        <w:rPr>
          <w:highlight w:val="yellow"/>
          <w:lang w:eastAsia="zh-CN"/>
        </w:rPr>
        <w:t>对第</w:t>
      </w:r>
      <w:proofErr w:type="spellStart"/>
      <w:r>
        <w:rPr>
          <w:highlight w:val="yellow"/>
          <w:lang w:eastAsia="zh-CN"/>
        </w:rPr>
        <w:t>i</w:t>
      </w:r>
      <w:proofErr w:type="spellEnd"/>
      <w:r>
        <w:rPr>
          <w:highlight w:val="yellow"/>
          <w:lang w:eastAsia="zh-CN"/>
        </w:rPr>
        <w:t>条路线，以执行前提取的55维向量xᵢ表示输入，以冻结标注数据集中的验证标签yᵢ表示结果，其中0对应失败、1对应通过。模型学习路线特征与已标注结果的统计关联，输出失败类别分值rᵢ。在候选集合中按该分值降序排列，形成优先核查顺序。</w:t>
      </w:r>
    </w:p>
    <w:p w14:paraId="7F3066C4"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55</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limUpp>
          <m:limUppPr>
            <m:ctrlPr>
              <w:rPr>
                <w:rFonts w:ascii="Cambria Math" w:hAnsi="Cambria Math"/>
              </w:rPr>
            </m:ctrlPr>
          </m:limUppPr>
          <m:e>
            <m:r>
              <w:rPr>
                <w:rFonts w:ascii="Cambria Math" w:hAnsi="Cambria Math"/>
              </w:rPr>
              <m:t>P</m:t>
            </m:r>
          </m:e>
          <m:lim>
            <m:r>
              <w:rPr>
                <w:rFonts w:ascii="Cambria Math" w:hAnsi="Cambria Math"/>
              </w:rPr>
              <m:t>^</m:t>
            </m:r>
          </m:lim>
        </m:limUp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007A646B">
        <w:rPr>
          <w:sz w:val="20"/>
        </w:rPr>
        <w:t xml:space="preserve">    （5）</w:t>
      </w:r>
    </w:p>
    <w:p w14:paraId="7EE36CCD" w14:textId="77777777" w:rsidR="00403526" w:rsidRDefault="007A646B">
      <w:pPr>
        <w:rPr>
          <w:rFonts w:hint="eastAsia"/>
          <w:lang w:eastAsia="zh-CN"/>
        </w:rPr>
      </w:pPr>
      <w:r>
        <w:rPr>
          <w:highlight w:val="yellow"/>
          <w:lang w:eastAsia="zh-CN"/>
        </w:rPr>
        <w:t>模型分值表示输入特征与冻结标注数据集中失败类别的统计关联，用于确定优先核查顺序。样本标签依据原验证规则生成，可能涉及任务完成状态或工程指标阈值。其应用范围因此限定于相应验证口径下的失败倾向，现场事故概率需另行建立事件定义与校准数据。</w:t>
      </w:r>
    </w:p>
    <w:p w14:paraId="75D2018F" w14:textId="77777777" w:rsidR="00403526" w:rsidRDefault="007A646B">
      <w:pPr>
        <w:pStyle w:val="21"/>
        <w:rPr>
          <w:lang w:eastAsia="zh-CN"/>
        </w:rPr>
      </w:pPr>
      <w:commentRangeStart w:id="11"/>
      <w:r>
        <w:rPr>
          <w:highlight w:val="yellow"/>
          <w:lang w:eastAsia="zh-CN"/>
        </w:rPr>
        <w:t xml:space="preserve">5.2 </w:t>
      </w:r>
      <w:r>
        <w:rPr>
          <w:highlight w:val="yellow"/>
          <w:lang w:eastAsia="zh-CN"/>
        </w:rPr>
        <w:t>梯度提升模型与参数估计</w:t>
      </w:r>
      <w:commentRangeEnd w:id="11"/>
      <w:r>
        <w:commentReference w:id="11"/>
      </w:r>
    </w:p>
    <w:p w14:paraId="1492CC5A" w14:textId="77777777" w:rsidR="00403526" w:rsidRDefault="007A646B">
      <w:pPr>
        <w:rPr>
          <w:rFonts w:hint="eastAsia"/>
          <w:lang w:eastAsia="zh-CN"/>
        </w:rPr>
      </w:pPr>
      <w:r>
        <w:rPr>
          <w:highlight w:val="yellow"/>
          <w:lang w:eastAsia="zh-CN"/>
        </w:rPr>
        <w:t>采用直方图梯度提升树（Histogram-based Gradient Boosting，HGB）建立路线特征与验证结果之间的非线性映射。模型通过逐轮增加决策树降低二元对数损失，并将连续特征分箱以组织候选切分[4]。该方法适合结构化表格特征，能够在CPU环境中完成训练与推断。</w:t>
      </w:r>
    </w:p>
    <w:p w14:paraId="5EB666D8" w14:textId="77777777" w:rsidR="00403526" w:rsidRDefault="007A646B">
      <w:pPr>
        <w:rPr>
          <w:rFonts w:hint="eastAsia"/>
          <w:lang w:eastAsia="zh-CN"/>
        </w:rPr>
      </w:pPr>
      <w:r>
        <w:rPr>
          <w:highlight w:val="yellow"/>
          <w:lang w:eastAsia="zh-CN"/>
        </w:rPr>
        <w:t>以通过状态y为监督标签，模型内部得分F表示通过类别的对数几率。经逻辑函数得到通过类别分值，再取其补数形成失败排序分值r。模型的加性表达及输出变换为[4]：</w:t>
      </w:r>
    </w:p>
    <w:p w14:paraId="1694579E" w14:textId="77777777" w:rsidR="00403526" w:rsidRDefault="00000000">
      <w:pPr>
        <w:spacing w:before="100" w:after="160"/>
        <w:ind w:firstLine="0"/>
        <w:jc w:val="center"/>
        <w:rPr>
          <w:rFonts w:hint="eastAsia"/>
          <w:lang w:eastAsia="zh-CN"/>
        </w:rPr>
      </w:pPr>
      <m:oMath>
        <m:sSub>
          <m:sSubPr>
            <m:ctrlPr>
              <w:rPr>
                <w:rFonts w:ascii="Cambria Math" w:hAnsi="Cambria Math"/>
              </w:rPr>
            </m:ctrlPr>
          </m:sSubPr>
          <m:e>
            <m:r>
              <w:rPr>
                <w:rFonts w:ascii="Cambria Math" w:hAnsi="Cambria Math"/>
                <w:highlight w:val="yellow"/>
                <w:lang w:eastAsia="zh-CN"/>
              </w:rPr>
              <m:t>F</m:t>
            </m:r>
          </m:e>
          <m:sub>
            <m:r>
              <w:rPr>
                <w:rFonts w:ascii="Cambria Math" w:hAnsi="Cambria Math"/>
                <w:highlight w:val="yellow"/>
                <w:lang w:eastAsia="zh-CN"/>
              </w:rPr>
              <m:t>T</m:t>
            </m:r>
          </m:sub>
        </m:sSub>
        <m:r>
          <w:rPr>
            <w:rFonts w:ascii="Cambria Math" w:hAnsi="Cambria Math"/>
            <w:highlight w:val="yellow"/>
            <w:lang w:eastAsia="zh-CN"/>
          </w:rPr>
          <m:t>(x)=</m:t>
        </m:r>
        <m:sSub>
          <m:sSubPr>
            <m:ctrlPr>
              <w:rPr>
                <w:rFonts w:ascii="Cambria Math" w:hAnsi="Cambria Math"/>
              </w:rPr>
            </m:ctrlPr>
          </m:sSubPr>
          <m:e>
            <m:r>
              <w:rPr>
                <w:rFonts w:ascii="Cambria Math" w:hAnsi="Cambria Math"/>
                <w:highlight w:val="yellow"/>
                <w:lang w:eastAsia="zh-CN"/>
              </w:rPr>
              <m:t>F</m:t>
            </m:r>
          </m:e>
          <m:sub>
            <m:r>
              <w:rPr>
                <w:rFonts w:ascii="Cambria Math" w:hAnsi="Cambria Math"/>
                <w:highlight w:val="yellow"/>
                <w:lang w:eastAsia="zh-CN"/>
              </w:rPr>
              <m:t>0</m:t>
            </m:r>
          </m:sub>
        </m:sSub>
        <m:r>
          <w:rPr>
            <w:rFonts w:ascii="Cambria Math" w:hAnsi="Cambria Math"/>
            <w:highlight w:val="yellow"/>
            <w:lang w:eastAsia="zh-CN"/>
          </w:rPr>
          <m:t>+η</m:t>
        </m:r>
        <m:nary>
          <m:naryPr>
            <m:chr m:val="∑"/>
            <m:limLoc m:val="subSup"/>
            <m:grow m:val="1"/>
            <m:ctrlPr>
              <w:rPr>
                <w:rFonts w:ascii="Cambria Math" w:hAnsi="Cambria Math"/>
              </w:rPr>
            </m:ctrlPr>
          </m:naryPr>
          <m:sub>
            <m:r>
              <w:rPr>
                <w:rFonts w:ascii="Cambria Math" w:hAnsi="Cambria Math"/>
                <w:highlight w:val="yellow"/>
                <w:lang w:eastAsia="zh-CN"/>
              </w:rPr>
              <m:t>t=1</m:t>
            </m:r>
          </m:sub>
          <m:sup>
            <m:r>
              <w:rPr>
                <w:rFonts w:ascii="Cambria Math" w:hAnsi="Cambria Math"/>
                <w:highlight w:val="yellow"/>
                <w:lang w:eastAsia="zh-CN"/>
              </w:rPr>
              <m:t>T</m:t>
            </m:r>
          </m:sup>
          <m:e>
            <m:sSub>
              <m:sSubPr>
                <m:ctrlPr>
                  <w:rPr>
                    <w:rFonts w:ascii="Cambria Math" w:hAnsi="Cambria Math"/>
                  </w:rPr>
                </m:ctrlPr>
              </m:sSubPr>
              <m:e>
                <m:r>
                  <w:rPr>
                    <w:rFonts w:ascii="Cambria Math" w:hAnsi="Cambria Math"/>
                    <w:highlight w:val="yellow"/>
                    <w:lang w:eastAsia="zh-CN"/>
                  </w:rPr>
                  <m:t>h</m:t>
                </m:r>
              </m:e>
              <m:sub>
                <m:r>
                  <w:rPr>
                    <w:rFonts w:ascii="Cambria Math" w:hAnsi="Cambria Math"/>
                    <w:highlight w:val="yellow"/>
                    <w:lang w:eastAsia="zh-CN"/>
                  </w:rPr>
                  <m:t>t</m:t>
                </m:r>
              </m:sub>
            </m:sSub>
            <m:r>
              <w:rPr>
                <w:rFonts w:ascii="Cambria Math" w:hAnsi="Cambria Math"/>
                <w:highlight w:val="yellow"/>
                <w:lang w:eastAsia="zh-CN"/>
              </w:rPr>
              <m:t>(x)</m:t>
            </m:r>
          </m:e>
        </m:nary>
        <m:r>
          <w:rPr>
            <w:rFonts w:ascii="Cambria Math" w:hAnsi="Cambria Math"/>
            <w:highlight w:val="yellow"/>
            <w:lang w:eastAsia="zh-CN"/>
          </w:rPr>
          <m:t>,</m:t>
        </m:r>
        <m:sSub>
          <m:sSubPr>
            <m:ctrlPr>
              <w:rPr>
                <w:rFonts w:ascii="Cambria Math" w:hAnsi="Cambria Math"/>
              </w:rPr>
            </m:ctrlPr>
          </m:sSubPr>
          <m:e>
            <m:r>
              <w:rPr>
                <w:rFonts w:ascii="Cambria Math" w:hAnsi="Cambria Math"/>
                <w:highlight w:val="yellow"/>
                <w:lang w:eastAsia="zh-CN"/>
              </w:rPr>
              <m:t>p</m:t>
            </m:r>
          </m:e>
          <m:sub>
            <m:r>
              <m:rPr>
                <m:sty m:val="p"/>
              </m:rPr>
              <w:rPr>
                <w:rFonts w:ascii="Cambria Math" w:hAnsi="Cambria Math"/>
                <w:highlight w:val="yellow"/>
                <w:lang w:eastAsia="zh-CN"/>
              </w:rPr>
              <m:t>pass</m:t>
            </m:r>
          </m:sub>
        </m:sSub>
        <m:r>
          <w:rPr>
            <w:rFonts w:ascii="Cambria Math" w:hAnsi="Cambria Math"/>
            <w:highlight w:val="yellow"/>
            <w:lang w:eastAsia="zh-CN"/>
          </w:rPr>
          <m:t>(x)=</m:t>
        </m:r>
        <m:f>
          <m:fPr>
            <m:ctrlPr>
              <w:rPr>
                <w:rFonts w:ascii="Cambria Math" w:hAnsi="Cambria Math"/>
              </w:rPr>
            </m:ctrlPr>
          </m:fPr>
          <m:num>
            <m:r>
              <w:rPr>
                <w:rFonts w:ascii="Cambria Math" w:hAnsi="Cambria Math"/>
                <w:highlight w:val="yellow"/>
                <w:lang w:eastAsia="zh-CN"/>
              </w:rPr>
              <m:t>1</m:t>
            </m:r>
          </m:num>
          <m:den>
            <m:r>
              <w:rPr>
                <w:rFonts w:ascii="Cambria Math" w:hAnsi="Cambria Math"/>
                <w:highlight w:val="yellow"/>
                <w:lang w:eastAsia="zh-CN"/>
              </w:rPr>
              <m:t>1+</m:t>
            </m:r>
            <m:sSup>
              <m:sSupPr>
                <m:ctrlPr>
                  <w:rPr>
                    <w:rFonts w:ascii="Cambria Math" w:hAnsi="Cambria Math"/>
                  </w:rPr>
                </m:ctrlPr>
              </m:sSupPr>
              <m:e>
                <m:r>
                  <w:rPr>
                    <w:rFonts w:ascii="Cambria Math" w:hAnsi="Cambria Math"/>
                    <w:highlight w:val="yellow"/>
                    <w:lang w:eastAsia="zh-CN"/>
                  </w:rPr>
                  <m:t>e</m:t>
                </m:r>
              </m:e>
              <m:sup>
                <m:r>
                  <w:rPr>
                    <w:rFonts w:ascii="Cambria Math" w:hAnsi="Cambria Math"/>
                    <w:highlight w:val="yellow"/>
                    <w:lang w:eastAsia="zh-CN"/>
                  </w:rPr>
                  <m:t>-</m:t>
                </m:r>
                <m:sSub>
                  <m:sSubPr>
                    <m:ctrlPr>
                      <w:rPr>
                        <w:rFonts w:ascii="Cambria Math" w:hAnsi="Cambria Math"/>
                      </w:rPr>
                    </m:ctrlPr>
                  </m:sSubPr>
                  <m:e>
                    <m:r>
                      <w:rPr>
                        <w:rFonts w:ascii="Cambria Math" w:hAnsi="Cambria Math"/>
                        <w:highlight w:val="yellow"/>
                        <w:lang w:eastAsia="zh-CN"/>
                      </w:rPr>
                      <m:t>F</m:t>
                    </m:r>
                  </m:e>
                  <m:sub>
                    <m:r>
                      <w:rPr>
                        <w:rFonts w:ascii="Cambria Math" w:hAnsi="Cambria Math"/>
                        <w:highlight w:val="yellow"/>
                        <w:lang w:eastAsia="zh-CN"/>
                      </w:rPr>
                      <m:t>T</m:t>
                    </m:r>
                  </m:sub>
                </m:sSub>
                <m:r>
                  <w:rPr>
                    <w:rFonts w:ascii="Cambria Math" w:hAnsi="Cambria Math"/>
                    <w:highlight w:val="yellow"/>
                    <w:lang w:eastAsia="zh-CN"/>
                  </w:rPr>
                  <m:t>(x)</m:t>
                </m:r>
              </m:sup>
            </m:sSup>
          </m:den>
        </m:f>
        <m:r>
          <w:rPr>
            <w:rFonts w:ascii="Cambria Math" w:hAnsi="Cambria Math"/>
            <w:highlight w:val="yellow"/>
            <w:lang w:eastAsia="zh-CN"/>
          </w:rPr>
          <m:t>,r(x)=1-</m:t>
        </m:r>
        <m:sSub>
          <m:sSubPr>
            <m:ctrlPr>
              <w:rPr>
                <w:rFonts w:ascii="Cambria Math" w:hAnsi="Cambria Math"/>
              </w:rPr>
            </m:ctrlPr>
          </m:sSubPr>
          <m:e>
            <m:r>
              <w:rPr>
                <w:rFonts w:ascii="Cambria Math" w:hAnsi="Cambria Math"/>
                <w:highlight w:val="yellow"/>
                <w:lang w:eastAsia="zh-CN"/>
              </w:rPr>
              <m:t>p</m:t>
            </m:r>
          </m:e>
          <m:sub>
            <m:r>
              <m:rPr>
                <m:sty m:val="p"/>
              </m:rPr>
              <w:rPr>
                <w:rFonts w:ascii="Cambria Math" w:hAnsi="Cambria Math"/>
                <w:highlight w:val="yellow"/>
                <w:lang w:eastAsia="zh-CN"/>
              </w:rPr>
              <m:t>pass</m:t>
            </m:r>
          </m:sub>
        </m:sSub>
        <m:r>
          <w:rPr>
            <w:rFonts w:ascii="Cambria Math" w:hAnsi="Cambria Math"/>
            <w:highlight w:val="yellow"/>
            <w:lang w:eastAsia="zh-CN"/>
          </w:rPr>
          <m:t>(x)</m:t>
        </m:r>
      </m:oMath>
      <w:r w:rsidR="007A646B">
        <w:rPr>
          <w:sz w:val="20"/>
          <w:lang w:eastAsia="zh-CN"/>
        </w:rPr>
        <w:t xml:space="preserve">    （6）</w:t>
      </w:r>
    </w:p>
    <w:p w14:paraId="53F2187F" w14:textId="77777777" w:rsidR="00403526" w:rsidRDefault="007A646B">
      <w:pPr>
        <w:rPr>
          <w:rFonts w:hint="eastAsia"/>
          <w:lang w:eastAsia="zh-CN"/>
        </w:rPr>
      </w:pPr>
      <w:r>
        <w:rPr>
          <w:highlight w:val="yellow"/>
          <w:lang w:eastAsia="zh-CN"/>
        </w:rPr>
        <w:t>模型采用二元对数损失，通过梯度与二阶导数构建局部近似，计算叶节点更新量。记p为通过类别分值，g和h分别为损失对得分的</w:t>
      </w:r>
      <w:proofErr w:type="gramStart"/>
      <w:r>
        <w:rPr>
          <w:highlight w:val="yellow"/>
          <w:lang w:eastAsia="zh-CN"/>
        </w:rPr>
        <w:t>一阶及二</w:t>
      </w:r>
      <w:proofErr w:type="gramEnd"/>
      <w:r>
        <w:rPr>
          <w:highlight w:val="yellow"/>
          <w:lang w:eastAsia="zh-CN"/>
        </w:rPr>
        <w:t>阶导数，则：</w:t>
      </w:r>
    </w:p>
    <w:p w14:paraId="09A2A0A6" w14:textId="77777777" w:rsidR="00403526" w:rsidRDefault="007A646B">
      <w:pPr>
        <w:spacing w:before="100" w:after="160"/>
        <w:ind w:firstLine="0"/>
        <w:jc w:val="center"/>
        <w:rPr>
          <w:rFonts w:hint="eastAsia"/>
        </w:rPr>
      </w:pPr>
      <m:oMath>
        <m:r>
          <m:rPr>
            <m:scr m:val="script"/>
          </m:rPr>
          <w:rPr>
            <w:rFonts w:ascii="Cambria Math" w:hAnsi="Cambria Math"/>
          </w:rPr>
          <m:t>l(</m:t>
        </m:r>
        <m:r>
          <w:rPr>
            <w:rFonts w:ascii="Cambria Math" w:hAnsi="Cambria Math"/>
          </w:rPr>
          <m:t>y,F)=-y</m:t>
        </m:r>
        <m:r>
          <m:rPr>
            <m:sty m:val="p"/>
          </m:rPr>
          <w:rPr>
            <w:rFonts w:ascii="Cambria Math" w:hAnsi="Cambria Math"/>
          </w:rPr>
          <m:t>log</m:t>
        </m:r>
        <m:r>
          <w:rPr>
            <w:rFonts w:ascii="Cambria Math" w:hAnsi="Cambria Math"/>
          </w:rPr>
          <m:t>p-(1-y)</m:t>
        </m:r>
        <m:r>
          <m:rPr>
            <m:sty m:val="p"/>
          </m:rPr>
          <w:rPr>
            <w:rFonts w:ascii="Cambria Math" w:hAnsi="Cambria Math"/>
          </w:rPr>
          <m:t>log</m:t>
        </m:r>
        <m:r>
          <w:rPr>
            <w:rFonts w:ascii="Cambria Math" w:hAnsi="Cambria Math"/>
          </w:rPr>
          <m:t>(1-p),g=p-y,h=p(1-p)</m:t>
        </m:r>
      </m:oMath>
      <w:r>
        <w:rPr>
          <w:sz w:val="20"/>
        </w:rPr>
        <w:t xml:space="preserve">    （7）</w:t>
      </w:r>
    </w:p>
    <w:p w14:paraId="3EF9B1FC"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highlight w:val="yellow"/>
              </w:rPr>
              <m:t>w</m:t>
            </m:r>
          </m:e>
          <m:sub>
            <m:r>
              <w:rPr>
                <w:rFonts w:ascii="Cambria Math" w:hAnsi="Cambria Math"/>
                <w:highlight w:val="yellow"/>
              </w:rPr>
              <m:t>A</m:t>
            </m:r>
          </m:sub>
        </m:sSub>
        <m:r>
          <w:rPr>
            <w:rFonts w:ascii="Cambria Math" w:hAnsi="Cambria Math"/>
            <w:highlight w:val="yellow"/>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highlight w:val="yellow"/>
                  </w:rPr>
                  <m:t>i∈A</m:t>
                </m:r>
              </m:sub>
              <m:sup/>
              <m:e>
                <m:sSub>
                  <m:sSubPr>
                    <m:ctrlPr>
                      <w:rPr>
                        <w:rFonts w:ascii="Cambria Math" w:hAnsi="Cambria Math"/>
                      </w:rPr>
                    </m:ctrlPr>
                  </m:sSubPr>
                  <m:e>
                    <m:r>
                      <w:rPr>
                        <w:rFonts w:ascii="Cambria Math" w:hAnsi="Cambria Math"/>
                        <w:highlight w:val="yellow"/>
                      </w:rPr>
                      <m:t>g</m:t>
                    </m:r>
                  </m:e>
                  <m:sub>
                    <m:r>
                      <w:rPr>
                        <w:rFonts w:ascii="Cambria Math" w:hAnsi="Cambria Math"/>
                        <w:highlight w:val="yellow"/>
                      </w:rPr>
                      <m:t>i</m:t>
                    </m:r>
                  </m:sub>
                </m:sSub>
              </m:e>
            </m:nary>
          </m:num>
          <m:den>
            <m:nary>
              <m:naryPr>
                <m:chr m:val="∑"/>
                <m:limLoc m:val="subSup"/>
                <m:grow m:val="1"/>
                <m:supHide m:val="1"/>
                <m:ctrlPr>
                  <w:rPr>
                    <w:rFonts w:ascii="Cambria Math" w:hAnsi="Cambria Math"/>
                  </w:rPr>
                </m:ctrlPr>
              </m:naryPr>
              <m:sub>
                <m:r>
                  <w:rPr>
                    <w:rFonts w:ascii="Cambria Math" w:hAnsi="Cambria Math"/>
                    <w:highlight w:val="yellow"/>
                  </w:rPr>
                  <m:t>i∈A</m:t>
                </m:r>
              </m:sub>
              <m:sup/>
              <m:e>
                <m:sSub>
                  <m:sSubPr>
                    <m:ctrlPr>
                      <w:rPr>
                        <w:rFonts w:ascii="Cambria Math" w:hAnsi="Cambria Math"/>
                      </w:rPr>
                    </m:ctrlPr>
                  </m:sSubPr>
                  <m:e>
                    <m:r>
                      <w:rPr>
                        <w:rFonts w:ascii="Cambria Math" w:hAnsi="Cambria Math"/>
                        <w:highlight w:val="yellow"/>
                      </w:rPr>
                      <m:t>h</m:t>
                    </m:r>
                  </m:e>
                  <m:sub>
                    <m:r>
                      <w:rPr>
                        <w:rFonts w:ascii="Cambria Math" w:hAnsi="Cambria Math"/>
                        <w:highlight w:val="yellow"/>
                      </w:rPr>
                      <m:t>i</m:t>
                    </m:r>
                  </m:sub>
                </m:sSub>
              </m:e>
            </m:nary>
            <m:r>
              <w:rPr>
                <w:rFonts w:ascii="Cambria Math" w:hAnsi="Cambria Math"/>
                <w:highlight w:val="yellow"/>
              </w:rPr>
              <m:t>+λ</m:t>
            </m:r>
          </m:den>
        </m:f>
        <m:r>
          <w:rPr>
            <w:rFonts w:ascii="Cambria Math" w:hAnsi="Cambria Math"/>
            <w:highlight w:val="yellow"/>
          </w:rPr>
          <m:t>,</m:t>
        </m:r>
        <m:sSub>
          <m:sSubPr>
            <m:ctrlPr>
              <w:rPr>
                <w:rFonts w:ascii="Cambria Math" w:hAnsi="Cambria Math"/>
              </w:rPr>
            </m:ctrlPr>
          </m:sSubPr>
          <m:e>
            <m:r>
              <w:rPr>
                <w:rFonts w:ascii="Cambria Math" w:hAnsi="Cambria Math"/>
                <w:highlight w:val="yellow"/>
              </w:rPr>
              <m:t>F</m:t>
            </m:r>
          </m:e>
          <m:sub>
            <m:r>
              <w:rPr>
                <w:rFonts w:ascii="Cambria Math" w:hAnsi="Cambria Math"/>
                <w:highlight w:val="yellow"/>
              </w:rPr>
              <m:t>t</m:t>
            </m:r>
          </m:sub>
        </m:sSub>
        <m:r>
          <w:rPr>
            <w:rFonts w:ascii="Cambria Math" w:hAnsi="Cambria Math"/>
            <w:highlight w:val="yellow"/>
          </w:rPr>
          <m:t>(x)=</m:t>
        </m:r>
        <m:sSub>
          <m:sSubPr>
            <m:ctrlPr>
              <w:rPr>
                <w:rFonts w:ascii="Cambria Math" w:hAnsi="Cambria Math"/>
              </w:rPr>
            </m:ctrlPr>
          </m:sSubPr>
          <m:e>
            <m:r>
              <w:rPr>
                <w:rFonts w:ascii="Cambria Math" w:hAnsi="Cambria Math"/>
                <w:highlight w:val="yellow"/>
              </w:rPr>
              <m:t>F</m:t>
            </m:r>
          </m:e>
          <m:sub>
            <m:r>
              <w:rPr>
                <w:rFonts w:ascii="Cambria Math" w:hAnsi="Cambria Math"/>
                <w:highlight w:val="yellow"/>
              </w:rPr>
              <m:t>t-1</m:t>
            </m:r>
          </m:sub>
        </m:sSub>
        <m:r>
          <w:rPr>
            <w:rFonts w:ascii="Cambria Math" w:hAnsi="Cambria Math"/>
            <w:highlight w:val="yellow"/>
          </w:rPr>
          <m:t>(x)+η</m:t>
        </m:r>
        <m:sSub>
          <m:sSubPr>
            <m:ctrlPr>
              <w:rPr>
                <w:rFonts w:ascii="Cambria Math" w:hAnsi="Cambria Math"/>
              </w:rPr>
            </m:ctrlPr>
          </m:sSubPr>
          <m:e>
            <m:r>
              <w:rPr>
                <w:rFonts w:ascii="Cambria Math" w:hAnsi="Cambria Math"/>
                <w:highlight w:val="yellow"/>
              </w:rPr>
              <m:t>w</m:t>
            </m:r>
          </m:e>
          <m:sub>
            <m:sSub>
              <m:sSubPr>
                <m:ctrlPr>
                  <w:rPr>
                    <w:rFonts w:ascii="Cambria Math" w:hAnsi="Cambria Math"/>
                  </w:rPr>
                </m:ctrlPr>
              </m:sSubPr>
              <m:e>
                <m:r>
                  <w:rPr>
                    <w:rFonts w:ascii="Cambria Math" w:hAnsi="Cambria Math"/>
                    <w:highlight w:val="yellow"/>
                  </w:rPr>
                  <m:t>A</m:t>
                </m:r>
              </m:e>
              <m:sub>
                <m:r>
                  <w:rPr>
                    <w:rFonts w:ascii="Cambria Math" w:hAnsi="Cambria Math"/>
                    <w:highlight w:val="yellow"/>
                  </w:rPr>
                  <m:t>t</m:t>
                </m:r>
              </m:sub>
            </m:sSub>
            <m:r>
              <w:rPr>
                <w:rFonts w:ascii="Cambria Math" w:hAnsi="Cambria Math"/>
                <w:highlight w:val="yellow"/>
              </w:rPr>
              <m:t>(x)</m:t>
            </m:r>
          </m:sub>
        </m:sSub>
      </m:oMath>
      <w:r w:rsidR="007A646B">
        <w:rPr>
          <w:sz w:val="20"/>
        </w:rPr>
        <w:t xml:space="preserve">    （8）</w:t>
      </w:r>
    </w:p>
    <w:p w14:paraId="0C2DD46F" w14:textId="77777777" w:rsidR="00403526" w:rsidRDefault="007A646B">
      <w:pPr>
        <w:rPr>
          <w:rFonts w:hint="eastAsia"/>
          <w:lang w:eastAsia="zh-CN"/>
        </w:rPr>
      </w:pPr>
      <w:r>
        <w:rPr>
          <w:highlight w:val="yellow"/>
          <w:lang w:eastAsia="zh-CN"/>
        </w:rPr>
        <w:t>连续特征离散为有限分箱后，模型</w:t>
      </w:r>
      <w:proofErr w:type="gramStart"/>
      <w:r>
        <w:rPr>
          <w:highlight w:val="yellow"/>
          <w:lang w:eastAsia="zh-CN"/>
        </w:rPr>
        <w:t>累积各箱的</w:t>
      </w:r>
      <w:proofErr w:type="gramEnd"/>
      <w:r>
        <w:rPr>
          <w:highlight w:val="yellow"/>
          <w:lang w:eastAsia="zh-CN"/>
        </w:rPr>
        <w:t>梯度与Hessian并比较候选切分收益。叶节点数量、</w:t>
      </w:r>
      <w:proofErr w:type="gramStart"/>
      <w:r>
        <w:rPr>
          <w:highlight w:val="yellow"/>
          <w:lang w:eastAsia="zh-CN"/>
        </w:rPr>
        <w:t>最</w:t>
      </w:r>
      <w:proofErr w:type="gramEnd"/>
      <w:r>
        <w:rPr>
          <w:highlight w:val="yellow"/>
          <w:lang w:eastAsia="zh-CN"/>
        </w:rPr>
        <w:t>小叶样本数和L2正则共同控制模型复杂度。当前部署参数为：最多255个分箱，每棵</w:t>
      </w:r>
      <w:proofErr w:type="gramStart"/>
      <w:r>
        <w:rPr>
          <w:highlight w:val="yellow"/>
          <w:lang w:eastAsia="zh-CN"/>
        </w:rPr>
        <w:t>树最多</w:t>
      </w:r>
      <w:proofErr w:type="gramEnd"/>
      <w:r>
        <w:rPr>
          <w:highlight w:val="yellow"/>
          <w:lang w:eastAsia="zh-CN"/>
        </w:rPr>
        <w:t>15个叶节点，学习率0.04，迭代250轮，</w:t>
      </w:r>
      <w:proofErr w:type="gramStart"/>
      <w:r>
        <w:rPr>
          <w:highlight w:val="yellow"/>
          <w:lang w:eastAsia="zh-CN"/>
        </w:rPr>
        <w:t>最</w:t>
      </w:r>
      <w:proofErr w:type="gramEnd"/>
      <w:r>
        <w:rPr>
          <w:highlight w:val="yellow"/>
          <w:lang w:eastAsia="zh-CN"/>
        </w:rPr>
        <w:t>小叶样本数20，L2正则系数1.0，随机种子20260922。</w:t>
      </w:r>
    </w:p>
    <w:p w14:paraId="553B6F87" w14:textId="77777777" w:rsidR="00403526" w:rsidRDefault="007A646B">
      <w:pPr>
        <w:rPr>
          <w:rFonts w:hint="eastAsia"/>
          <w:lang w:eastAsia="zh-CN"/>
        </w:rPr>
      </w:pPr>
      <w:r>
        <w:rPr>
          <w:highlight w:val="yellow"/>
          <w:lang w:eastAsia="zh-CN"/>
        </w:rPr>
        <w:t>设候选节点划分为左右子节点，G和H分别表示节点内梯度与Hessian之和，λ为L2正则系数。二阶近似下，分裂收益与式（9）成正比；实际分裂同时满足</w:t>
      </w:r>
      <w:proofErr w:type="gramStart"/>
      <w:r>
        <w:rPr>
          <w:highlight w:val="yellow"/>
          <w:lang w:eastAsia="zh-CN"/>
        </w:rPr>
        <w:t>最</w:t>
      </w:r>
      <w:proofErr w:type="gramEnd"/>
      <w:r>
        <w:rPr>
          <w:highlight w:val="yellow"/>
          <w:lang w:eastAsia="zh-CN"/>
        </w:rPr>
        <w:t>小叶样本数等约束。</w:t>
      </w:r>
    </w:p>
    <w:p w14:paraId="643279A3" w14:textId="77777777" w:rsidR="00403526" w:rsidRDefault="007A646B">
      <w:pPr>
        <w:spacing w:before="100" w:after="160"/>
        <w:ind w:firstLine="0"/>
        <w:jc w:val="center"/>
        <w:rPr>
          <w:rFonts w:hint="eastAsia"/>
        </w:rPr>
      </w:pPr>
      <m:oMath>
        <m:r>
          <w:rPr>
            <w:rFonts w:ascii="Cambria Math" w:hAnsi="Cambria Math"/>
          </w:rPr>
          <m:t>Δ</m:t>
        </m:r>
        <m:r>
          <m:rPr>
            <m:scr m:val="script"/>
          </m:rPr>
          <w:rPr>
            <w:rFonts w:ascii="Cambria Math" w:hAnsi="Cambria Math"/>
          </w:rPr>
          <m:t>L∝</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L</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+λ</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G</m:t>
                </m:r>
              </m:e>
              <m:sub>
                <m:r>
                  <w:rPr>
                    <w:rFonts w:ascii="Cambria Math" w:hAnsi="Cambria Math"/>
                  </w:rPr>
                  <m:t>R</m:t>
                </m:r>
              </m:sub>
              <m:sup>
                <m:r>
                  <w:rPr>
                    <w:rFonts w:ascii="Cambria Math" w:hAnsi="Cambria Math"/>
                  </w:rPr>
                  <m:t>2</m:t>
                </m:r>
              </m:sup>
            </m:sSubSup>
          </m:num>
          <m:den>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H</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m:t>
                </m:r>
              </m:sub>
            </m:sSub>
            <m:r>
              <w:rPr>
                <w:rFonts w:ascii="Cambria Math" w:hAnsi="Cambria Math"/>
              </w:rPr>
              <m:t>+λ</m:t>
            </m:r>
          </m:den>
        </m:f>
      </m:oMath>
      <w:r>
        <w:rPr>
          <w:sz w:val="20"/>
        </w:rPr>
        <w:t xml:space="preserve">    （9）</w:t>
      </w:r>
    </w:p>
    <w:p w14:paraId="7F715C1F" w14:textId="77777777" w:rsidR="00403526" w:rsidRDefault="007A646B">
      <w:pPr>
        <w:rPr>
          <w:rFonts w:hint="eastAsia"/>
          <w:lang w:eastAsia="zh-CN"/>
        </w:rPr>
      </w:pPr>
      <w:r>
        <w:rPr>
          <w:highlight w:val="yellow"/>
          <w:lang w:eastAsia="zh-CN"/>
        </w:rPr>
        <w:t>树结构能够表示曲率、计划速度和转向变化之间的非线性交互，适用于识别冻结标注数据集中多项指标共同作用的失败模式。模型的有效范围受训练样本覆盖与标签定义共同约束。</w:t>
      </w:r>
    </w:p>
    <w:p w14:paraId="3AE7FF68" w14:textId="77777777" w:rsidR="00403526" w:rsidRDefault="007A646B">
      <w:pPr>
        <w:pStyle w:val="21"/>
        <w:rPr>
          <w:lang w:eastAsia="zh-CN"/>
        </w:rPr>
      </w:pPr>
      <w:r>
        <w:rPr>
          <w:highlight w:val="yellow"/>
          <w:lang w:eastAsia="zh-CN"/>
        </w:rPr>
        <w:t xml:space="preserve">5.3 </w:t>
      </w:r>
      <w:r>
        <w:rPr>
          <w:highlight w:val="yellow"/>
          <w:lang w:eastAsia="zh-CN"/>
        </w:rPr>
        <w:t>模型选择与分组训练</w:t>
      </w:r>
    </w:p>
    <w:p w14:paraId="713E1338" w14:textId="77777777" w:rsidR="00403526" w:rsidRDefault="007A646B">
      <w:pPr>
        <w:rPr>
          <w:rFonts w:hint="eastAsia"/>
          <w:lang w:eastAsia="zh-CN"/>
        </w:rPr>
      </w:pPr>
      <w:r>
        <w:rPr>
          <w:highlight w:val="yellow"/>
          <w:lang w:eastAsia="zh-CN"/>
        </w:rPr>
        <w:t>首先按地图将冻结标注数据集划分为274条开发数据和66条独立留出数据。划分过程在300个分组随机候选中，根据样本比例和类别比例选择接近目标的方案，训练与测试地图保持隔离。开发集内部采用五折</w:t>
      </w:r>
      <w:proofErr w:type="spellStart"/>
      <w:r>
        <w:rPr>
          <w:highlight w:val="yellow"/>
          <w:lang w:eastAsia="zh-CN"/>
        </w:rPr>
        <w:t>GroupKFold</w:t>
      </w:r>
      <w:proofErr w:type="spellEnd"/>
      <w:r>
        <w:rPr>
          <w:highlight w:val="yellow"/>
          <w:lang w:eastAsia="zh-CN"/>
        </w:rPr>
        <w:t>比较逻辑回归、</w:t>
      </w:r>
      <w:proofErr w:type="spellStart"/>
      <w:r>
        <w:rPr>
          <w:highlight w:val="yellow"/>
          <w:lang w:eastAsia="zh-CN"/>
        </w:rPr>
        <w:t>ExtraTrees</w:t>
      </w:r>
      <w:proofErr w:type="spellEnd"/>
      <w:r>
        <w:rPr>
          <w:highlight w:val="yellow"/>
          <w:lang w:eastAsia="zh-CN"/>
        </w:rPr>
        <w:t>和HGB，以失败类别AP均值为主要选型指标，ROC-AUC为辅助指标[3]。</w:t>
      </w:r>
    </w:p>
    <w:p w14:paraId="75742E65" w14:textId="77777777" w:rsidR="00403526" w:rsidRDefault="007A646B">
      <w:pPr>
        <w:rPr>
          <w:rFonts w:hint="eastAsia"/>
          <w:lang w:eastAsia="zh-CN"/>
        </w:rPr>
      </w:pPr>
      <w:r>
        <w:rPr>
          <w:highlight w:val="yellow"/>
          <w:lang w:eastAsia="zh-CN"/>
        </w:rPr>
        <w:t>逻辑回归基线采用标准化、C=0.5和类别平衡；</w:t>
      </w:r>
      <w:proofErr w:type="spellStart"/>
      <w:r>
        <w:rPr>
          <w:highlight w:val="yellow"/>
          <w:lang w:eastAsia="zh-CN"/>
        </w:rPr>
        <w:t>ExtraTrees</w:t>
      </w:r>
      <w:proofErr w:type="spellEnd"/>
      <w:r>
        <w:rPr>
          <w:highlight w:val="yellow"/>
          <w:lang w:eastAsia="zh-CN"/>
        </w:rPr>
        <w:t>采用500棵树、</w:t>
      </w:r>
      <w:proofErr w:type="gramStart"/>
      <w:r>
        <w:rPr>
          <w:highlight w:val="yellow"/>
          <w:lang w:eastAsia="zh-CN"/>
        </w:rPr>
        <w:t>最</w:t>
      </w:r>
      <w:proofErr w:type="gramEnd"/>
      <w:r>
        <w:rPr>
          <w:highlight w:val="yellow"/>
          <w:lang w:eastAsia="zh-CN"/>
        </w:rPr>
        <w:t>小叶样本数2和平方根特征采样；HGB采用前节所列参数。所有模型在相同开发集划分下比较，控制数据划分对选型结果的影响。</w:t>
      </w:r>
    </w:p>
    <w:p w14:paraId="0524DDFE" w14:textId="77777777" w:rsidR="00403526" w:rsidRDefault="007A646B">
      <w:pPr>
        <w:rPr>
          <w:rFonts w:hint="eastAsia"/>
          <w:lang w:eastAsia="zh-CN"/>
        </w:rPr>
      </w:pPr>
      <w:r>
        <w:rPr>
          <w:highlight w:val="yellow"/>
          <w:lang w:eastAsia="zh-CN"/>
        </w:rPr>
        <w:t>开发集地图分组五</w:t>
      </w:r>
      <w:proofErr w:type="gramStart"/>
      <w:r>
        <w:rPr>
          <w:highlight w:val="yellow"/>
          <w:lang w:eastAsia="zh-CN"/>
        </w:rPr>
        <w:t>折比较</w:t>
      </w:r>
      <w:proofErr w:type="gramEnd"/>
      <w:r>
        <w:rPr>
          <w:highlight w:val="yellow"/>
          <w:lang w:eastAsia="zh-CN"/>
        </w:rPr>
        <w:t>中，HGB的失败类别AP均值为0.6605，极端随机树（</w:t>
      </w:r>
      <w:proofErr w:type="spellStart"/>
      <w:r>
        <w:rPr>
          <w:highlight w:val="yellow"/>
          <w:lang w:eastAsia="zh-CN"/>
        </w:rPr>
        <w:t>ExtraTrees</w:t>
      </w:r>
      <w:proofErr w:type="spellEnd"/>
      <w:r>
        <w:rPr>
          <w:highlight w:val="yellow"/>
          <w:lang w:eastAsia="zh-CN"/>
        </w:rPr>
        <w:t>）为0.6349，逻辑回归为0.6157。据此选择HGB作为当前模型族，并在后续实验中继续与独立工程规则进行同口径比较。</w:t>
      </w:r>
      <w:proofErr w:type="gramStart"/>
      <w:r>
        <w:rPr>
          <w:highlight w:val="yellow"/>
          <w:lang w:eastAsia="zh-CN"/>
        </w:rPr>
        <w:t>折间波动</w:t>
      </w:r>
      <w:proofErr w:type="gramEnd"/>
      <w:r>
        <w:rPr>
          <w:highlight w:val="yellow"/>
          <w:lang w:eastAsia="zh-CN"/>
        </w:rPr>
        <w:t>及特征消融结果见第8章。</w:t>
      </w:r>
    </w:p>
    <w:p w14:paraId="72651224" w14:textId="77777777" w:rsidR="00403526" w:rsidRDefault="007A646B">
      <w:pPr>
        <w:keepNext/>
        <w:ind w:firstLine="0"/>
        <w:jc w:val="center"/>
        <w:rPr>
          <w:rFonts w:hint="eastAsia"/>
        </w:rPr>
      </w:pPr>
      <w:r>
        <w:rPr>
          <w:noProof/>
        </w:rPr>
        <w:lastRenderedPageBreak/>
        <w:drawing>
          <wp:inline distT="0" distB="0" distL="0" distR="0" wp14:anchorId="56234973" wp14:editId="22C5B285">
            <wp:extent cx="5806440" cy="42096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png"/>
                    <pic:cNvPicPr/>
                  </pic:nvPicPr>
                  <pic:blipFill>
                    <a:blip r:embed="rId13"/>
                    <a:stretch>
                      <a:fillRect/>
                    </a:stretch>
                  </pic:blipFill>
                  <pic:spPr>
                    <a:xfrm>
                      <a:off x="0" y="0"/>
                      <a:ext cx="5806440" cy="4209669"/>
                    </a:xfrm>
                    <a:prstGeom prst="rect">
                      <a:avLst/>
                    </a:prstGeom>
                  </pic:spPr>
                </pic:pic>
              </a:graphicData>
            </a:graphic>
          </wp:inline>
        </w:drawing>
      </w:r>
    </w:p>
    <w:p w14:paraId="2A75EA1D" w14:textId="77777777" w:rsidR="00403526" w:rsidRDefault="007A646B">
      <w:pPr>
        <w:pStyle w:val="af7"/>
        <w:keepNext/>
        <w:jc w:val="center"/>
        <w:rPr>
          <w:rFonts w:hint="eastAsia"/>
          <w:lang w:eastAsia="zh-CN"/>
        </w:rPr>
      </w:pPr>
      <w:r>
        <w:rPr>
          <w:highlight w:val="yellow"/>
          <w:lang w:eastAsia="zh-CN"/>
        </w:rPr>
        <w:t>图3 地图分组评估与模型部署流程</w:t>
      </w:r>
    </w:p>
    <w:p w14:paraId="08A317E8" w14:textId="77777777" w:rsidR="00B62348" w:rsidRDefault="009502BA">
      <w:pPr>
        <w:spacing w:before="40" w:after="160" w:line="276" w:lineRule="auto"/>
        <w:ind w:firstLine="0"/>
        <w:rPr>
          <w:rFonts w:hint="eastAsia"/>
          <w:lang w:eastAsia="zh-CN"/>
        </w:rPr>
      </w:pPr>
      <w:r>
        <w:rPr>
          <w:sz w:val="20"/>
          <w:highlight w:val="yellow"/>
          <w:lang w:eastAsia="zh-CN"/>
        </w:rPr>
        <w:t>注：独立留出评估与全量部署分别保存模型及预测记录。部署模型采用全量重拟合版本。</w:t>
      </w:r>
    </w:p>
    <w:p w14:paraId="73D8C9B0" w14:textId="77777777" w:rsidR="00403526" w:rsidRDefault="007A646B">
      <w:pPr>
        <w:rPr>
          <w:rFonts w:hint="eastAsia"/>
          <w:lang w:eastAsia="zh-CN"/>
        </w:rPr>
      </w:pPr>
      <w:r>
        <w:rPr>
          <w:highlight w:val="yellow"/>
          <w:lang w:eastAsia="zh-CN"/>
        </w:rPr>
        <w:t>留出评估路径将开发地图进一步分为拟合集与校准集：在拟合集训练基础模型，在校准集拟合sigmoid映射，再对66条独立留出样本计算分值。阈值分析在同一校准集上以失败类别F2最大为目标，从0.05至0.95扫描181个阈值。本文主要报告排序指标；阈值迁移至新场景仍需独立验证。</w:t>
      </w:r>
    </w:p>
    <w:p w14:paraId="5EBE5DCC" w14:textId="77777777" w:rsidR="00403526" w:rsidRDefault="007A646B">
      <w:pPr>
        <w:rPr>
          <w:rFonts w:hint="eastAsia"/>
          <w:lang w:eastAsia="zh-CN"/>
        </w:rPr>
      </w:pPr>
      <w:r>
        <w:rPr>
          <w:highlight w:val="yellow"/>
          <w:lang w:eastAsia="zh-CN"/>
        </w:rPr>
        <w:t>部署路径采用全部340条冻结标注样本重新拟合HGB，保留原始分类器输出用于新任务排序。该版本未附加留出评估路径的校准器，因此单独保存模型标识与评估快照。独立留出预测用于性能报告，部署版本用于工作台运行，两者分别维护。</w:t>
      </w:r>
    </w:p>
    <w:p w14:paraId="48213480" w14:textId="77777777" w:rsidR="00403526" w:rsidRDefault="007A646B">
      <w:pPr>
        <w:pStyle w:val="21"/>
        <w:rPr>
          <w:lang w:eastAsia="zh-CN"/>
        </w:rPr>
      </w:pPr>
      <w:r>
        <w:rPr>
          <w:highlight w:val="yellow"/>
          <w:lang w:eastAsia="zh-CN"/>
        </w:rPr>
        <w:t xml:space="preserve">5.4 </w:t>
      </w:r>
      <w:r>
        <w:rPr>
          <w:highlight w:val="yellow"/>
          <w:lang w:eastAsia="zh-CN"/>
        </w:rPr>
        <w:t>经验分位数规则与指标解释</w:t>
      </w:r>
    </w:p>
    <w:p w14:paraId="3CE7E0BA" w14:textId="77777777" w:rsidR="00403526" w:rsidRDefault="007A646B">
      <w:pPr>
        <w:rPr>
          <w:rFonts w:hint="eastAsia"/>
          <w:lang w:eastAsia="zh-CN"/>
        </w:rPr>
      </w:pPr>
      <w:r>
        <w:rPr>
          <w:highlight w:val="yellow"/>
          <w:lang w:eastAsia="zh-CN"/>
        </w:rPr>
        <w:t>工程规则以274条开发样本的固定经验分布为参照，量化各输入指标的相对位置。速度与曲率耦合偏高对应转弯跟踪关注，转向变化偏大对应控制响应关注，静态余量偏小对应边界与车辆外廓核查。参考分布独立于</w:t>
      </w:r>
      <w:proofErr w:type="gramStart"/>
      <w:r>
        <w:rPr>
          <w:highlight w:val="yellow"/>
          <w:lang w:eastAsia="zh-CN"/>
        </w:rPr>
        <w:t>当前上</w:t>
      </w:r>
      <w:proofErr w:type="gramEnd"/>
      <w:r>
        <w:rPr>
          <w:highlight w:val="yellow"/>
          <w:lang w:eastAsia="zh-CN"/>
        </w:rPr>
        <w:t>传批次，使同一输入在不同批次中保持一致的规则得分。</w:t>
      </w:r>
    </w:p>
    <w:p w14:paraId="26A50B53" w14:textId="77777777" w:rsidR="00403526" w:rsidRDefault="007A646B">
      <w:pPr>
        <w:rPr>
          <w:rFonts w:hint="eastAsia"/>
          <w:lang w:eastAsia="zh-CN"/>
        </w:rPr>
      </w:pPr>
      <w:r>
        <w:rPr>
          <w:highlight w:val="yellow"/>
          <w:lang w:eastAsia="zh-CN"/>
        </w:rPr>
        <w:t>规则通道提供可核查的工程指标依据。实际阈值需结合车型、工况及测试规范确定；当前提示反映相对开发分布的异常程度，其原因标签由规则计算生成，与学习模型的特征归因分开使用。</w:t>
      </w:r>
    </w:p>
    <w:p w14:paraId="24B03B22" w14:textId="77777777" w:rsidR="00403526" w:rsidRDefault="007A646B">
      <w:pPr>
        <w:rPr>
          <w:rFonts w:hint="eastAsia"/>
          <w:lang w:eastAsia="zh-CN"/>
        </w:rPr>
      </w:pPr>
      <w:r>
        <w:rPr>
          <w:highlight w:val="yellow"/>
          <w:lang w:eastAsia="zh-CN"/>
        </w:rPr>
        <w:lastRenderedPageBreak/>
        <w:t>对每项规则特征，保存开发集274条样本的有序参考值。经验分位数采用中</w:t>
      </w:r>
      <w:proofErr w:type="gramStart"/>
      <w:r>
        <w:rPr>
          <w:highlight w:val="yellow"/>
          <w:lang w:eastAsia="zh-CN"/>
        </w:rPr>
        <w:t>秩</w:t>
      </w:r>
      <w:proofErr w:type="gramEnd"/>
      <w:r>
        <w:rPr>
          <w:highlight w:val="yellow"/>
          <w:lang w:eastAsia="zh-CN"/>
        </w:rPr>
        <w:t>定义：将严格小于查询值的样本数与等于查询值样本数的一半相加，再除以参考集规模M。该定义在</w:t>
      </w:r>
      <w:proofErr w:type="gramStart"/>
      <w:r>
        <w:rPr>
          <w:highlight w:val="yellow"/>
          <w:lang w:eastAsia="zh-CN"/>
        </w:rPr>
        <w:t>并列值较多</w:t>
      </w:r>
      <w:proofErr w:type="gramEnd"/>
      <w:r>
        <w:rPr>
          <w:highlight w:val="yellow"/>
          <w:lang w:eastAsia="zh-CN"/>
        </w:rPr>
        <w:t>时提供对称的相对位置估计。</w:t>
      </w:r>
    </w:p>
    <w:p w14:paraId="17D941E0" w14:textId="77777777" w:rsidR="00403526" w:rsidRDefault="00000000">
      <w:pPr>
        <w:spacing w:before="100" w:after="160"/>
        <w:ind w:firstLine="0"/>
        <w:jc w:val="center"/>
        <w:rPr>
          <w:rFonts w:hint="eastAsia"/>
        </w:rPr>
      </w:pPr>
      <m:oMath>
        <m:sSubSup>
          <m:sSubSupPr>
            <m:ctrlPr>
              <w:rPr>
                <w:rFonts w:ascii="Cambria Math" w:hAnsi="Cambria Math"/>
              </w:rPr>
            </m:ctrlPr>
          </m:sSubSup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f</m:t>
            </m:r>
          </m:sub>
          <m:sup>
            <m:r>
              <m:rPr>
                <m:sty m:val="p"/>
              </m:rPr>
              <w:rPr>
                <w:rFonts w:ascii="Cambria Math" w:hAnsi="Cambria Math"/>
              </w:rPr>
              <m:t>mid</m:t>
            </m:r>
          </m:sup>
        </m:sSubSup>
        <m:r>
          <w:rPr>
            <w:rFonts w:ascii="Cambria Math" w:hAnsi="Cambria Math"/>
          </w:rPr>
          <m:t>(x)=</m:t>
        </m:r>
        <m:f>
          <m:fPr>
            <m:ctrlPr>
              <w:rPr>
                <w:rFonts w:ascii="Cambria Math" w:hAnsi="Cambria Math"/>
              </w:rPr>
            </m:ctrlPr>
          </m:fPr>
          <m:num>
            <m:r>
              <w:rPr>
                <w:rFonts w:ascii="Cambria Math" w:hAnsi="Cambria Math"/>
              </w:rPr>
              <m:t>#{v&lt;x}+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#{v=x}</m:t>
            </m:r>
          </m:num>
          <m:den>
            <m:r>
              <w:rPr>
                <w:rFonts w:ascii="Cambria Math" w:hAnsi="Cambria Math"/>
              </w:rPr>
              <m:t>M</m:t>
            </m:r>
          </m:den>
        </m:f>
        <m:r>
          <w:rPr>
            <w:rFonts w:ascii="Cambria Math" w:hAnsi="Cambria Math"/>
          </w:rPr>
          <m:t>,M=274</m:t>
        </m:r>
      </m:oMath>
      <w:r w:rsidR="007A646B">
        <w:rPr>
          <w:sz w:val="20"/>
        </w:rPr>
        <w:t xml:space="preserve">    （10）</w:t>
      </w:r>
    </w:p>
    <w:p w14:paraId="04C0DC89" w14:textId="77777777" w:rsidR="00403526" w:rsidRDefault="007A646B">
      <w:pPr>
        <w:rPr>
          <w:rFonts w:hint="eastAsia"/>
          <w:lang w:eastAsia="zh-CN"/>
        </w:rPr>
      </w:pPr>
      <w:r>
        <w:rPr>
          <w:highlight w:val="yellow"/>
          <w:lang w:eastAsia="zh-CN"/>
        </w:rPr>
        <w:t>对高值敏感指标取中</w:t>
      </w:r>
      <w:proofErr w:type="gramStart"/>
      <w:r>
        <w:rPr>
          <w:highlight w:val="yellow"/>
          <w:lang w:eastAsia="zh-CN"/>
        </w:rPr>
        <w:t>秩</w:t>
      </w:r>
      <w:proofErr w:type="gramEnd"/>
      <w:r>
        <w:rPr>
          <w:highlight w:val="yellow"/>
          <w:lang w:eastAsia="zh-CN"/>
        </w:rPr>
        <w:t>分位数，对低值敏感的余量指标取其补数。16项特征分为六组，各组包含3、2、3、2、1和5项特征。组内先取均值，再对六组等权汇总，使各工程因素在规则总分中具有相同的组级权重。</w:t>
      </w:r>
    </w:p>
    <w:p w14:paraId="75D9230C"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highlight w:val="yellow"/>
              </w:rPr>
              <m:t>S</m:t>
            </m:r>
          </m:e>
          <m:sub>
            <m:r>
              <w:rPr>
                <w:rFonts w:ascii="Cambria Math" w:hAnsi="Cambria Math"/>
                <w:highlight w:val="yellow"/>
              </w:rPr>
              <m:t>g</m:t>
            </m:r>
          </m:sub>
        </m:sSub>
        <m:r>
          <w:rPr>
            <w:rFonts w:ascii="Cambria Math" w:hAnsi="Cambria Math"/>
            <w:highlight w:val="yellow"/>
          </w:rPr>
          <m:t>=</m:t>
        </m:r>
        <m:f>
          <m:fPr>
            <m:ctrlPr>
              <w:rPr>
                <w:rFonts w:ascii="Cambria Math" w:hAnsi="Cambria Math"/>
              </w:rPr>
            </m:ctrlPr>
          </m:fPr>
          <m:num>
            <m:r>
              <w:rPr>
                <w:rFonts w:ascii="Cambria Math" w:hAnsi="Cambria Math"/>
                <w:highlight w:val="yellow"/>
              </w:rPr>
              <m:t>1</m:t>
            </m:r>
          </m:num>
          <m:den>
            <m:r>
              <w:rPr>
                <w:rFonts w:ascii="Cambria Math" w:hAnsi="Cambria Math"/>
                <w:highlight w:val="yellow"/>
              </w:rPr>
              <m:t>|</m:t>
            </m:r>
            <m:sSub>
              <m:sSubPr>
                <m:ctrlPr>
                  <w:rPr>
                    <w:rFonts w:ascii="Cambria Math" w:hAnsi="Cambria Math"/>
                  </w:rPr>
                </m:ctrlPr>
              </m:sSubPr>
              <m:e>
                <m:r>
                  <w:rPr>
                    <w:rFonts w:ascii="Cambria Math" w:hAnsi="Cambria Math"/>
                    <w:highlight w:val="yellow"/>
                  </w:rPr>
                  <m:t>J</m:t>
                </m:r>
              </m:e>
              <m:sub>
                <m:r>
                  <w:rPr>
                    <w:rFonts w:ascii="Cambria Math" w:hAnsi="Cambria Math"/>
                    <w:highlight w:val="yellow"/>
                  </w:rPr>
                  <m:t>g</m:t>
                </m:r>
              </m:sub>
            </m:sSub>
            <m:r>
              <w:rPr>
                <w:rFonts w:ascii="Cambria Math" w:hAnsi="Cambria Math"/>
                <w:highlight w:val="yellow"/>
              </w:rPr>
              <m:t>|</m:t>
            </m:r>
          </m:den>
        </m:f>
        <m:nary>
          <m:naryPr>
            <m:chr m:val="∑"/>
            <m:limLoc m:val="subSup"/>
            <m:grow m:val="1"/>
            <m:supHide m:val="1"/>
            <m:ctrlPr>
              <w:rPr>
                <w:rFonts w:ascii="Cambria Math" w:hAnsi="Cambria Math"/>
              </w:rPr>
            </m:ctrlPr>
          </m:naryPr>
          <m:sub>
            <m:r>
              <w:rPr>
                <w:rFonts w:ascii="Cambria Math" w:hAnsi="Cambria Math"/>
                <w:highlight w:val="yellow"/>
              </w:rPr>
              <m:t>f∈</m:t>
            </m:r>
            <m:sSub>
              <m:sSubPr>
                <m:ctrlPr>
                  <w:rPr>
                    <w:rFonts w:ascii="Cambria Math" w:hAnsi="Cambria Math"/>
                  </w:rPr>
                </m:ctrlPr>
              </m:sSubPr>
              <m:e>
                <m:r>
                  <w:rPr>
                    <w:rFonts w:ascii="Cambria Math" w:hAnsi="Cambria Math"/>
                    <w:highlight w:val="yellow"/>
                  </w:rPr>
                  <m:t>J</m:t>
                </m:r>
              </m:e>
              <m:sub>
                <m:r>
                  <w:rPr>
                    <w:rFonts w:ascii="Cambria Math" w:hAnsi="Cambria Math"/>
                    <w:highlight w:val="yellow"/>
                  </w:rPr>
                  <m:t>g</m:t>
                </m:r>
              </m:sub>
            </m:sSub>
          </m:sub>
          <m:sup/>
          <m:e>
            <m:sSub>
              <m:sSubPr>
                <m:ctrlPr>
                  <w:rPr>
                    <w:rFonts w:ascii="Cambria Math" w:hAnsi="Cambria Math"/>
                  </w:rPr>
                </m:ctrlPr>
              </m:sSubPr>
              <m:e>
                <m:r>
                  <w:rPr>
                    <w:rFonts w:ascii="Cambria Math" w:hAnsi="Cambria Math"/>
                    <w:highlight w:val="yellow"/>
                  </w:rPr>
                  <m:t>s</m:t>
                </m:r>
              </m:e>
              <m:sub>
                <m:r>
                  <w:rPr>
                    <w:rFonts w:ascii="Cambria Math" w:hAnsi="Cambria Math"/>
                    <w:highlight w:val="yellow"/>
                  </w:rPr>
                  <m:t>f</m:t>
                </m:r>
              </m:sub>
            </m:sSub>
            <m:r>
              <w:rPr>
                <w:rFonts w:ascii="Cambria Math" w:hAnsi="Cambria Math"/>
                <w:highlight w:val="yellow"/>
              </w:rPr>
              <m:t>(</m:t>
            </m:r>
            <m:sSub>
              <m:sSubPr>
                <m:ctrlPr>
                  <w:rPr>
                    <w:rFonts w:ascii="Cambria Math" w:hAnsi="Cambria Math"/>
                  </w:rPr>
                </m:ctrlPr>
              </m:sSubPr>
              <m:e>
                <m:r>
                  <w:rPr>
                    <w:rFonts w:ascii="Cambria Math" w:hAnsi="Cambria Math"/>
                    <w:highlight w:val="yellow"/>
                  </w:rPr>
                  <m:t>x</m:t>
                </m:r>
              </m:e>
              <m:sub>
                <m:r>
                  <w:rPr>
                    <w:rFonts w:ascii="Cambria Math" w:hAnsi="Cambria Math"/>
                    <w:highlight w:val="yellow"/>
                  </w:rPr>
                  <m:t>f</m:t>
                </m:r>
              </m:sub>
            </m:sSub>
            <m:r>
              <w:rPr>
                <w:rFonts w:ascii="Cambria Math" w:hAnsi="Cambria Math"/>
                <w:highlight w:val="yellow"/>
              </w:rPr>
              <m:t>)</m:t>
            </m:r>
          </m:e>
        </m:nary>
        <m:r>
          <w:rPr>
            <w:rFonts w:ascii="Cambria Math" w:hAnsi="Cambria Math"/>
            <w:highlight w:val="yellow"/>
          </w:rPr>
          <m:t>,</m:t>
        </m:r>
        <m:sSub>
          <m:sSubPr>
            <m:ctrlPr>
              <w:rPr>
                <w:rFonts w:ascii="Cambria Math" w:hAnsi="Cambria Math"/>
              </w:rPr>
            </m:ctrlPr>
          </m:sSubPr>
          <m:e>
            <m:r>
              <w:rPr>
                <w:rFonts w:ascii="Cambria Math" w:hAnsi="Cambria Math"/>
                <w:highlight w:val="yellow"/>
              </w:rPr>
              <m:t>s</m:t>
            </m:r>
          </m:e>
          <m:sub>
            <m:r>
              <w:rPr>
                <w:rFonts w:ascii="Cambria Math" w:hAnsi="Cambria Math"/>
                <w:highlight w:val="yellow"/>
              </w:rPr>
              <m:t>f</m:t>
            </m:r>
          </m:sub>
        </m:sSub>
        <m:r>
          <w:rPr>
            <w:rFonts w:ascii="Cambria Math" w:hAnsi="Cambria Math"/>
            <w:highlight w:val="yellow"/>
          </w:rPr>
          <m:t>(x)=</m:t>
        </m:r>
        <m:sSubSup>
          <m:sSubSupPr>
            <m:ctrlPr>
              <w:rPr>
                <w:rFonts w:ascii="Cambria Math" w:hAnsi="Cambria Math"/>
              </w:rPr>
            </m:ctrlPr>
          </m:sSubSupPr>
          <m:e>
            <m:limUpp>
              <m:limUppPr>
                <m:ctrlPr>
                  <w:rPr>
                    <w:rFonts w:ascii="Cambria Math" w:hAnsi="Cambria Math"/>
                  </w:rPr>
                </m:ctrlPr>
              </m:limUppPr>
              <m:e>
                <m:r>
                  <w:rPr>
                    <w:rFonts w:ascii="Cambria Math" w:hAnsi="Cambria Math"/>
                    <w:highlight w:val="yellow"/>
                  </w:rPr>
                  <m:t>F</m:t>
                </m:r>
              </m:e>
              <m:lim>
                <m:r>
                  <w:rPr>
                    <w:rFonts w:ascii="Cambria Math" w:hAnsi="Cambria Math"/>
                    <w:highlight w:val="yellow"/>
                  </w:rPr>
                  <m:t>^</m:t>
                </m:r>
              </m:lim>
            </m:limUpp>
          </m:e>
          <m:sub>
            <m:r>
              <w:rPr>
                <w:rFonts w:ascii="Cambria Math" w:hAnsi="Cambria Math"/>
                <w:highlight w:val="yellow"/>
              </w:rPr>
              <m:t>f</m:t>
            </m:r>
          </m:sub>
          <m:sup>
            <m:r>
              <m:rPr>
                <m:sty m:val="p"/>
              </m:rPr>
              <w:rPr>
                <w:rFonts w:ascii="Cambria Math" w:hAnsi="Cambria Math"/>
                <w:highlight w:val="yellow"/>
              </w:rPr>
              <m:t>mid</m:t>
            </m:r>
          </m:sup>
        </m:sSubSup>
        <m:r>
          <w:rPr>
            <w:rFonts w:ascii="Cambria Math" w:hAnsi="Cambria Math"/>
            <w:highlight w:val="yellow"/>
          </w:rPr>
          <m:t>(x)</m:t>
        </m:r>
        <m:r>
          <m:rPr>
            <m:nor/>
          </m:rPr>
          <w:rPr>
            <w:highlight w:val="yellow"/>
          </w:rPr>
          <m:t xml:space="preserve"> </m:t>
        </m:r>
        <m:r>
          <m:rPr>
            <m:sty m:val="p"/>
          </m:rPr>
          <w:rPr>
            <w:rFonts w:ascii="Cambria Math" w:hAnsi="Cambria Math"/>
            <w:highlight w:val="yellow"/>
          </w:rPr>
          <m:t>or</m:t>
        </m:r>
        <m:r>
          <m:rPr>
            <m:nor/>
          </m:rPr>
          <w:rPr>
            <w:highlight w:val="yellow"/>
          </w:rPr>
          <m:t xml:space="preserve"> </m:t>
        </m:r>
        <m:r>
          <w:rPr>
            <w:rFonts w:ascii="Cambria Math" w:hAnsi="Cambria Math"/>
            <w:highlight w:val="yellow"/>
          </w:rPr>
          <m:t>1-</m:t>
        </m:r>
        <m:sSubSup>
          <m:sSubSupPr>
            <m:ctrlPr>
              <w:rPr>
                <w:rFonts w:ascii="Cambria Math" w:hAnsi="Cambria Math"/>
              </w:rPr>
            </m:ctrlPr>
          </m:sSubSupPr>
          <m:e>
            <m:limUpp>
              <m:limUppPr>
                <m:ctrlPr>
                  <w:rPr>
                    <w:rFonts w:ascii="Cambria Math" w:hAnsi="Cambria Math"/>
                  </w:rPr>
                </m:ctrlPr>
              </m:limUppPr>
              <m:e>
                <m:r>
                  <w:rPr>
                    <w:rFonts w:ascii="Cambria Math" w:hAnsi="Cambria Math"/>
                    <w:highlight w:val="yellow"/>
                  </w:rPr>
                  <m:t>F</m:t>
                </m:r>
              </m:e>
              <m:lim>
                <m:r>
                  <w:rPr>
                    <w:rFonts w:ascii="Cambria Math" w:hAnsi="Cambria Math"/>
                    <w:highlight w:val="yellow"/>
                  </w:rPr>
                  <m:t>^</m:t>
                </m:r>
              </m:lim>
            </m:limUpp>
          </m:e>
          <m:sub>
            <m:r>
              <w:rPr>
                <w:rFonts w:ascii="Cambria Math" w:hAnsi="Cambria Math"/>
                <w:highlight w:val="yellow"/>
              </w:rPr>
              <m:t>f</m:t>
            </m:r>
          </m:sub>
          <m:sup>
            <m:r>
              <m:rPr>
                <m:sty m:val="p"/>
              </m:rPr>
              <w:rPr>
                <w:rFonts w:ascii="Cambria Math" w:hAnsi="Cambria Math"/>
                <w:highlight w:val="yellow"/>
              </w:rPr>
              <m:t>mid</m:t>
            </m:r>
          </m:sup>
        </m:sSubSup>
        <m:r>
          <w:rPr>
            <w:rFonts w:ascii="Cambria Math" w:hAnsi="Cambria Math"/>
            <w:highlight w:val="yellow"/>
          </w:rPr>
          <m:t>(x),R=</m:t>
        </m:r>
        <m:f>
          <m:fPr>
            <m:ctrlPr>
              <w:rPr>
                <w:rFonts w:ascii="Cambria Math" w:hAnsi="Cambria Math"/>
              </w:rPr>
            </m:ctrlPr>
          </m:fPr>
          <m:num>
            <m:r>
              <w:rPr>
                <w:rFonts w:ascii="Cambria Math" w:hAnsi="Cambria Math"/>
                <w:highlight w:val="yellow"/>
              </w:rPr>
              <m:t>1</m:t>
            </m:r>
          </m:num>
          <m:den>
            <m:r>
              <w:rPr>
                <w:rFonts w:ascii="Cambria Math" w:hAnsi="Cambria Math"/>
                <w:highlight w:val="yellow"/>
              </w:rPr>
              <m:t>6</m:t>
            </m:r>
          </m:den>
        </m:f>
        <m:nary>
          <m:naryPr>
            <m:chr m:val="∑"/>
            <m:limLoc m:val="subSup"/>
            <m:grow m:val="1"/>
            <m:ctrlPr>
              <w:rPr>
                <w:rFonts w:ascii="Cambria Math" w:hAnsi="Cambria Math"/>
              </w:rPr>
            </m:ctrlPr>
          </m:naryPr>
          <m:sub>
            <m:r>
              <w:rPr>
                <w:rFonts w:ascii="Cambria Math" w:hAnsi="Cambria Math"/>
                <w:highlight w:val="yellow"/>
              </w:rPr>
              <m:t>g=1</m:t>
            </m:r>
          </m:sub>
          <m:sup>
            <m:r>
              <w:rPr>
                <w:rFonts w:ascii="Cambria Math" w:hAnsi="Cambria Math"/>
                <w:highlight w:val="yellow"/>
              </w:rPr>
              <m:t>6</m:t>
            </m:r>
          </m:sup>
          <m:e>
            <m:sSub>
              <m:sSubPr>
                <m:ctrlPr>
                  <w:rPr>
                    <w:rFonts w:ascii="Cambria Math" w:hAnsi="Cambria Math"/>
                  </w:rPr>
                </m:ctrlPr>
              </m:sSubPr>
              <m:e>
                <m:r>
                  <w:rPr>
                    <w:rFonts w:ascii="Cambria Math" w:hAnsi="Cambria Math"/>
                    <w:highlight w:val="yellow"/>
                  </w:rPr>
                  <m:t>S</m:t>
                </m:r>
              </m:e>
              <m:sub>
                <m:r>
                  <w:rPr>
                    <w:rFonts w:ascii="Cambria Math" w:hAnsi="Cambria Math"/>
                    <w:highlight w:val="yellow"/>
                  </w:rPr>
                  <m:t>g</m:t>
                </m:r>
              </m:sub>
            </m:sSub>
          </m:e>
        </m:nary>
      </m:oMath>
      <w:r w:rsidR="007A646B">
        <w:rPr>
          <w:sz w:val="20"/>
        </w:rPr>
        <w:t xml:space="preserve">    （11）</w:t>
      </w:r>
    </w:p>
    <w:p w14:paraId="262274CD" w14:textId="77777777" w:rsidR="00403526" w:rsidRDefault="007A646B" w:rsidP="008D0885">
      <w:pPr>
        <w:rPr>
          <w:rFonts w:hint="eastAsia"/>
          <w:lang w:eastAsia="zh-CN"/>
        </w:rPr>
      </w:pPr>
      <w:r>
        <w:rPr>
          <w:highlight w:val="yellow"/>
          <w:lang w:eastAsia="zh-CN"/>
        </w:rPr>
        <w:t>例如参考值为1、2、2、4时，查询值2的中</w:t>
      </w:r>
      <w:proofErr w:type="gramStart"/>
      <w:r>
        <w:rPr>
          <w:highlight w:val="yellow"/>
          <w:lang w:eastAsia="zh-CN"/>
        </w:rPr>
        <w:t>秩</w:t>
      </w:r>
      <w:proofErr w:type="gramEnd"/>
      <w:r>
        <w:rPr>
          <w:highlight w:val="yellow"/>
          <w:lang w:eastAsia="zh-CN"/>
        </w:rPr>
        <w:t>分位数为0.5，查询值4的中</w:t>
      </w:r>
      <w:proofErr w:type="gramStart"/>
      <w:r>
        <w:rPr>
          <w:highlight w:val="yellow"/>
          <w:lang w:eastAsia="zh-CN"/>
        </w:rPr>
        <w:t>秩</w:t>
      </w:r>
      <w:proofErr w:type="gramEnd"/>
      <w:r>
        <w:rPr>
          <w:highlight w:val="yellow"/>
          <w:lang w:eastAsia="zh-CN"/>
        </w:rPr>
        <w:t>分位数为0.875。低值敏感指标分别取补数0.5和0.125。实际计算使用固定开发集分布，通过保持参考尺度一致，支持跨批次比较及模型与规则分歧分析。</w:t>
      </w:r>
    </w:p>
    <w:p w14:paraId="12E7B69D" w14:textId="77777777" w:rsidR="00403526" w:rsidRDefault="007A646B">
      <w:pPr>
        <w:keepNext/>
        <w:ind w:firstLine="0"/>
        <w:jc w:val="center"/>
        <w:rPr>
          <w:rFonts w:hint="eastAsia"/>
        </w:rPr>
      </w:pPr>
      <w:r>
        <w:rPr>
          <w:noProof/>
        </w:rPr>
        <w:drawing>
          <wp:inline distT="0" distB="0" distL="0" distR="0" wp14:anchorId="155E67D1" wp14:editId="61C18C0C">
            <wp:extent cx="2965449" cy="2506943"/>
            <wp:effectExtent l="0" t="0" r="698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core_disagreement.png"/>
                    <pic:cNvPicPr/>
                  </pic:nvPicPr>
                  <pic:blipFill rotWithShape="1">
                    <a:blip r:embed="rId14"/>
                    <a:srcRect r="50068"/>
                    <a:stretch>
                      <a:fillRect/>
                    </a:stretch>
                  </pic:blipFill>
                  <pic:spPr bwMode="auto">
                    <a:xfrm>
                      <a:off x="0" y="0"/>
                      <a:ext cx="2965969" cy="2506943"/>
                    </a:xfrm>
                    <a:prstGeom prst="rect">
                      <a:avLst/>
                    </a:prstGeom>
                    <a:ln>
                      <a:noFill/>
                    </a:ln>
                    <a:extLst>
                      <a:ext uri="{53640926-AAD7-44D8-BBD7-CCE9431645EC}">
                        <a14:shadowObscured xmlns:a14="http://schemas.microsoft.com/office/drawing/2010/main"/>
                      </a:ext>
                    </a:extLst>
                  </pic:spPr>
                </pic:pic>
              </a:graphicData>
            </a:graphic>
          </wp:inline>
        </w:drawing>
      </w:r>
    </w:p>
    <w:p w14:paraId="5E556C37" w14:textId="77777777" w:rsidR="00403526" w:rsidRDefault="007A646B">
      <w:pPr>
        <w:pStyle w:val="af7"/>
        <w:keepNext/>
        <w:jc w:val="center"/>
        <w:rPr>
          <w:rFonts w:hint="eastAsia"/>
          <w:lang w:eastAsia="zh-CN"/>
        </w:rPr>
      </w:pPr>
      <w:r>
        <w:rPr>
          <w:highlight w:val="yellow"/>
          <w:lang w:eastAsia="zh-CN"/>
        </w:rPr>
        <w:t>图4 学习模型与工程规则的评分关系</w:t>
      </w:r>
    </w:p>
    <w:p w14:paraId="0E256941" w14:textId="77777777" w:rsidR="00B62348" w:rsidRDefault="009502BA">
      <w:pPr>
        <w:spacing w:before="40" w:after="160" w:line="276" w:lineRule="auto"/>
        <w:ind w:firstLine="0"/>
        <w:rPr>
          <w:rFonts w:hint="eastAsia"/>
          <w:lang w:eastAsia="zh-CN"/>
        </w:rPr>
      </w:pPr>
      <w:r>
        <w:rPr>
          <w:sz w:val="20"/>
          <w:highlight w:val="yellow"/>
          <w:lang w:eastAsia="zh-CN"/>
        </w:rPr>
        <w:t>注：每个点代表一条留出样本，颜色区分通过与失败标签。横纵坐标分别为模型排序分值和独立规则分值。</w:t>
      </w:r>
    </w:p>
    <w:p w14:paraId="4C438BF9" w14:textId="77777777" w:rsidR="00403526" w:rsidRDefault="007A646B">
      <w:pPr>
        <w:pStyle w:val="21"/>
        <w:rPr>
          <w:lang w:eastAsia="zh-CN"/>
        </w:rPr>
      </w:pPr>
      <w:r>
        <w:rPr>
          <w:highlight w:val="yellow"/>
          <w:lang w:eastAsia="zh-CN"/>
        </w:rPr>
        <w:t xml:space="preserve">5.5 </w:t>
      </w:r>
      <w:r>
        <w:rPr>
          <w:highlight w:val="yellow"/>
          <w:lang w:eastAsia="zh-CN"/>
        </w:rPr>
        <w:t>验证预算约束下的队列策略</w:t>
      </w:r>
    </w:p>
    <w:p w14:paraId="565DB37C" w14:textId="77777777" w:rsidR="00403526" w:rsidRPr="000E014A" w:rsidRDefault="007A646B" w:rsidP="000E014A">
      <w:pPr>
        <w:rPr>
          <w:rFonts w:hint="eastAsia"/>
          <w:lang w:eastAsia="zh-CN"/>
        </w:rPr>
      </w:pPr>
      <w:r>
        <w:rPr>
          <w:highlight w:val="yellow"/>
          <w:lang w:eastAsia="zh-CN"/>
        </w:rPr>
        <w:t>验证队列将排序结果转化为工作安排。普通候选按本轮预算选取，符合独立处理条件的边界异常或关键输入问题单列显示。其余候选保留原有验证计划，假设尺寸分析作为参数试算记录。</w:t>
      </w:r>
    </w:p>
    <w:p w14:paraId="63BB88B1" w14:textId="77777777" w:rsidR="00403526" w:rsidRDefault="007A646B">
      <w:pPr>
        <w:rPr>
          <w:rFonts w:hint="eastAsia"/>
          <w:lang w:eastAsia="zh-CN"/>
        </w:rPr>
      </w:pPr>
      <w:r>
        <w:rPr>
          <w:highlight w:val="yellow"/>
          <w:lang w:eastAsia="zh-CN"/>
        </w:rPr>
        <w:t>设候选集合为C，独立处理事项集合为M，普通验证预算为K。模型可用时</w:t>
      </w:r>
      <w:proofErr w:type="gramStart"/>
      <w:r>
        <w:rPr>
          <w:highlight w:val="yellow"/>
          <w:lang w:eastAsia="zh-CN"/>
        </w:rPr>
        <w:t>按失败</w:t>
      </w:r>
      <w:proofErr w:type="gramEnd"/>
      <w:r>
        <w:rPr>
          <w:highlight w:val="yellow"/>
          <w:lang w:eastAsia="zh-CN"/>
        </w:rPr>
        <w:t>分值降序排列，其余情况下使用标明来源的规则预览。普通队列从C中排除M后选取前K条，与M合并形成验证工作清单；同分候选保留输入顺序。</w:t>
      </w:r>
    </w:p>
    <w:p w14:paraId="2C77D6AD" w14:textId="77777777" w:rsidR="00403526" w:rsidRDefault="007A646B">
      <w:pPr>
        <w:spacing w:before="100" w:after="160"/>
        <w:ind w:firstLine="0"/>
        <w:jc w:val="center"/>
        <w:rPr>
          <w:rFonts w:hint="eastAsia"/>
          <w:lang w:eastAsia="zh-CN"/>
        </w:rPr>
      </w:pPr>
      <m:oMath>
        <m:r>
          <w:rPr>
            <w:rFonts w:ascii="Cambria Math" w:hAnsi="Cambria Math"/>
            <w:lang w:eastAsia="zh-CN"/>
          </w:rPr>
          <m:t>Q=M∪TopK(C⧵M;r),|Q|=|M|+min(K,|C⧵M|)</m:t>
        </m:r>
      </m:oMath>
      <w:r>
        <w:rPr>
          <w:sz w:val="20"/>
          <w:lang w:eastAsia="zh-CN"/>
        </w:rPr>
        <w:t xml:space="preserve">    （12）</w:t>
      </w:r>
    </w:p>
    <w:p w14:paraId="0C7385AA" w14:textId="77777777" w:rsidR="00403526" w:rsidRDefault="007A646B">
      <w:pPr>
        <w:keepNext/>
        <w:ind w:firstLine="0"/>
        <w:jc w:val="center"/>
        <w:rPr>
          <w:rFonts w:hint="eastAsia"/>
        </w:rPr>
      </w:pPr>
      <w:r>
        <w:rPr>
          <w:noProof/>
        </w:rPr>
        <w:lastRenderedPageBreak/>
        <w:drawing>
          <wp:inline distT="0" distB="0" distL="0" distR="0" wp14:anchorId="5926A15E" wp14:editId="3A097A66">
            <wp:extent cx="5806440" cy="377418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ue.png"/>
                    <pic:cNvPicPr/>
                  </pic:nvPicPr>
                  <pic:blipFill>
                    <a:blip r:embed="rId15"/>
                    <a:stretch>
                      <a:fillRect/>
                    </a:stretch>
                  </pic:blipFill>
                  <pic:spPr>
                    <a:xfrm>
                      <a:off x="0" y="0"/>
                      <a:ext cx="5806440" cy="3774186"/>
                    </a:xfrm>
                    <a:prstGeom prst="rect">
                      <a:avLst/>
                    </a:prstGeom>
                  </pic:spPr>
                </pic:pic>
              </a:graphicData>
            </a:graphic>
          </wp:inline>
        </w:drawing>
      </w:r>
    </w:p>
    <w:p w14:paraId="46DB83EE" w14:textId="77777777" w:rsidR="00403526" w:rsidRDefault="007A646B">
      <w:pPr>
        <w:pStyle w:val="af7"/>
        <w:keepNext/>
        <w:jc w:val="center"/>
        <w:rPr>
          <w:rFonts w:hint="eastAsia"/>
          <w:lang w:eastAsia="zh-CN"/>
        </w:rPr>
      </w:pPr>
      <w:r>
        <w:rPr>
          <w:highlight w:val="yellow"/>
          <w:lang w:eastAsia="zh-CN"/>
        </w:rPr>
        <w:t>图5 基于模型排序与独立事项的验证队列构建</w:t>
      </w:r>
    </w:p>
    <w:p w14:paraId="6E610BA3" w14:textId="77777777" w:rsidR="00B62348" w:rsidRDefault="009502BA">
      <w:pPr>
        <w:spacing w:before="40" w:after="160" w:line="276" w:lineRule="auto"/>
        <w:ind w:firstLine="0"/>
        <w:rPr>
          <w:rFonts w:hint="eastAsia"/>
          <w:lang w:eastAsia="zh-CN"/>
        </w:rPr>
      </w:pPr>
      <w:r>
        <w:rPr>
          <w:sz w:val="20"/>
          <w:highlight w:val="yellow"/>
          <w:lang w:eastAsia="zh-CN"/>
        </w:rPr>
        <w:t>注：普通预算K与独立处理集合M分别管理，最终清单规模由两类事项共同决定。</w:t>
      </w:r>
    </w:p>
    <w:p w14:paraId="1C0865AD" w14:textId="77777777" w:rsidR="00403526" w:rsidRDefault="007A646B">
      <w:pPr>
        <w:rPr>
          <w:rFonts w:hint="eastAsia"/>
          <w:lang w:eastAsia="zh-CN"/>
        </w:rPr>
      </w:pPr>
      <w:r>
        <w:rPr>
          <w:highlight w:val="yellow"/>
          <w:lang w:eastAsia="zh-CN"/>
        </w:rPr>
        <w:t>若本轮有12条候选、普通预算为3条，其中2条符合独立处理条件，则最终工作清单包含2条独立事项与3条普通候选。采用比例预算时，先以候选总数</w:t>
      </w:r>
      <w:proofErr w:type="gramStart"/>
      <w:r>
        <w:rPr>
          <w:highlight w:val="yellow"/>
          <w:lang w:eastAsia="zh-CN"/>
        </w:rPr>
        <w:t>乘预算</w:t>
      </w:r>
      <w:proofErr w:type="gramEnd"/>
      <w:r>
        <w:rPr>
          <w:highlight w:val="yellow"/>
          <w:lang w:eastAsia="zh-CN"/>
        </w:rPr>
        <w:t>比例并向上取整，再从普通候选中选取。假设配置下的空间试算单独展示。</w:t>
      </w:r>
    </w:p>
    <w:p w14:paraId="09316243" w14:textId="77777777" w:rsidR="00403526" w:rsidRPr="00696DC1" w:rsidRDefault="007A646B">
      <w:pPr>
        <w:keepNext/>
        <w:rPr>
          <w:rFonts w:hint="eastAsia"/>
          <w:lang w:eastAsia="zh-CN"/>
        </w:rPr>
      </w:pPr>
      <w:commentRangeStart w:id="12"/>
      <w:r>
        <w:rPr>
          <w:b/>
          <w:highlight w:val="yellow"/>
          <w:lang w:eastAsia="zh-CN"/>
        </w:rPr>
        <w:t>计算流程1　路线评估与验证队列生成</w:t>
      </w:r>
      <w:commentRangeEnd w:id="12"/>
      <w:r>
        <w:rPr>
          <w:b/>
        </w:rPr>
        <w:commentReference w:id="12"/>
      </w:r>
    </w:p>
    <w:p w14:paraId="46935199" w14:textId="77777777" w:rsidR="00403526" w:rsidRPr="00696DC1" w:rsidRDefault="007A646B">
      <w:pPr>
        <w:keepNext/>
        <w:rPr>
          <w:rFonts w:hint="eastAsia"/>
          <w:lang w:eastAsia="zh-CN"/>
        </w:rPr>
      </w:pPr>
      <w:r>
        <w:rPr>
          <w:highlight w:val="yellow"/>
          <w:lang w:eastAsia="zh-CN"/>
        </w:rPr>
        <w:t>输入：候选路线、车辆与环境信息、固定特征定义、模型、规则参考集及预算K。首先检查必要字段和数值有效性，提取并排列55维特征。</w:t>
      </w:r>
    </w:p>
    <w:p w14:paraId="1CAE2956" w14:textId="77777777" w:rsidR="00403526" w:rsidRPr="00696DC1" w:rsidRDefault="007A646B">
      <w:pPr>
        <w:keepNext/>
        <w:rPr>
          <w:rFonts w:hint="eastAsia"/>
          <w:lang w:eastAsia="zh-CN"/>
        </w:rPr>
      </w:pPr>
      <w:r>
        <w:rPr>
          <w:highlight w:val="yellow"/>
          <w:lang w:eastAsia="zh-CN"/>
        </w:rPr>
        <w:t>模型计算：确认输入字段、顺序与模型要求一致后计算失败排序分值；模型</w:t>
      </w:r>
      <w:proofErr w:type="gramStart"/>
      <w:r>
        <w:rPr>
          <w:highlight w:val="yellow"/>
          <w:lang w:eastAsia="zh-CN"/>
        </w:rPr>
        <w:t>不</w:t>
      </w:r>
      <w:proofErr w:type="gramEnd"/>
      <w:r>
        <w:rPr>
          <w:highlight w:val="yellow"/>
          <w:lang w:eastAsia="zh-CN"/>
        </w:rPr>
        <w:t>可用时转入有明确状态标识的规则预览。</w:t>
      </w:r>
    </w:p>
    <w:p w14:paraId="6074780B" w14:textId="77777777" w:rsidR="00403526" w:rsidRPr="00696DC1" w:rsidRDefault="007A646B">
      <w:pPr>
        <w:keepNext/>
        <w:rPr>
          <w:rFonts w:hint="eastAsia"/>
          <w:lang w:eastAsia="zh-CN"/>
        </w:rPr>
      </w:pPr>
      <w:r>
        <w:rPr>
          <w:highlight w:val="yellow"/>
          <w:lang w:eastAsia="zh-CN"/>
        </w:rPr>
        <w:t>规则计算：依据固定参考分布计算六组工程指标及原因标签，与模型排序结果并列保存。</w:t>
      </w:r>
    </w:p>
    <w:p w14:paraId="6F2E39DA" w14:textId="77777777" w:rsidR="00403526" w:rsidRPr="00696DC1" w:rsidRDefault="007A646B">
      <w:pPr>
        <w:keepNext/>
        <w:rPr>
          <w:rFonts w:hint="eastAsia"/>
          <w:lang w:eastAsia="zh-CN"/>
        </w:rPr>
      </w:pPr>
      <w:r>
        <w:rPr>
          <w:highlight w:val="yellow"/>
          <w:lang w:eastAsia="zh-CN"/>
        </w:rPr>
        <w:t>事项识别：对满足车辆和边界条件的输入计算空间余量，结合具体业务条件形成独立处理集合M。</w:t>
      </w:r>
    </w:p>
    <w:p w14:paraId="5B6E43B3" w14:textId="77777777" w:rsidR="00403526" w:rsidRDefault="007A646B">
      <w:pPr>
        <w:rPr>
          <w:rFonts w:hint="eastAsia"/>
          <w:lang w:eastAsia="zh-CN"/>
        </w:rPr>
      </w:pPr>
      <w:r>
        <w:rPr>
          <w:highlight w:val="yellow"/>
          <w:lang w:eastAsia="zh-CN"/>
        </w:rPr>
        <w:t>输出：按式（12）生成验证清单，保留候选位置、关注依据、建议动作及评估时的输入版本。</w:t>
      </w:r>
    </w:p>
    <w:p w14:paraId="30280C42" w14:textId="77777777" w:rsidR="00403526" w:rsidRDefault="007A646B" w:rsidP="000E014A">
      <w:pPr>
        <w:pStyle w:val="1"/>
      </w:pPr>
      <w:bookmarkStart w:id="13" w:name="_Toc241208129"/>
      <w:r>
        <w:rPr>
          <w:highlight w:val="yellow"/>
        </w:rPr>
        <w:lastRenderedPageBreak/>
        <w:t xml:space="preserve">6 </w:t>
      </w:r>
      <w:r>
        <w:rPr>
          <w:highlight w:val="yellow"/>
        </w:rPr>
        <w:t>执行偏差分析与车身空间建模</w:t>
      </w:r>
      <w:bookmarkEnd w:id="13"/>
    </w:p>
    <w:p w14:paraId="0B6B1ED7" w14:textId="77777777" w:rsidR="00403526" w:rsidRDefault="007A646B">
      <w:pPr>
        <w:pStyle w:val="21"/>
        <w:rPr>
          <w:lang w:eastAsia="zh-CN"/>
        </w:rPr>
      </w:pPr>
      <w:r>
        <w:rPr>
          <w:highlight w:val="yellow"/>
          <w:lang w:eastAsia="zh-CN"/>
        </w:rPr>
        <w:t xml:space="preserve">6.1 </w:t>
      </w:r>
      <w:r>
        <w:rPr>
          <w:highlight w:val="yellow"/>
          <w:lang w:eastAsia="zh-CN"/>
        </w:rPr>
        <w:t>轨迹跟踪偏差定义</w:t>
      </w:r>
    </w:p>
    <w:p w14:paraId="278ACFEF" w14:textId="77777777" w:rsidR="00403526" w:rsidRDefault="007A646B">
      <w:pPr>
        <w:rPr>
          <w:rFonts w:hint="eastAsia"/>
          <w:lang w:eastAsia="zh-CN"/>
        </w:rPr>
      </w:pPr>
      <w:r>
        <w:rPr>
          <w:lang w:eastAsia="zh-CN"/>
        </w:rPr>
        <w:t>设参考路线在里程s处的位置为</w:t>
      </w:r>
      <w:proofErr w:type="spellStart"/>
      <w:r>
        <w:rPr>
          <w:lang w:eastAsia="zh-CN"/>
        </w:rPr>
        <w:t>p_ref</w:t>
      </w:r>
      <w:proofErr w:type="spellEnd"/>
      <w:r>
        <w:rPr>
          <w:lang w:eastAsia="zh-CN"/>
        </w:rPr>
        <w:t>(s)，参考航向为</w:t>
      </w:r>
      <w:proofErr w:type="spellStart"/>
      <w:r>
        <w:t>ψ</w:t>
      </w:r>
      <w:r>
        <w:rPr>
          <w:lang w:eastAsia="zh-CN"/>
        </w:rPr>
        <w:t>_ref</w:t>
      </w:r>
      <w:proofErr w:type="spellEnd"/>
      <w:r>
        <w:rPr>
          <w:lang w:eastAsia="zh-CN"/>
        </w:rPr>
        <w:t>(s)，平台实际位置为</w:t>
      </w:r>
      <w:proofErr w:type="spellStart"/>
      <w:r>
        <w:rPr>
          <w:lang w:eastAsia="zh-CN"/>
        </w:rPr>
        <w:t>p_act</w:t>
      </w:r>
      <w:proofErr w:type="spellEnd"/>
      <w:r>
        <w:rPr>
          <w:lang w:eastAsia="zh-CN"/>
        </w:rPr>
        <w:t>，实际航向为</w:t>
      </w:r>
      <w:proofErr w:type="spellStart"/>
      <w:r>
        <w:t>ψ</w:t>
      </w:r>
      <w:r>
        <w:rPr>
          <w:lang w:eastAsia="zh-CN"/>
        </w:rPr>
        <w:t>_act</w:t>
      </w:r>
      <w:proofErr w:type="spellEnd"/>
      <w:r>
        <w:rPr>
          <w:lang w:eastAsia="zh-CN"/>
        </w:rPr>
        <w:t>。将位置差投影到参考路线的法向方向，可以得到横向偏差；对航向差进行角度环绕处理，可得到航向偏差。两者分别描述车辆参考点偏离路线的程度，以及车身朝向偏离参考方向的程度。</w:t>
      </w:r>
    </w:p>
    <w:p w14:paraId="1357D5A6"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ref</m:t>
            </m:r>
          </m:sub>
        </m:sSub>
        <m:r>
          <w:rPr>
            <w:rFonts w:ascii="Cambria Math" w:hAnsi="Cambria Math"/>
          </w:rPr>
          <m:t>)·[-</m:t>
        </m:r>
        <m:r>
          <m:rPr>
            <m:sty m:val="p"/>
          </m:rPr>
          <w:rPr>
            <w:rFonts w:ascii="Cambria Math" w:hAnsi="Cambria Math"/>
          </w:rPr>
          <m:t>sin</m:t>
        </m:r>
        <m:sSub>
          <m:sSubPr>
            <m:ctrlPr>
              <w:rPr>
                <w:rFonts w:ascii="Cambria Math" w:hAnsi="Cambria Math"/>
              </w:rPr>
            </m:ctrlPr>
          </m:sSubPr>
          <m:e>
            <m:r>
              <w:rPr>
                <w:rFonts w:ascii="Cambria Math" w:hAnsi="Cambria Math"/>
              </w:rPr>
              <m:t>ψ</m:t>
            </m:r>
          </m:e>
          <m:sub>
            <m:r>
              <w:rPr>
                <w:rFonts w:ascii="Cambria Math" w:hAnsi="Cambria Math"/>
              </w:rPr>
              <m:t>ref</m:t>
            </m:r>
          </m:sub>
        </m:sSub>
        <m:r>
          <w:rPr>
            <w:rFonts w:ascii="Cambria Math" w:hAnsi="Cambria Math"/>
          </w:rPr>
          <m:t>,</m:t>
        </m:r>
        <m:r>
          <m:rPr>
            <m:sty m:val="p"/>
          </m:rPr>
          <w:rPr>
            <w:rFonts w:ascii="Cambria Math" w:hAnsi="Cambria Math"/>
          </w:rPr>
          <m:t>cos</m:t>
        </m:r>
        <m:sSub>
          <m:sSubPr>
            <m:ctrlPr>
              <w:rPr>
                <w:rFonts w:ascii="Cambria Math" w:hAnsi="Cambria Math"/>
              </w:rPr>
            </m:ctrlPr>
          </m:sSubPr>
          <m:e>
            <m:r>
              <w:rPr>
                <w:rFonts w:ascii="Cambria Math" w:hAnsi="Cambria Math"/>
              </w:rPr>
              <m:t>ψ</m:t>
            </m:r>
          </m:e>
          <m:sub>
            <m:r>
              <w:rPr>
                <w:rFonts w:ascii="Cambria Math" w:hAnsi="Cambria Math"/>
              </w:rPr>
              <m:t>ref</m:t>
            </m:r>
          </m:sub>
        </m:sSub>
        <m:r>
          <w:rPr>
            <w:rFonts w:ascii="Cambria Math" w:hAnsi="Cambria Math"/>
          </w:rPr>
          <m:t>]</m:t>
        </m:r>
      </m:oMath>
      <w:r w:rsidR="007A646B">
        <w:rPr>
          <w:sz w:val="20"/>
        </w:rPr>
        <w:t xml:space="preserve">    （13）</w:t>
      </w:r>
    </w:p>
    <w:p w14:paraId="2BAC0245"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=wrap(</m:t>
        </m:r>
        <m:sSub>
          <m:sSubPr>
            <m:ctrlPr>
              <w:rPr>
                <w:rFonts w:ascii="Cambria Math" w:hAnsi="Cambria Math"/>
              </w:rPr>
            </m:ctrlPr>
          </m:sSubPr>
          <m:e>
            <m:r>
              <w:rPr>
                <w:rFonts w:ascii="Cambria Math" w:hAnsi="Cambria Math"/>
              </w:rPr>
              <m:t>ψ</m:t>
            </m:r>
          </m:e>
          <m:sub>
            <m:r>
              <w:rPr>
                <w:rFonts w:ascii="Cambria Math" w:hAnsi="Cambria Math"/>
              </w:rPr>
              <m:t>act</m:t>
            </m:r>
          </m:sub>
        </m:sSub>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ref</m:t>
            </m:r>
          </m:sub>
        </m:sSub>
        <m:r>
          <w:rPr>
            <w:rFonts w:ascii="Cambria Math" w:hAnsi="Cambria Math"/>
          </w:rPr>
          <m:t>)</m:t>
        </m:r>
      </m:oMath>
      <w:r w:rsidR="007A646B">
        <w:rPr>
          <w:sz w:val="20"/>
        </w:rPr>
        <w:t xml:space="preserve">    （14）</w:t>
      </w:r>
    </w:p>
    <w:p w14:paraId="00DFD70E" w14:textId="77777777" w:rsidR="00403526" w:rsidRDefault="007A646B">
      <w:pPr>
        <w:rPr>
          <w:rFonts w:hint="eastAsia"/>
          <w:lang w:eastAsia="zh-CN"/>
        </w:rPr>
      </w:pPr>
      <w:r>
        <w:rPr>
          <w:highlight w:val="yellow"/>
          <w:lang w:eastAsia="zh-CN"/>
        </w:rPr>
        <w:t>重算前核对参考坐标、里程与遥测通道的对应关系。本项目</w:t>
      </w:r>
      <w:proofErr w:type="gramStart"/>
      <w:r>
        <w:rPr>
          <w:highlight w:val="yellow"/>
          <w:lang w:eastAsia="zh-CN"/>
        </w:rPr>
        <w:t>按记录</w:t>
      </w:r>
      <w:proofErr w:type="gramEnd"/>
      <w:r>
        <w:rPr>
          <w:highlight w:val="yellow"/>
          <w:lang w:eastAsia="zh-CN"/>
        </w:rPr>
        <w:t>的里程进度插值参考位置及航向，并与原记录误差比较。回退、特殊机动或轨迹重定位过程需要检查里程映射有效性，进度通道不一致的记录排除出已确认案例集。</w:t>
      </w:r>
    </w:p>
    <w:p w14:paraId="2649DA3A" w14:textId="77777777" w:rsidR="00403526" w:rsidRDefault="007A646B">
      <w:pPr>
        <w:pStyle w:val="21"/>
        <w:rPr>
          <w:lang w:eastAsia="zh-CN"/>
        </w:rPr>
      </w:pPr>
      <w:r>
        <w:rPr>
          <w:highlight w:val="yellow"/>
          <w:lang w:eastAsia="zh-CN"/>
        </w:rPr>
        <w:t xml:space="preserve">6.2 </w:t>
      </w:r>
      <w:r>
        <w:rPr>
          <w:highlight w:val="yellow"/>
          <w:lang w:eastAsia="zh-CN"/>
        </w:rPr>
        <w:t>跟踪偏差与外廓占用的耦合关系</w:t>
      </w:r>
    </w:p>
    <w:p w14:paraId="7A45A801" w14:textId="77777777" w:rsidR="00403526" w:rsidRDefault="007A646B">
      <w:pPr>
        <w:rPr>
          <w:rFonts w:hint="eastAsia"/>
          <w:lang w:eastAsia="zh-CN"/>
        </w:rPr>
      </w:pPr>
      <w:r>
        <w:rPr>
          <w:lang w:eastAsia="zh-CN"/>
        </w:rPr>
        <w:t>在局部参考线坐标系内，设车身某角点相对车辆参考点的位置为(</w:t>
      </w:r>
      <w:proofErr w:type="spellStart"/>
      <w:r>
        <w:rPr>
          <w:lang w:eastAsia="zh-CN"/>
        </w:rPr>
        <w:t>x_c,y_c</w:t>
      </w:r>
      <w:proofErr w:type="spellEnd"/>
      <w:r>
        <w:rPr>
          <w:lang w:eastAsia="zh-CN"/>
        </w:rPr>
        <w:t>)。当车辆存在横向偏差</w:t>
      </w:r>
      <w:proofErr w:type="spellStart"/>
      <w:r>
        <w:rPr>
          <w:lang w:eastAsia="zh-CN"/>
        </w:rPr>
        <w:t>e_y</w:t>
      </w:r>
      <w:proofErr w:type="spellEnd"/>
      <w:r>
        <w:rPr>
          <w:lang w:eastAsia="zh-CN"/>
        </w:rPr>
        <w:t>和航向偏差</w:t>
      </w:r>
      <w:proofErr w:type="spellStart"/>
      <w:r>
        <w:rPr>
          <w:lang w:eastAsia="zh-CN"/>
        </w:rPr>
        <w:t>e_</w:t>
      </w:r>
      <w:r>
        <w:t>ψ</w:t>
      </w:r>
      <w:proofErr w:type="spellEnd"/>
      <w:r>
        <w:rPr>
          <w:lang w:eastAsia="zh-CN"/>
        </w:rPr>
        <w:t>时，</w:t>
      </w:r>
      <w:proofErr w:type="gramStart"/>
      <w:r>
        <w:rPr>
          <w:lang w:eastAsia="zh-CN"/>
        </w:rPr>
        <w:t>该角点的</w:t>
      </w:r>
      <w:proofErr w:type="gramEnd"/>
      <w:r>
        <w:rPr>
          <w:lang w:eastAsia="zh-CN"/>
        </w:rPr>
        <w:t>法向坐标为：</w:t>
      </w:r>
    </w:p>
    <w:p w14:paraId="5D4B17E6"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sin</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cos</m:t>
        </m:r>
        <m:sSub>
          <m:sSubPr>
            <m:ctrlPr>
              <w:rPr>
                <w:rFonts w:ascii="Cambria Math" w:hAnsi="Cambria Math"/>
              </w:rPr>
            </m:ctrlPr>
          </m:sSubPr>
          <m:e>
            <m:r>
              <w:rPr>
                <w:rFonts w:ascii="Cambria Math" w:hAnsi="Cambria Math"/>
              </w:rPr>
              <m:t>e</m:t>
            </m:r>
          </m:e>
          <m:sub>
            <m:r>
              <w:rPr>
                <w:rFonts w:ascii="Cambria Math" w:hAnsi="Cambria Math"/>
              </w:rPr>
              <m:t>ψ</m:t>
            </m:r>
          </m:sub>
        </m:sSub>
      </m:oMath>
      <w:r w:rsidR="007A646B">
        <w:rPr>
          <w:sz w:val="20"/>
        </w:rPr>
        <w:t xml:space="preserve">    （15）</w:t>
      </w:r>
    </w:p>
    <w:p w14:paraId="24E0B995" w14:textId="77777777" w:rsidR="00403526" w:rsidRDefault="007A646B">
      <w:pPr>
        <w:rPr>
          <w:rFonts w:hint="eastAsia"/>
          <w:lang w:eastAsia="zh-CN"/>
        </w:rPr>
      </w:pPr>
      <w:r>
        <w:rPr>
          <w:highlight w:val="yellow"/>
          <w:lang w:eastAsia="zh-CN"/>
        </w:rPr>
        <w:t xml:space="preserve">对四角的法向坐标分别计算，可得到局部横向占用区间。以居中、无航向偏差车身的半宽W/2为基准，额外占用为max(max </w:t>
      </w:r>
      <w:proofErr w:type="spellStart"/>
      <w:r>
        <w:rPr>
          <w:highlight w:val="yellow"/>
          <w:lang w:eastAsia="zh-CN"/>
        </w:rPr>
        <w:t>n_c</w:t>
      </w:r>
      <w:proofErr w:type="spellEnd"/>
      <w:r>
        <w:rPr>
          <w:highlight w:val="yellow"/>
          <w:lang w:eastAsia="zh-CN"/>
        </w:rPr>
        <w:t xml:space="preserve">−W/2，−min </w:t>
      </w:r>
      <w:proofErr w:type="spellStart"/>
      <w:r>
        <w:rPr>
          <w:highlight w:val="yellow"/>
          <w:lang w:eastAsia="zh-CN"/>
        </w:rPr>
        <w:t>n_c</w:t>
      </w:r>
      <w:proofErr w:type="spellEnd"/>
      <w:r>
        <w:rPr>
          <w:highlight w:val="yellow"/>
          <w:lang w:eastAsia="zh-CN"/>
        </w:rPr>
        <w:t>−W/2，0)。式（15）中的纵向力臂项表明，相同航向偏差对长车身前后端的影响更大，外廓分析因而需要同时考虑横向与航向偏差。</w:t>
      </w:r>
    </w:p>
    <w:p w14:paraId="5C3C599A" w14:textId="77777777" w:rsidR="00403526" w:rsidRDefault="007A646B">
      <w:pPr>
        <w:rPr>
          <w:rFonts w:hint="eastAsia"/>
          <w:lang w:eastAsia="zh-CN"/>
        </w:rPr>
      </w:pPr>
      <w:r>
        <w:rPr>
          <w:highlight w:val="yellow"/>
          <w:lang w:eastAsia="zh-CN"/>
        </w:rPr>
        <w:t>以参考点居中的18.8米刚性车身为例，前后端纵向力臂为9.4米。航向偏差为5度时，纵向力臂的法向</w:t>
      </w:r>
      <w:proofErr w:type="gramStart"/>
      <w:r>
        <w:rPr>
          <w:highlight w:val="yellow"/>
          <w:lang w:eastAsia="zh-CN"/>
        </w:rPr>
        <w:t>投影约</w:t>
      </w:r>
      <w:proofErr w:type="gramEnd"/>
      <w:r>
        <w:rPr>
          <w:highlight w:val="yellow"/>
          <w:lang w:eastAsia="zh-CN"/>
        </w:rPr>
        <w:t>为0.82米。该数值用于说明几何放大机制，道路剩余余量还需由边界坐标、车身形状和参考点配置共同确定。</w:t>
      </w:r>
    </w:p>
    <w:p w14:paraId="124645EF" w14:textId="77777777" w:rsidR="00403526" w:rsidRDefault="007A646B">
      <w:pPr>
        <w:pStyle w:val="21"/>
        <w:rPr>
          <w:lang w:eastAsia="zh-CN"/>
        </w:rPr>
      </w:pPr>
      <w:r>
        <w:rPr>
          <w:highlight w:val="yellow"/>
          <w:lang w:eastAsia="zh-CN"/>
        </w:rPr>
        <w:t xml:space="preserve">6.3 </w:t>
      </w:r>
      <w:r>
        <w:rPr>
          <w:highlight w:val="yellow"/>
          <w:lang w:eastAsia="zh-CN"/>
        </w:rPr>
        <w:t>空间分析的数据条件</w:t>
      </w:r>
    </w:p>
    <w:p w14:paraId="2CF5A543" w14:textId="77777777" w:rsidR="00403526" w:rsidRDefault="007A646B">
      <w:pPr>
        <w:rPr>
          <w:rFonts w:hint="eastAsia"/>
          <w:lang w:eastAsia="zh-CN"/>
        </w:rPr>
      </w:pPr>
      <w:r>
        <w:rPr>
          <w:highlight w:val="yellow"/>
          <w:lang w:eastAsia="zh-CN"/>
        </w:rPr>
        <w:t>车身扫</w:t>
      </w:r>
      <w:proofErr w:type="gramStart"/>
      <w:r>
        <w:rPr>
          <w:highlight w:val="yellow"/>
          <w:lang w:eastAsia="zh-CN"/>
        </w:rPr>
        <w:t>掠范围</w:t>
      </w:r>
      <w:proofErr w:type="gramEnd"/>
      <w:r>
        <w:rPr>
          <w:highlight w:val="yellow"/>
          <w:lang w:eastAsia="zh-CN"/>
        </w:rPr>
        <w:t>由姿态序列与车辆外廓共同确定，表示车辆沿给定轨迹运动时覆盖的平面区域。进一步判断其与环境的关系，需要在一致坐标系下提供道路边界或障碍物几何，并确认对象语义与采样质量。</w:t>
      </w:r>
    </w:p>
    <w:p w14:paraId="66D1C119" w14:textId="77777777" w:rsidR="00403526" w:rsidRDefault="007A646B" w:rsidP="008D0885">
      <w:pPr>
        <w:rPr>
          <w:rFonts w:hint="eastAsia"/>
          <w:lang w:eastAsia="zh-CN"/>
        </w:rPr>
      </w:pPr>
      <w:r>
        <w:rPr>
          <w:highlight w:val="yellow"/>
          <w:lang w:eastAsia="zh-CN"/>
        </w:rPr>
        <w:t>平台支持刚性矩形外廓及参考点设置，计算四角运动与局部空间关系。边界通过距离语义、方向、次序和连续性筛查后，可进一步计算条件性余量；边界不足时保留路线及车身扫掠展示。未与</w:t>
      </w:r>
      <w:r>
        <w:rPr>
          <w:highlight w:val="yellow"/>
          <w:lang w:eastAsia="zh-CN"/>
        </w:rPr>
        <w:lastRenderedPageBreak/>
        <w:t>具体运行绑定的尺寸标为假设配置，长宽调整仅更新几何结果。现有55</w:t>
      </w:r>
      <w:proofErr w:type="gramStart"/>
      <w:r>
        <w:rPr>
          <w:highlight w:val="yellow"/>
          <w:lang w:eastAsia="zh-CN"/>
        </w:rPr>
        <w:t>维学习</w:t>
      </w:r>
      <w:proofErr w:type="gramEnd"/>
      <w:r>
        <w:rPr>
          <w:highlight w:val="yellow"/>
          <w:lang w:eastAsia="zh-CN"/>
        </w:rPr>
        <w:t>模型及固定规则沿用原输入特征；载荷与动力学扩展需要相应模型和验证数据。</w:t>
      </w:r>
    </w:p>
    <w:p w14:paraId="17E9BA0B" w14:textId="77777777" w:rsidR="00403526" w:rsidRDefault="007A646B">
      <w:pPr>
        <w:pStyle w:val="21"/>
        <w:rPr>
          <w:lang w:eastAsia="zh-CN"/>
        </w:rPr>
      </w:pPr>
      <w:r>
        <w:rPr>
          <w:highlight w:val="yellow"/>
          <w:lang w:eastAsia="zh-CN"/>
        </w:rPr>
        <w:t xml:space="preserve">6.4 </w:t>
      </w:r>
      <w:r>
        <w:rPr>
          <w:highlight w:val="yellow"/>
          <w:lang w:eastAsia="zh-CN"/>
        </w:rPr>
        <w:t>环境边界接入与语义校验</w:t>
      </w:r>
    </w:p>
    <w:p w14:paraId="7C93094A" w14:textId="77777777" w:rsidR="00403526" w:rsidRDefault="007A646B">
      <w:pPr>
        <w:rPr>
          <w:rFonts w:hint="eastAsia"/>
          <w:lang w:eastAsia="zh-CN"/>
        </w:rPr>
      </w:pPr>
      <w:r>
        <w:rPr>
          <w:lang w:eastAsia="zh-CN"/>
        </w:rPr>
        <w:t>可信环境约束需要包含几何、语义和版本三个部分。几何部分提供左右边界、障碍物多边形或其他可计算对象；语义部分说明对象是可行驶边界、实体障碍还是平台规则线，以及距离字段测量的是中心线还是车身外廓；版本部分说明坐标系、单位、测绘时间和适用场景。</w:t>
      </w:r>
    </w:p>
    <w:p w14:paraId="2FD85F29" w14:textId="77777777" w:rsidR="00403526" w:rsidRDefault="007A646B">
      <w:pPr>
        <w:rPr>
          <w:rFonts w:hint="eastAsia"/>
          <w:lang w:eastAsia="zh-CN"/>
        </w:rPr>
      </w:pPr>
      <w:r>
        <w:rPr>
          <w:highlight w:val="yellow"/>
          <w:lang w:eastAsia="zh-CN"/>
        </w:rPr>
        <w:t>接入时依次检查数值有效性、点列顺序、坐标一致性及左右边界相对路线的方向与连续性，并确认车辆尺寸和参考点配置。计算结果绑定相应环境版本；环境更新后重新评估，以保持空间关系与实际输入一致。</w:t>
      </w:r>
    </w:p>
    <w:p w14:paraId="1AC7645D" w14:textId="77777777" w:rsidR="00403526" w:rsidRDefault="007A646B">
      <w:pPr>
        <w:rPr>
          <w:rFonts w:hint="eastAsia"/>
          <w:lang w:eastAsia="zh-CN"/>
        </w:rPr>
      </w:pPr>
      <w:r>
        <w:rPr>
          <w:highlight w:val="yellow"/>
          <w:lang w:eastAsia="zh-CN"/>
        </w:rPr>
        <w:t>冻结标注数据集中有69条包含完整左右边界坐标，26条通过距离语义检查，3条通过完整点列筛查，均</w:t>
      </w:r>
      <w:proofErr w:type="gramStart"/>
      <w:r>
        <w:rPr>
          <w:highlight w:val="yellow"/>
          <w:lang w:eastAsia="zh-CN"/>
        </w:rPr>
        <w:t>属于五轴记录</w:t>
      </w:r>
      <w:proofErr w:type="gramEnd"/>
      <w:r>
        <w:rPr>
          <w:highlight w:val="yellow"/>
          <w:lang w:eastAsia="zh-CN"/>
        </w:rPr>
        <w:t>。这些检查为局部空间计算提供输入条件。复杂道路的整体拓扑及连续碰撞验证仍需更完整的环境数据和几何检测方法。</w:t>
      </w:r>
    </w:p>
    <w:p w14:paraId="6E620DA9" w14:textId="77777777" w:rsidR="00403526" w:rsidRDefault="007A646B">
      <w:pPr>
        <w:pStyle w:val="21"/>
        <w:rPr>
          <w:lang w:eastAsia="zh-CN"/>
        </w:rPr>
      </w:pPr>
      <w:commentRangeStart w:id="14"/>
      <w:r>
        <w:rPr>
          <w:highlight w:val="yellow"/>
          <w:lang w:eastAsia="zh-CN"/>
        </w:rPr>
        <w:t xml:space="preserve">6.5 </w:t>
      </w:r>
      <w:r>
        <w:rPr>
          <w:highlight w:val="yellow"/>
          <w:lang w:eastAsia="zh-CN"/>
        </w:rPr>
        <w:t>车辆外廓的刚体变换</w:t>
      </w:r>
      <w:commentRangeEnd w:id="14"/>
      <w:r>
        <w:commentReference w:id="14"/>
      </w:r>
    </w:p>
    <w:p w14:paraId="42B31058" w14:textId="77777777" w:rsidR="00403526" w:rsidRDefault="007A646B">
      <w:pPr>
        <w:rPr>
          <w:rFonts w:hint="eastAsia"/>
          <w:lang w:eastAsia="zh-CN"/>
        </w:rPr>
      </w:pPr>
      <w:r>
        <w:rPr>
          <w:lang w:eastAsia="zh-CN"/>
        </w:rPr>
        <w:t>当前几何模型将车身视为平面刚性矩形。令长度为L，宽度为W，车辆参考点到后端的纵向距离为a，则车身四角相对参考点的局部坐标如下。a等于L的一半时参考点位于几何中心；实际应用应采用车辆文件明确给出的参考点。</w:t>
      </w:r>
    </w:p>
    <w:p w14:paraId="6A86D4DC" w14:textId="77777777" w:rsidR="00403526" w:rsidRDefault="007A646B">
      <w:pPr>
        <w:spacing w:before="100" w:after="160"/>
        <w:ind w:firstLine="0"/>
        <w:jc w:val="center"/>
        <w:rPr>
          <w:rFonts w:hint="eastAsia"/>
        </w:rPr>
      </w:pPr>
      <m:oMath>
        <m:r>
          <m:rPr>
            <m:scr m:val="script"/>
          </m:rPr>
          <w:rPr>
            <w:rFonts w:ascii="Cambria Math" w:hAnsi="Cambria Math"/>
          </w:rPr>
          <m:t>C={(-</m:t>
        </m:r>
        <m:r>
          <w:rPr>
            <w:rFonts w:ascii="Cambria Math" w:hAnsi="Cambria Math"/>
          </w:rPr>
          <m:t>a,-W/2),(-a,W/2),(L-a,W/2),(L-a,-W/2)},0≤a≤L</m:t>
        </m:r>
      </m:oMath>
      <w:r>
        <w:rPr>
          <w:sz w:val="20"/>
        </w:rPr>
        <w:t xml:space="preserve">    （16）</w:t>
      </w:r>
    </w:p>
    <w:p w14:paraId="51A0F468" w14:textId="77777777" w:rsidR="00403526" w:rsidRDefault="00000000">
      <w:pPr>
        <w:spacing w:before="100" w:after="160"/>
        <w:ind w:firstLine="0"/>
        <w:jc w:val="center"/>
        <w:rPr>
          <w:rFonts w:hint="eastAsia"/>
        </w:rPr>
      </w:pPr>
      <m:oMath>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+R(</m:t>
        </m:r>
        <m:sSub>
          <m:sSubPr>
            <m:ctrlPr>
              <w:rPr>
                <w:rFonts w:ascii="Cambria Math" w:hAnsi="Cambria Math"/>
              </w:rPr>
            </m:ctrlPr>
          </m:sSubPr>
          <m:e>
            <m: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,R(ψ)=[</m:t>
        </m:r>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ψ</m:t>
              </m:r>
            </m:e>
            <m:e>
              <m:r>
                <w:rPr>
                  <w:rFonts w:ascii="Cambria Math" w:hAnsi="Cambria Math"/>
                </w:rPr>
                <m:t>-</m:t>
              </m:r>
              <m:r>
                <m:rPr>
                  <m:sty m:val="p"/>
                </m:rPr>
                <w:rPr>
                  <w:rFonts w:ascii="Cambria Math" w:hAnsi="Cambria Math"/>
                </w:rPr>
                <m:t>sin</m:t>
              </m:r>
              <m:r>
                <w:rPr>
                  <w:rFonts w:ascii="Cambria Math" w:hAnsi="Cambria Math"/>
                </w:rPr>
                <m:t>ψ</m:t>
              </m:r>
            </m:e>
          </m:mr>
          <m:mr>
            <m:e>
              <m:r>
                <m:rPr>
                  <m:sty m:val="p"/>
                </m:rPr>
                <w:rPr>
                  <w:rFonts w:ascii="Cambria Math" w:hAnsi="Cambria Math"/>
                </w:rPr>
                <m:t>sin</m:t>
              </m:r>
              <m:r>
                <w:rPr>
                  <w:rFonts w:ascii="Cambria Math" w:hAnsi="Cambria Math"/>
                </w:rPr>
                <m:t>ψ</m:t>
              </m:r>
            </m:e>
            <m:e>
              <m:r>
                <m:rPr>
                  <m:sty m:val="p"/>
                </m:rPr>
                <w:rPr>
                  <w:rFonts w:ascii="Cambria Math" w:hAnsi="Cambria Math"/>
                </w:rPr>
                <m:t>cos</m:t>
              </m:r>
              <m:r>
                <w:rPr>
                  <w:rFonts w:ascii="Cambria Math" w:hAnsi="Cambria Math"/>
                </w:rPr>
                <m:t>ψ</m:t>
              </m:r>
            </m:e>
          </m:mr>
        </m:m>
        <m:r>
          <w:rPr>
            <w:rFonts w:ascii="Cambria Math" w:hAnsi="Cambria Math"/>
          </w:rPr>
          <m:t>]</m:t>
        </m:r>
      </m:oMath>
      <w:r w:rsidR="007A646B">
        <w:rPr>
          <w:sz w:val="20"/>
        </w:rPr>
        <w:t xml:space="preserve">    （17）</w:t>
      </w:r>
    </w:p>
    <w:p w14:paraId="26CD169F" w14:textId="77777777" w:rsidR="00403526" w:rsidRDefault="007A646B">
      <w:pPr>
        <w:rPr>
          <w:rFonts w:hint="eastAsia"/>
          <w:lang w:eastAsia="zh-CN"/>
        </w:rPr>
      </w:pPr>
      <w:r>
        <w:rPr>
          <w:highlight w:val="yellow"/>
          <w:lang w:eastAsia="zh-CN"/>
        </w:rPr>
        <w:t>逐点旋转和平移得到车身外廓序列，其沿里程的并集构成扫掠范围。当前采用刚体几何模型，结果由外廓尺寸、参考点与姿态序列决定。轴</w:t>
      </w:r>
      <w:proofErr w:type="gramStart"/>
      <w:r>
        <w:rPr>
          <w:highlight w:val="yellow"/>
          <w:lang w:eastAsia="zh-CN"/>
        </w:rPr>
        <w:t>数用于</w:t>
      </w:r>
      <w:proofErr w:type="gramEnd"/>
      <w:r>
        <w:rPr>
          <w:highlight w:val="yellow"/>
          <w:lang w:eastAsia="zh-CN"/>
        </w:rPr>
        <w:t>车辆结构标识，轮胎侧偏、车轴转向运动学及铰接动力学属于后续扩展范围。</w:t>
      </w:r>
    </w:p>
    <w:p w14:paraId="24E98743" w14:textId="77777777" w:rsidR="00403526" w:rsidRDefault="007A646B">
      <w:pPr>
        <w:keepNext/>
        <w:ind w:firstLine="0"/>
        <w:jc w:val="center"/>
        <w:rPr>
          <w:rFonts w:hint="eastAsia"/>
        </w:rPr>
      </w:pPr>
      <w:r>
        <w:rPr>
          <w:noProof/>
        </w:rPr>
        <w:lastRenderedPageBreak/>
        <w:drawing>
          <wp:inline distT="0" distB="0" distL="0" distR="0" wp14:anchorId="18A9806F" wp14:editId="39B0F2F3">
            <wp:extent cx="5806440" cy="4391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y.png"/>
                    <pic:cNvPicPr/>
                  </pic:nvPicPr>
                  <pic:blipFill>
                    <a:blip r:embed="rId16"/>
                    <a:stretch>
                      <a:fillRect/>
                    </a:stretch>
                  </pic:blipFill>
                  <pic:spPr>
                    <a:xfrm>
                      <a:off x="0" y="0"/>
                      <a:ext cx="5806440" cy="4391120"/>
                    </a:xfrm>
                    <a:prstGeom prst="rect">
                      <a:avLst/>
                    </a:prstGeom>
                  </pic:spPr>
                </pic:pic>
              </a:graphicData>
            </a:graphic>
          </wp:inline>
        </w:drawing>
      </w:r>
    </w:p>
    <w:p w14:paraId="2DF6E357" w14:textId="77777777" w:rsidR="00403526" w:rsidRDefault="007A646B">
      <w:pPr>
        <w:pStyle w:val="af7"/>
        <w:keepNext/>
        <w:jc w:val="center"/>
        <w:rPr>
          <w:rFonts w:hint="eastAsia"/>
          <w:lang w:eastAsia="zh-CN"/>
        </w:rPr>
      </w:pPr>
      <w:r>
        <w:rPr>
          <w:highlight w:val="yellow"/>
          <w:lang w:eastAsia="zh-CN"/>
        </w:rPr>
        <w:t>图6 车身坐标变换与局部截面余量计算示意</w:t>
      </w:r>
    </w:p>
    <w:p w14:paraId="737C5DD0" w14:textId="77777777" w:rsidR="00B62348" w:rsidRDefault="009502BA">
      <w:pPr>
        <w:spacing w:before="40" w:after="160" w:line="276" w:lineRule="auto"/>
        <w:ind w:firstLine="0"/>
        <w:rPr>
          <w:rFonts w:hint="eastAsia"/>
          <w:lang w:eastAsia="zh-CN"/>
        </w:rPr>
      </w:pPr>
      <w:r>
        <w:rPr>
          <w:sz w:val="20"/>
          <w:highlight w:val="yellow"/>
          <w:lang w:eastAsia="zh-CN"/>
        </w:rPr>
        <w:t>注：示意图采用刚性矩形及局部截面近似，几何比例用于说明计算关系。</w:t>
      </w:r>
    </w:p>
    <w:p w14:paraId="0527F345" w14:textId="77777777" w:rsidR="00403526" w:rsidRDefault="007A646B">
      <w:pPr>
        <w:pStyle w:val="21"/>
        <w:rPr>
          <w:lang w:eastAsia="zh-CN"/>
        </w:rPr>
      </w:pPr>
      <w:r>
        <w:rPr>
          <w:highlight w:val="yellow"/>
          <w:lang w:eastAsia="zh-CN"/>
        </w:rPr>
        <w:t xml:space="preserve">6.6 </w:t>
      </w:r>
      <w:r>
        <w:rPr>
          <w:highlight w:val="yellow"/>
          <w:lang w:eastAsia="zh-CN"/>
        </w:rPr>
        <w:t>局部截面余量计算</w:t>
      </w:r>
    </w:p>
    <w:p w14:paraId="68AC5789" w14:textId="77777777" w:rsidR="00403526" w:rsidRDefault="007A646B">
      <w:pPr>
        <w:rPr>
          <w:rFonts w:hint="eastAsia"/>
          <w:lang w:eastAsia="zh-CN"/>
        </w:rPr>
      </w:pPr>
      <w:r>
        <w:rPr>
          <w:highlight w:val="yellow"/>
          <w:lang w:eastAsia="zh-CN"/>
        </w:rPr>
        <w:t>边界筛查先检查点列形状、有限数值、里程递增及中心点重复情况，再比较边界点到中心点的欧氏距离与文件记录的左右距离，确认距离字段的几何含义。其一致性条件为：</w:t>
      </w:r>
    </w:p>
    <w:p w14:paraId="36A708D3" w14:textId="77777777" w:rsidR="00403526" w:rsidRDefault="00000000">
      <w:pPr>
        <w:spacing w:before="100" w:after="160"/>
        <w:ind w:firstLine="0"/>
        <w:jc w:val="center"/>
        <w:rPr>
          <w:rFonts w:hint="eastAsia"/>
          <w:lang w:eastAsia="zh-CN"/>
        </w:rPr>
      </w:pP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d</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max</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w:rPr>
                <w:rFonts w:ascii="Cambria Math" w:hAnsi="Cambria Math"/>
                <w:lang w:eastAsia="zh-CN"/>
              </w:rPr>
              <m:t>L</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i</m:t>
            </m:r>
          </m:sub>
          <m:sup>
            <m:r>
              <w:rPr>
                <w:rFonts w:ascii="Cambria Math" w:hAnsi="Cambria Math"/>
                <w:lang w:eastAsia="zh-CN"/>
              </w:rPr>
              <m:t>L</m:t>
            </m:r>
          </m:sup>
        </m:sSubSup>
        <m:r>
          <w:rPr>
            <w:rFonts w:ascii="Cambria Math" w:hAnsi="Cambria Math"/>
            <w:lang w:eastAsia="zh-CN"/>
          </w:rPr>
          <m:t>|,|‖</m:t>
        </m:r>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w:rPr>
                <w:rFonts w:ascii="Cambria Math" w:hAnsi="Cambria Math"/>
                <w:lang w:eastAsia="zh-CN"/>
              </w:rPr>
              <m:t>R</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i</m:t>
            </m:r>
          </m:sub>
          <m:sup>
            <m:r>
              <w:rPr>
                <w:rFonts w:ascii="Cambria Math" w:hAnsi="Cambria Math"/>
                <w:lang w:eastAsia="zh-CN"/>
              </w:rPr>
              <m:t>R</m:t>
            </m:r>
          </m:sup>
        </m:sSubSup>
        <m: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w:rPr>
                <w:rFonts w:ascii="Cambria Math" w:hAnsi="Cambria Math"/>
                <w:lang w:eastAsia="zh-CN"/>
              </w:rPr>
              <m:t>-5</m:t>
            </m:r>
          </m:sup>
        </m:sSup>
        <m:r>
          <m:rPr>
            <m:nor/>
          </m:rPr>
          <w:rPr>
            <w:lang w:eastAsia="zh-CN"/>
          </w:rPr>
          <m:t xml:space="preserve"> </m:t>
        </m:r>
        <m:r>
          <m:rPr>
            <m:sty m:val="p"/>
          </m:rPr>
          <w:rPr>
            <w:rFonts w:ascii="Cambria Math" w:hAnsi="Cambria Math"/>
            <w:lang w:eastAsia="zh-CN"/>
          </w:rPr>
          <m:t>m</m:t>
        </m:r>
      </m:oMath>
      <w:r w:rsidR="007A646B">
        <w:rPr>
          <w:sz w:val="20"/>
          <w:lang w:eastAsia="zh-CN"/>
        </w:rPr>
        <w:t xml:space="preserve">    （18）</w:t>
      </w:r>
    </w:p>
    <w:p w14:paraId="410A4944" w14:textId="77777777" w:rsidR="00403526" w:rsidRDefault="007A646B">
      <w:pPr>
        <w:rPr>
          <w:rFonts w:hint="eastAsia"/>
          <w:lang w:eastAsia="zh-CN"/>
        </w:rPr>
      </w:pPr>
      <w:r>
        <w:rPr>
          <w:highlight w:val="yellow"/>
          <w:lang w:eastAsia="zh-CN"/>
        </w:rPr>
        <w:t>以路线切向的左法向为基准检查左右方向、边界次序及连续性。数据筛查要求方向与次序正确比例分别达到99%；边界相邻步长与中心线步长之比的单侧P99.9最大值不超过3，最大比值不超过5。空间计算入口进一步要求方向正确比例严格大于99%，且无左右颠倒点。上述阈值用于数据质量筛查，工程通行余量另按车辆与任务要求确定。</w:t>
      </w:r>
    </w:p>
    <w:p w14:paraId="42A97B89" w14:textId="77777777" w:rsidR="00403526" w:rsidRDefault="007A646B">
      <w:pPr>
        <w:rPr>
          <w:rFonts w:hint="eastAsia"/>
          <w:lang w:eastAsia="zh-CN"/>
        </w:rPr>
      </w:pPr>
      <w:r>
        <w:rPr>
          <w:lang w:eastAsia="zh-CN"/>
        </w:rPr>
        <w:t>实际余量计算在矩形四条边上各取四个周界点，共16点。局部纵坐标为cⱼₓ的车身点，以sᵢ加cⱼₓ近似映射到道路截面里程，再对中心线和边界作线性插值。该映射没有求解曲线最近点投影，因此需明确称为局部截面近似。</w:t>
      </w:r>
    </w:p>
    <w:p w14:paraId="7AF51BB2" w14:textId="77777777" w:rsidR="00403526" w:rsidRDefault="00000000">
      <w:pPr>
        <w:spacing w:before="100" w:after="160"/>
        <w:ind w:firstLine="0"/>
        <w:jc w:val="center"/>
        <w:rPr>
          <w:rFonts w:hint="eastAsia"/>
        </w:rPr>
      </w:pPr>
      <m:oMath>
        <m:sSub>
          <m:sSubPr>
            <m:ctrlPr>
              <w:rPr>
                <w:rFonts w:ascii="Cambria Math" w:hAnsi="Cambria Math"/>
              </w:rPr>
            </m:ctrlPr>
          </m:sSubPr>
          <m:e>
            <m:limUpp>
              <m:limUppPr>
                <m:ctrlPr>
                  <w:rPr>
                    <w:rFonts w:ascii="Cambria Math" w:hAnsi="Cambria Math"/>
                  </w:rPr>
                </m:ctrlPr>
              </m:limUppPr>
              <m:e>
                <m:r>
                  <w:rPr>
                    <w:rFonts w:ascii="Cambria Math" w:hAnsi="Cambria Math"/>
                  </w:rPr>
                  <m:t>s</m:t>
                </m:r>
              </m:e>
              <m:lim>
                <m:r>
                  <w:rPr>
                    <w:rFonts w:ascii="Cambria Math" w:hAnsi="Cambria Math"/>
                  </w:rPr>
                  <m:t>~</m:t>
                </m:r>
              </m:lim>
            </m:limUpp>
          </m:e>
          <m:sub>
            <m:r>
              <w:rPr>
                <w:rFonts w:ascii="Cambria Math" w:hAnsi="Cambria Math"/>
              </w:rPr>
              <m:t>ij</m:t>
            </m:r>
          </m:sub>
        </m:sSub>
        <m:r>
          <w:rPr>
            <w:rFonts w:ascii="Cambria Math" w:hAnsi="Cambria Math"/>
          </w:rPr>
          <m:t>=clip(</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jx</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N-1</m:t>
            </m:r>
          </m:sub>
        </m:sSub>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L</m:t>
            </m:r>
          </m:sup>
        </m:sSup>
        <m:r>
          <w:rPr>
            <w:rFonts w:ascii="Cambria Math" w:hAnsi="Cambria Math"/>
          </w:rPr>
          <m:t>(</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)-p(</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L</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b</m:t>
                </m:r>
              </m:e>
              <m:sup>
                <m:r>
                  <w:rPr>
                    <w:rFonts w:ascii="Cambria Math" w:hAnsi="Cambria Math"/>
                  </w:rPr>
                  <m:t>L</m:t>
                </m:r>
              </m:sup>
            </m:sSup>
            <m:r>
              <w:rPr>
                <w:rFonts w:ascii="Cambria Math" w:hAnsi="Cambria Math"/>
              </w:rPr>
              <m:t>(</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)-p(</m:t>
            </m:r>
            <m:limUpp>
              <m:limUppPr>
                <m:ctrlPr>
                  <w:rPr>
                    <w:rFonts w:ascii="Cambria Math" w:hAnsi="Cambria Math"/>
                  </w:rPr>
                </m:ctrlPr>
              </m:limUppPr>
              <m:e>
                <m:r>
                  <w:rPr>
                    <w:rFonts w:ascii="Cambria Math" w:hAnsi="Cambria Math"/>
                  </w:rPr>
                  <m:t>s</m:t>
                </m:r>
              </m:e>
              <m:lim>
                <m:r>
                  <w:rPr>
                    <w:rFonts w:ascii="Cambria Math" w:hAnsi="Cambria Math"/>
                  </w:rPr>
                  <m:t>~</m:t>
                </m:r>
              </m:lim>
            </m:limUpp>
            <m:r>
              <w:rPr>
                <w:rFonts w:ascii="Cambria Math" w:hAnsi="Cambria Math"/>
              </w:rPr>
              <m:t>)</m:t>
            </m:r>
          </m:num>
          <m:den>
            <m:sSup>
              <m:sSupPr>
                <m:ctrlPr>
                  <w:rPr>
                    <w:rFonts w:ascii="Cambria Math" w:hAnsi="Cambria Math"/>
                  </w:rPr>
                </m:ctrlPr>
              </m:sSupPr>
              <m:e>
                <m:r>
                  <w:rPr>
                    <w:rFonts w:ascii="Cambria Math" w:hAnsi="Cambria Math"/>
                  </w:rPr>
                  <m:t>d</m:t>
                </m:r>
              </m:e>
              <m:sup>
                <m:r>
                  <w:rPr>
                    <w:rFonts w:ascii="Cambria Math" w:hAnsi="Cambria Math"/>
                  </w:rPr>
                  <m:t>L</m:t>
                </m:r>
              </m:sup>
            </m:sSup>
          </m:den>
        </m:f>
      </m:oMath>
      <w:r w:rsidR="007A646B">
        <w:rPr>
          <w:sz w:val="20"/>
        </w:rPr>
        <w:t xml:space="preserve">    （19）</w:t>
      </w:r>
    </w:p>
    <w:p w14:paraId="28346F35" w14:textId="77777777" w:rsidR="00403526" w:rsidRDefault="00000000">
      <w:pPr>
        <w:spacing w:before="100" w:after="160"/>
        <w:ind w:firstLine="0"/>
        <w:jc w:val="center"/>
        <w:rPr>
          <w:rFonts w:hint="eastAsia"/>
        </w:rPr>
      </w:pPr>
      <m:oMath>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L</m:t>
            </m:r>
          </m:sup>
        </m:sSubSup>
        <m: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L</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L</m:t>
            </m:r>
          </m:sup>
        </m:sSup>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ij</m:t>
            </m:r>
          </m:sub>
        </m:sSub>
        <m:r>
          <w:rPr>
            <w:rFonts w:ascii="Cambria Math" w:hAnsi="Cambria Math"/>
          </w:rPr>
          <m:t>-p(</m:t>
        </m:r>
        <m:sSub>
          <m:sSubPr>
            <m:ctrlPr>
              <w:rPr>
                <w:rFonts w:ascii="Cambria Math" w:hAnsi="Cambria Math"/>
              </w:rPr>
            </m:ctrlPr>
          </m:sSubPr>
          <m:e>
            <m:limUpp>
              <m:limUppPr>
                <m:ctrlPr>
                  <w:rPr>
                    <w:rFonts w:ascii="Cambria Math" w:hAnsi="Cambria Math"/>
                  </w:rPr>
                </m:ctrlPr>
              </m:limUppPr>
              <m:e>
                <m:r>
                  <w:rPr>
                    <w:rFonts w:ascii="Cambria Math" w:hAnsi="Cambria Math"/>
                  </w:rPr>
                  <m:t>s</m:t>
                </m:r>
              </m:e>
              <m:lim>
                <m:r>
                  <w:rPr>
                    <w:rFonts w:ascii="Cambria Math" w:hAnsi="Cambria Math"/>
                  </w:rPr>
                  <m:t>~</m:t>
                </m:r>
              </m:lim>
            </m:limUpp>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ij</m:t>
            </m:r>
          </m:sub>
          <m:sup>
            <m:r>
              <w:rPr>
                <w:rFonts w:ascii="Cambria Math" w:hAnsi="Cambria Math"/>
              </w:rPr>
              <m:t>R</m:t>
            </m:r>
          </m:sup>
        </m:sSubSup>
        <m:r>
          <w:rPr>
            <w:rFonts w:ascii="Cambria Math" w:hAnsi="Cambria Math"/>
          </w:rPr>
          <m:t>}</m:t>
        </m:r>
      </m:oMath>
      <w:r w:rsidR="007A646B">
        <w:rPr>
          <w:sz w:val="20"/>
        </w:rPr>
        <w:t xml:space="preserve">    （20）</w:t>
      </w:r>
    </w:p>
    <w:p w14:paraId="7E9AFB53" w14:textId="77777777" w:rsidR="00403526" w:rsidRDefault="007A646B">
      <w:pPr>
        <w:rPr>
          <w:rFonts w:hint="eastAsia"/>
          <w:lang w:eastAsia="zh-CN"/>
        </w:rPr>
      </w:pPr>
      <w:r>
        <w:rPr>
          <w:highlight w:val="yellow"/>
          <w:lang w:eastAsia="zh-CN"/>
        </w:rPr>
        <w:t>右侧余量按同样方式计算。负值表示采样车身点超出局部截面限制，</w:t>
      </w:r>
      <w:proofErr w:type="gramStart"/>
      <w:r>
        <w:rPr>
          <w:highlight w:val="yellow"/>
          <w:lang w:eastAsia="zh-CN"/>
        </w:rPr>
        <w:t>非负但低于</w:t>
      </w:r>
      <w:proofErr w:type="gramEnd"/>
      <w:r>
        <w:rPr>
          <w:highlight w:val="yellow"/>
          <w:lang w:eastAsia="zh-CN"/>
        </w:rPr>
        <w:t>复核参数时标记为低余量。当前默认复核参数为0.5米，应用时需结合任务要求调整。结果记录最小余量、发生里程和边界侧别，支持局部问题定位；车头或车尾的持久化分类仍待完善。</w:t>
      </w:r>
    </w:p>
    <w:p w14:paraId="1AA88C67" w14:textId="77777777" w:rsidR="00403526" w:rsidRDefault="007A646B">
      <w:pPr>
        <w:rPr>
          <w:rFonts w:hint="eastAsia"/>
          <w:lang w:eastAsia="zh-CN"/>
        </w:rPr>
      </w:pPr>
      <w:r>
        <w:rPr>
          <w:highlight w:val="yellow"/>
          <w:lang w:eastAsia="zh-CN"/>
        </w:rPr>
        <w:t>低余量区段采用离散里程统计：相邻两点中任一点低于阈值，该段长度计入总量。以指示函数表示为式（21），其精度受采样间距影响。</w:t>
      </w:r>
    </w:p>
    <w:p w14:paraId="4F1EF899" w14:textId="77777777" w:rsidR="00403526" w:rsidRDefault="00000000">
      <w:pPr>
        <w:spacing w:before="100" w:after="160"/>
        <w:ind w:firstLine="0"/>
        <w:jc w:val="center"/>
        <w:rPr>
          <w:rFonts w:hint="eastAsia"/>
        </w:rPr>
      </w:pPr>
      <m:oMath>
        <m:sSub>
          <m:sSubPr>
            <m:ctrlPr>
              <w:rPr>
                <w:rFonts w:ascii="Cambria Math" w:hAnsi="Cambria Math"/>
              </w:rPr>
            </m:ctrlPr>
          </m:sSubPr>
          <m:e>
            <m:limUpp>
              <m:limUppPr>
                <m:ctrlPr>
                  <w:rPr>
                    <w:rFonts w:ascii="Cambria Math" w:hAnsi="Cambria Math"/>
                  </w:rPr>
                </m:ctrlPr>
              </m:limUppPr>
              <m:e>
                <m:r>
                  <w:rPr>
                    <w:rFonts w:ascii="Cambria Math" w:hAnsi="Cambria Math"/>
                    <w:highlight w:val="yellow"/>
                  </w:rPr>
                  <m:t>L</m:t>
                </m:r>
              </m:e>
              <m:lim>
                <m:r>
                  <w:rPr>
                    <w:rFonts w:ascii="Cambria Math" w:hAnsi="Cambria Math"/>
                    <w:highlight w:val="yellow"/>
                  </w:rPr>
                  <m:t>^</m:t>
                </m:r>
              </m:lim>
            </m:limUpp>
          </m:e>
          <m:sub>
            <m:r>
              <w:rPr>
                <w:rFonts w:ascii="Cambria Math" w:hAnsi="Cambria Math"/>
                <w:highlight w:val="yellow"/>
              </w:rPr>
              <m:t>τ</m:t>
            </m:r>
          </m:sub>
        </m:sSub>
        <m:r>
          <w:rPr>
            <w:rFonts w:ascii="Cambria Math" w:hAnsi="Cambria Math"/>
            <w:highlight w:val="yellow"/>
          </w:rPr>
          <m:t>=</m:t>
        </m:r>
        <m:nary>
          <m:naryPr>
            <m:chr m:val="∑"/>
            <m:limLoc m:val="subSup"/>
            <m:grow m:val="1"/>
            <m:ctrlPr>
              <w:rPr>
                <w:rFonts w:ascii="Cambria Math" w:hAnsi="Cambria Math"/>
              </w:rPr>
            </m:ctrlPr>
          </m:naryPr>
          <m:sub>
            <m:r>
              <w:rPr>
                <w:rFonts w:ascii="Cambria Math" w:hAnsi="Cambria Math"/>
                <w:highlight w:val="yellow"/>
              </w:rPr>
              <m:t>i=1</m:t>
            </m:r>
          </m:sub>
          <m:sup>
            <m:r>
              <w:rPr>
                <w:rFonts w:ascii="Cambria Math" w:hAnsi="Cambria Math"/>
                <w:highlight w:val="yellow"/>
              </w:rPr>
              <m:t>N-1</m:t>
            </m:r>
          </m:sup>
          <m:e>
            <m:r>
              <w:rPr>
                <w:rFonts w:ascii="Cambria Math" w:hAnsi="Cambria Math"/>
                <w:highlight w:val="yellow"/>
              </w:rPr>
              <m:t>(</m:t>
            </m:r>
            <m:sSub>
              <m:sSubPr>
                <m:ctrlPr>
                  <w:rPr>
                    <w:rFonts w:ascii="Cambria Math" w:hAnsi="Cambria Math"/>
                  </w:rPr>
                </m:ctrlPr>
              </m:sSubPr>
              <m:e>
                <m:r>
                  <w:rPr>
                    <w:rFonts w:ascii="Cambria Math" w:hAnsi="Cambria Math"/>
                    <w:highlight w:val="yellow"/>
                  </w:rPr>
                  <m:t>s</m:t>
                </m:r>
              </m:e>
              <m:sub>
                <m:r>
                  <w:rPr>
                    <w:rFonts w:ascii="Cambria Math" w:hAnsi="Cambria Math"/>
                    <w:highlight w:val="yellow"/>
                  </w:rPr>
                  <m:t>i+1</m:t>
                </m:r>
              </m:sub>
            </m:sSub>
            <m:r>
              <w:rPr>
                <w:rFonts w:ascii="Cambria Math" w:hAnsi="Cambria Math"/>
                <w:highlight w:val="yellow"/>
              </w:rPr>
              <m:t>-</m:t>
            </m:r>
            <m:sSub>
              <m:sSubPr>
                <m:ctrlPr>
                  <w:rPr>
                    <w:rFonts w:ascii="Cambria Math" w:hAnsi="Cambria Math"/>
                  </w:rPr>
                </m:ctrlPr>
              </m:sSubPr>
              <m:e>
                <m:r>
                  <w:rPr>
                    <w:rFonts w:ascii="Cambria Math" w:hAnsi="Cambria Math"/>
                    <w:highlight w:val="yellow"/>
                  </w:rPr>
                  <m:t>s</m:t>
                </m:r>
              </m:e>
              <m:sub>
                <m:r>
                  <w:rPr>
                    <w:rFonts w:ascii="Cambria Math" w:hAnsi="Cambria Math"/>
                    <w:highlight w:val="yellow"/>
                  </w:rPr>
                  <m:t>i</m:t>
                </m:r>
              </m:sub>
            </m:sSub>
            <m:r>
              <w:rPr>
                <w:rFonts w:ascii="Cambria Math" w:hAnsi="Cambria Math"/>
                <w:highlight w:val="yellow"/>
              </w:rPr>
              <m:t>)</m:t>
            </m:r>
            <m:r>
              <m:rPr>
                <m:sty m:val="b"/>
              </m:rPr>
              <w:rPr>
                <w:rFonts w:ascii="Cambria Math" w:hAnsi="Cambria Math"/>
                <w:highlight w:val="yellow"/>
              </w:rPr>
              <m:t>1</m:t>
            </m:r>
            <m:r>
              <w:rPr>
                <w:rFonts w:ascii="Cambria Math" w:hAnsi="Cambria Math"/>
                <w:highlight w:val="yellow"/>
              </w:rPr>
              <m:t>{</m:t>
            </m:r>
            <m:sSub>
              <m:sSubPr>
                <m:ctrlPr>
                  <w:rPr>
                    <w:rFonts w:ascii="Cambria Math" w:hAnsi="Cambria Math"/>
                  </w:rPr>
                </m:ctrlPr>
              </m:sSubPr>
              <m:e>
                <m:r>
                  <w:rPr>
                    <w:rFonts w:ascii="Cambria Math" w:hAnsi="Cambria Math"/>
                    <w:highlight w:val="yellow"/>
                  </w:rPr>
                  <m:t>m</m:t>
                </m:r>
              </m:e>
              <m:sub>
                <m:r>
                  <w:rPr>
                    <w:rFonts w:ascii="Cambria Math" w:hAnsi="Cambria Math"/>
                    <w:highlight w:val="yellow"/>
                  </w:rPr>
                  <m:t>i</m:t>
                </m:r>
              </m:sub>
            </m:sSub>
            <m:r>
              <w:rPr>
                <w:rFonts w:ascii="Cambria Math" w:hAnsi="Cambria Math"/>
                <w:highlight w:val="yellow"/>
              </w:rPr>
              <m:t>&lt;τ</m:t>
            </m:r>
            <m:r>
              <m:rPr>
                <m:nor/>
              </m:rPr>
              <w:rPr>
                <w:highlight w:val="yellow"/>
              </w:rPr>
              <m:t xml:space="preserve"> </m:t>
            </m:r>
            <m:r>
              <w:rPr>
                <w:rFonts w:ascii="Cambria Math" w:hAnsi="Cambria Math"/>
                <w:highlight w:val="yellow"/>
              </w:rPr>
              <m:t>∨</m:t>
            </m:r>
            <m:r>
              <m:rPr>
                <m:nor/>
              </m:rPr>
              <w:rPr>
                <w:highlight w:val="yellow"/>
              </w:rPr>
              <m:t xml:space="preserve"> </m:t>
            </m:r>
            <m:sSub>
              <m:sSubPr>
                <m:ctrlPr>
                  <w:rPr>
                    <w:rFonts w:ascii="Cambria Math" w:hAnsi="Cambria Math"/>
                  </w:rPr>
                </m:ctrlPr>
              </m:sSubPr>
              <m:e>
                <m:r>
                  <w:rPr>
                    <w:rFonts w:ascii="Cambria Math" w:hAnsi="Cambria Math"/>
                    <w:highlight w:val="yellow"/>
                  </w:rPr>
                  <m:t>m</m:t>
                </m:r>
              </m:e>
              <m:sub>
                <m:r>
                  <w:rPr>
                    <w:rFonts w:ascii="Cambria Math" w:hAnsi="Cambria Math"/>
                    <w:highlight w:val="yellow"/>
                  </w:rPr>
                  <m:t>i+1</m:t>
                </m:r>
              </m:sub>
            </m:sSub>
            <m:r>
              <w:rPr>
                <w:rFonts w:ascii="Cambria Math" w:hAnsi="Cambria Math"/>
                <w:highlight w:val="yellow"/>
              </w:rPr>
              <m:t>&lt;τ}</m:t>
            </m:r>
          </m:e>
        </m:nary>
      </m:oMath>
      <w:r w:rsidR="007A646B">
        <w:rPr>
          <w:sz w:val="20"/>
        </w:rPr>
        <w:t xml:space="preserve">    （21）</w:t>
      </w:r>
    </w:p>
    <w:p w14:paraId="7233F3B9" w14:textId="77777777" w:rsidR="00403526" w:rsidRDefault="007A646B">
      <w:pPr>
        <w:keepNext/>
        <w:rPr>
          <w:rFonts w:hint="eastAsia"/>
          <w:lang w:eastAsia="zh-CN"/>
        </w:rPr>
      </w:pPr>
      <w:r>
        <w:rPr>
          <w:b/>
          <w:highlight w:val="yellow"/>
          <w:lang w:eastAsia="zh-CN"/>
        </w:rPr>
        <w:t>计算流程2　车身外廓与边界余量分析</w:t>
      </w:r>
    </w:p>
    <w:p w14:paraId="4E1A00DC" w14:textId="77777777" w:rsidR="00403526" w:rsidRDefault="007A646B">
      <w:pPr>
        <w:keepNext/>
        <w:rPr>
          <w:rFonts w:hint="eastAsia"/>
          <w:lang w:eastAsia="zh-CN"/>
        </w:rPr>
      </w:pPr>
      <w:r>
        <w:rPr>
          <w:highlight w:val="yellow"/>
          <w:lang w:eastAsia="zh-CN"/>
        </w:rPr>
        <w:t>输入：车辆长宽、参考点、姿态序列和左右边界，登记</w:t>
      </w:r>
      <w:proofErr w:type="gramStart"/>
      <w:r>
        <w:rPr>
          <w:highlight w:val="yellow"/>
          <w:lang w:eastAsia="zh-CN"/>
        </w:rPr>
        <w:t>实配或</w:t>
      </w:r>
      <w:proofErr w:type="gramEnd"/>
      <w:r>
        <w:rPr>
          <w:highlight w:val="yellow"/>
          <w:lang w:eastAsia="zh-CN"/>
        </w:rPr>
        <w:t>假设配置状态。</w:t>
      </w:r>
    </w:p>
    <w:p w14:paraId="569FCD1D" w14:textId="77777777" w:rsidR="00403526" w:rsidRDefault="007A646B">
      <w:pPr>
        <w:keepNext/>
        <w:rPr>
          <w:rFonts w:hint="eastAsia"/>
          <w:lang w:eastAsia="zh-CN"/>
        </w:rPr>
      </w:pPr>
      <w:r>
        <w:rPr>
          <w:highlight w:val="yellow"/>
          <w:lang w:eastAsia="zh-CN"/>
        </w:rPr>
        <w:t>条件检查：完成边界距离语义、方向、次序及连续性筛查，记录无法计算的具体原因。</w:t>
      </w:r>
    </w:p>
    <w:p w14:paraId="4B8CBF88" w14:textId="77777777" w:rsidR="00403526" w:rsidRDefault="007A646B">
      <w:pPr>
        <w:keepNext/>
        <w:rPr>
          <w:rFonts w:hint="eastAsia"/>
          <w:lang w:eastAsia="zh-CN"/>
        </w:rPr>
      </w:pPr>
      <w:r>
        <w:rPr>
          <w:highlight w:val="yellow"/>
          <w:lang w:eastAsia="zh-CN"/>
        </w:rPr>
        <w:t>几何变换：对16个周界采样点进行刚体变换，并按局部纵向偏移映射到截面里程。</w:t>
      </w:r>
    </w:p>
    <w:p w14:paraId="719C90C1" w14:textId="77777777" w:rsidR="00403526" w:rsidRDefault="007A646B">
      <w:pPr>
        <w:keepNext/>
        <w:rPr>
          <w:rFonts w:hint="eastAsia"/>
          <w:lang w:eastAsia="zh-CN"/>
        </w:rPr>
      </w:pPr>
      <w:r>
        <w:rPr>
          <w:highlight w:val="yellow"/>
          <w:lang w:eastAsia="zh-CN"/>
        </w:rPr>
        <w:t>余量汇总：插值中心线与左右边界，计算周界点投影余量，提取最小值、低余量长度及发生位置。</w:t>
      </w:r>
    </w:p>
    <w:p w14:paraId="1E6A3FD7" w14:textId="77777777" w:rsidR="00403526" w:rsidRDefault="007A646B">
      <w:pPr>
        <w:rPr>
          <w:rFonts w:hint="eastAsia"/>
          <w:lang w:eastAsia="zh-CN"/>
        </w:rPr>
      </w:pPr>
      <w:r>
        <w:rPr>
          <w:highlight w:val="yellow"/>
          <w:lang w:eastAsia="zh-CN"/>
        </w:rPr>
        <w:t>输出：保存与车辆、环境条件对应的空间结果；假设配置保留为试算，</w:t>
      </w:r>
      <w:proofErr w:type="gramStart"/>
      <w:r>
        <w:rPr>
          <w:highlight w:val="yellow"/>
          <w:lang w:eastAsia="zh-CN"/>
        </w:rPr>
        <w:t>实配异常</w:t>
      </w:r>
      <w:proofErr w:type="gramEnd"/>
      <w:r>
        <w:rPr>
          <w:highlight w:val="yellow"/>
          <w:lang w:eastAsia="zh-CN"/>
        </w:rPr>
        <w:t>按任务规则进入独立处理事项。</w:t>
      </w:r>
    </w:p>
    <w:p w14:paraId="6D1FDB2B" w14:textId="77777777" w:rsidR="00403526" w:rsidRDefault="007A646B">
      <w:pPr>
        <w:rPr>
          <w:rFonts w:hint="eastAsia"/>
          <w:lang w:eastAsia="zh-CN"/>
        </w:rPr>
      </w:pPr>
      <w:r>
        <w:rPr>
          <w:highlight w:val="yellow"/>
          <w:lang w:eastAsia="zh-CN"/>
        </w:rPr>
        <w:t>该流程建立了车辆尺寸与空间余量之间的显式计算关系。有限周界采样、端点截断和局部截面映射构成当前近似条件，复杂曲线与连续碰撞问题需采用进一步的几何检测验证。</w:t>
      </w:r>
    </w:p>
    <w:p w14:paraId="7A27E612" w14:textId="77777777" w:rsidR="00403526" w:rsidRDefault="007A646B">
      <w:pPr>
        <w:pStyle w:val="21"/>
        <w:rPr>
          <w:lang w:eastAsia="zh-CN"/>
        </w:rPr>
      </w:pPr>
      <w:r>
        <w:rPr>
          <w:highlight w:val="yellow"/>
          <w:lang w:eastAsia="zh-CN"/>
        </w:rPr>
        <w:lastRenderedPageBreak/>
        <w:t xml:space="preserve">6.7 </w:t>
      </w:r>
      <w:r>
        <w:rPr>
          <w:highlight w:val="yellow"/>
          <w:lang w:eastAsia="zh-CN"/>
        </w:rPr>
        <w:t>外廓占用的参数敏感性</w:t>
      </w:r>
    </w:p>
    <w:p w14:paraId="67B23EA4" w14:textId="77777777" w:rsidR="00403526" w:rsidRDefault="007A646B">
      <w:pPr>
        <w:keepNext/>
        <w:ind w:firstLine="0"/>
        <w:jc w:val="center"/>
        <w:rPr>
          <w:rFonts w:hint="eastAsia"/>
        </w:rPr>
      </w:pPr>
      <w:r>
        <w:rPr>
          <w:noProof/>
        </w:rPr>
        <w:drawing>
          <wp:inline distT="0" distB="0" distL="0" distR="0" wp14:anchorId="546518D6" wp14:editId="4576AB4C">
            <wp:extent cx="5940000" cy="25074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geometry_sensitivity.png"/>
                    <pic:cNvPicPr/>
                  </pic:nvPicPr>
                  <pic:blipFill>
                    <a:blip r:embed="rId17"/>
                    <a:stretch>
                      <a:fillRect/>
                    </a:stretch>
                  </pic:blipFill>
                  <pic:spPr>
                    <a:xfrm>
                      <a:off x="0" y="0"/>
                      <a:ext cx="5940000" cy="2507419"/>
                    </a:xfrm>
                    <a:prstGeom prst="rect">
                      <a:avLst/>
                    </a:prstGeom>
                  </pic:spPr>
                </pic:pic>
              </a:graphicData>
            </a:graphic>
          </wp:inline>
        </w:drawing>
      </w:r>
    </w:p>
    <w:p w14:paraId="3C1A0E64" w14:textId="77777777" w:rsidR="00403526" w:rsidRDefault="007A646B">
      <w:pPr>
        <w:pStyle w:val="af7"/>
        <w:keepNext/>
        <w:jc w:val="center"/>
        <w:rPr>
          <w:rFonts w:hint="eastAsia"/>
          <w:lang w:eastAsia="zh-CN"/>
        </w:rPr>
      </w:pPr>
      <w:r>
        <w:rPr>
          <w:highlight w:val="yellow"/>
          <w:lang w:eastAsia="zh-CN"/>
        </w:rPr>
        <w:t>图7 车辆长度与航向偏差对额外横向占用的影响</w:t>
      </w:r>
    </w:p>
    <w:p w14:paraId="4EA6F2FC" w14:textId="77777777" w:rsidR="00B62348" w:rsidRDefault="009502BA">
      <w:pPr>
        <w:spacing w:before="40" w:after="160" w:line="276" w:lineRule="auto"/>
        <w:ind w:firstLine="0"/>
        <w:rPr>
          <w:rFonts w:hint="eastAsia"/>
          <w:lang w:eastAsia="zh-CN"/>
        </w:rPr>
      </w:pPr>
      <w:r>
        <w:rPr>
          <w:sz w:val="20"/>
          <w:highlight w:val="yellow"/>
          <w:lang w:eastAsia="zh-CN"/>
        </w:rPr>
        <w:t>注：按刚性矩形解析式计算；参考点居中，车宽为3.74米，横向偏差为零。结果描述给定姿态条件下的几何敏感性。</w:t>
      </w:r>
    </w:p>
    <w:p w14:paraId="75C49385" w14:textId="77777777" w:rsidR="00403526" w:rsidRDefault="007A646B">
      <w:pPr>
        <w:rPr>
          <w:rFonts w:hint="eastAsia"/>
          <w:lang w:eastAsia="zh-CN"/>
        </w:rPr>
      </w:pPr>
      <w:r>
        <w:rPr>
          <w:highlight w:val="yellow"/>
          <w:lang w:eastAsia="zh-CN"/>
        </w:rPr>
        <w:t>对角点法向坐标求导，可分析横向偏差与航向偏差的影响。横向偏差引起各车身点的等量平移；航向偏差的影响由纵向力臂及横向位置共同决定，其局部灵敏度为：</w:t>
      </w:r>
    </w:p>
    <w:p w14:paraId="115C5DB0" w14:textId="77777777" w:rsidR="00403526" w:rsidRDefault="00000000">
      <w:pPr>
        <w:spacing w:before="100" w:after="160"/>
        <w:ind w:firstLine="0"/>
        <w:jc w:val="center"/>
        <w:rPr>
          <w:rFonts w:hint="eastAsia"/>
        </w:rPr>
      </w:pP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den>
        </m:f>
        <m:r>
          <w:rPr>
            <w:rFonts w:ascii="Cambria Math" w:hAnsi="Cambria Math"/>
          </w:rPr>
          <m:t>=1,</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num>
          <m:den>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cos</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sin</m:t>
        </m:r>
        <m:sSub>
          <m:sSubPr>
            <m:ctrlPr>
              <w:rPr>
                <w:rFonts w:ascii="Cambria Math" w:hAnsi="Cambria Math"/>
              </w:rPr>
            </m:ctrlPr>
          </m:sSubPr>
          <m:e>
            <m:r>
              <w:rPr>
                <w:rFonts w:ascii="Cambria Math" w:hAnsi="Cambria Math"/>
              </w:rPr>
              <m:t>e</m:t>
            </m:r>
          </m:e>
          <m:sub>
            <m:r>
              <w:rPr>
                <w:rFonts w:ascii="Cambria Math" w:hAnsi="Cambria Math"/>
              </w:rPr>
              <m:t>ψ</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ψ</m:t>
            </m:r>
          </m:sub>
        </m:sSub>
      </m:oMath>
      <w:r w:rsidR="007A646B">
        <w:rPr>
          <w:sz w:val="20"/>
        </w:rPr>
        <w:t xml:space="preserve">    （22）</w:t>
      </w:r>
    </w:p>
    <w:p w14:paraId="1F82F2E5" w14:textId="77777777" w:rsidR="00403526" w:rsidRDefault="007A646B">
      <w:pPr>
        <w:rPr>
          <w:rFonts w:hint="eastAsia"/>
          <w:lang w:eastAsia="zh-CN"/>
        </w:rPr>
      </w:pPr>
      <w:proofErr w:type="spellStart"/>
      <w:r>
        <w:rPr>
          <w:highlight w:val="yellow"/>
        </w:rPr>
        <w:t>小角度近似采用弧度制</w:t>
      </w:r>
      <w:proofErr w:type="spellEnd"/>
      <w:r>
        <w:rPr>
          <w:highlight w:val="yellow"/>
        </w:rPr>
        <w:t>。</w:t>
      </w:r>
      <w:r>
        <w:rPr>
          <w:highlight w:val="yellow"/>
          <w:lang w:eastAsia="zh-CN"/>
        </w:rPr>
        <w:t>对于参考点居中的18.8米车身，前后端力臂约9.4米，5度航向偏差对应的纵向力臂投影约</w:t>
      </w:r>
      <w:proofErr w:type="gramStart"/>
      <w:r>
        <w:rPr>
          <w:highlight w:val="yellow"/>
          <w:lang w:eastAsia="zh-CN"/>
        </w:rPr>
        <w:t>0.819米。该解析关系说明长车身对姿态偏差的空间敏感性</w:t>
      </w:r>
      <w:proofErr w:type="gramEnd"/>
      <w:r>
        <w:rPr>
          <w:highlight w:val="yellow"/>
          <w:lang w:eastAsia="zh-CN"/>
        </w:rPr>
        <w:t>，可用于给定误差条件下的参数比较。</w:t>
      </w:r>
    </w:p>
    <w:p w14:paraId="7DACF961" w14:textId="77777777" w:rsidR="00403526" w:rsidRDefault="007A646B">
      <w:pPr>
        <w:rPr>
          <w:rFonts w:hint="eastAsia"/>
          <w:lang w:eastAsia="zh-CN"/>
        </w:rPr>
      </w:pPr>
      <w:r>
        <w:rPr>
          <w:highlight w:val="yellow"/>
          <w:lang w:eastAsia="zh-CN"/>
        </w:rPr>
        <w:t>执行</w:t>
      </w:r>
      <w:proofErr w:type="gramStart"/>
      <w:r>
        <w:rPr>
          <w:highlight w:val="yellow"/>
          <w:lang w:eastAsia="zh-CN"/>
        </w:rPr>
        <w:t>分析按记录</w:t>
      </w:r>
      <w:proofErr w:type="gramEnd"/>
      <w:r>
        <w:rPr>
          <w:highlight w:val="yellow"/>
          <w:lang w:eastAsia="zh-CN"/>
        </w:rPr>
        <w:t>的里程进度插值参考位置及航向，并将位置差投影到参考法向；航向差环绕到主值区间，消除跨越±π造成的数值尖峰。</w:t>
      </w:r>
      <w:proofErr w:type="gramStart"/>
      <w:r>
        <w:rPr>
          <w:highlight w:val="yellow"/>
          <w:lang w:eastAsia="zh-CN"/>
        </w:rPr>
        <w:t>重算值与</w:t>
      </w:r>
      <w:proofErr w:type="gramEnd"/>
      <w:r>
        <w:rPr>
          <w:highlight w:val="yellow"/>
          <w:lang w:eastAsia="zh-CN"/>
        </w:rPr>
        <w:t>原记录核对后用于案例分析。空间余量、平台碰撞字段和文本净空分别保存定义与计算条件，</w:t>
      </w:r>
      <w:proofErr w:type="gramStart"/>
      <w:r>
        <w:rPr>
          <w:highlight w:val="yellow"/>
          <w:lang w:eastAsia="zh-CN"/>
        </w:rPr>
        <w:t>供结果</w:t>
      </w:r>
      <w:proofErr w:type="gramEnd"/>
      <w:r>
        <w:rPr>
          <w:highlight w:val="yellow"/>
          <w:lang w:eastAsia="zh-CN"/>
        </w:rPr>
        <w:t>分歧时逐项核查。</w:t>
      </w:r>
    </w:p>
    <w:p w14:paraId="6FE7F54C" w14:textId="77777777" w:rsidR="00403526" w:rsidRDefault="007A646B" w:rsidP="000E014A">
      <w:pPr>
        <w:pStyle w:val="1"/>
      </w:pPr>
      <w:bookmarkStart w:id="15" w:name="_Toc241208130"/>
      <w:r>
        <w:rPr>
          <w:highlight w:val="yellow"/>
        </w:rPr>
        <w:t xml:space="preserve">7 </w:t>
      </w:r>
      <w:r>
        <w:rPr>
          <w:highlight w:val="yellow"/>
        </w:rPr>
        <w:t>产品工作流与多来源验证管理</w:t>
      </w:r>
      <w:bookmarkEnd w:id="15"/>
    </w:p>
    <w:p w14:paraId="30BA5694" w14:textId="77777777" w:rsidR="00403526" w:rsidRDefault="007A646B">
      <w:pPr>
        <w:pStyle w:val="21"/>
        <w:rPr>
          <w:lang w:eastAsia="zh-CN"/>
        </w:rPr>
      </w:pPr>
      <w:r>
        <w:rPr>
          <w:highlight w:val="yellow"/>
          <w:lang w:eastAsia="zh-CN"/>
        </w:rPr>
        <w:t xml:space="preserve">7.1 </w:t>
      </w:r>
      <w:r>
        <w:rPr>
          <w:highlight w:val="yellow"/>
          <w:lang w:eastAsia="zh-CN"/>
        </w:rPr>
        <w:t>用户入口与任务组织</w:t>
      </w:r>
    </w:p>
    <w:p w14:paraId="779829E1" w14:textId="77777777" w:rsidR="00403526" w:rsidRDefault="007A646B">
      <w:pPr>
        <w:rPr>
          <w:rFonts w:hint="eastAsia"/>
          <w:lang w:eastAsia="zh-CN"/>
        </w:rPr>
      </w:pPr>
      <w:r>
        <w:rPr>
          <w:highlight w:val="yellow"/>
          <w:lang w:eastAsia="zh-CN"/>
        </w:rPr>
        <w:t>产品首页以主视觉呈现用途，下方分别提供进入产品介绍和风险工作台的入口；顶部三项</w:t>
      </w:r>
      <w:proofErr w:type="gramStart"/>
      <w:r>
        <w:rPr>
          <w:highlight w:val="yellow"/>
          <w:lang w:eastAsia="zh-CN"/>
        </w:rPr>
        <w:t>导航仅</w:t>
      </w:r>
      <w:proofErr w:type="gramEnd"/>
      <w:r>
        <w:rPr>
          <w:highlight w:val="yellow"/>
          <w:lang w:eastAsia="zh-CN"/>
        </w:rPr>
        <w:t>在产品介绍和风险工作台显示。产品介绍简述路线与配置输入、风险及空间分析、验证结果回流，工作台主界面直接呈现已验证案例。路线指标和版本信息在详情中按需展开，使用户能够从具体任务逐层查看计算依据。</w:t>
      </w:r>
    </w:p>
    <w:p w14:paraId="238B8CD5" w14:textId="77777777" w:rsidR="00403526" w:rsidRDefault="007A646B">
      <w:pPr>
        <w:rPr>
          <w:rFonts w:hint="eastAsia"/>
          <w:lang w:eastAsia="zh-CN"/>
        </w:rPr>
      </w:pPr>
      <w:r>
        <w:rPr>
          <w:highlight w:val="yellow"/>
          <w:lang w:eastAsia="zh-CN"/>
        </w:rPr>
        <w:lastRenderedPageBreak/>
        <w:t>工作台的“输入与任务”提供浏览已验证案例、新建评估任务和已保存任务三个入口。已验证案例可选择“全部案例（340）”或“快速浏览（15）”作为浏览范围，用于熟悉分析方法；新任务支持导入用户路线与车辆配置，已保存任务支持继续复核和追加验证。任务页面优先显示可读路线名、场景、建议动作与关注位置。</w:t>
      </w:r>
    </w:p>
    <w:p w14:paraId="3BA69707" w14:textId="77777777" w:rsidR="00403526" w:rsidRDefault="007A646B">
      <w:pPr>
        <w:keepNext/>
        <w:ind w:firstLine="0"/>
        <w:jc w:val="center"/>
        <w:rPr>
          <w:rFonts w:hint="eastAsia"/>
        </w:rPr>
      </w:pPr>
      <w:r>
        <w:rPr>
          <w:noProof/>
        </w:rPr>
        <w:drawing>
          <wp:inline distT="0" distB="0" distL="0" distR="0" wp14:anchorId="386584EA" wp14:editId="29A8E67E">
            <wp:extent cx="5943600" cy="3343275"/>
            <wp:effectExtent l="0" t="0" r="0" b="0"/>
            <wp:docPr id="20" name="Picture 20" descr="PathGuard 最新产品首页，主视觉下方提供产品介绍和风险工作台两个入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home_converted.png"/>
                    <pic:cNvPicPr/>
                  </pic:nvPicPr>
                  <pic:blipFill>
                    <a:blip r:embed="rId18"/>
                    <a:stretch>
                      <a:fillRect/>
                    </a:stretch>
                  </pic:blipFill>
                  <pic:spPr>
                    <a:xfrm>
                      <a:off x="0" y="0"/>
                      <a:ext cx="5943600" cy="3343275"/>
                    </a:xfrm>
                    <a:prstGeom prst="rect">
                      <a:avLst/>
                    </a:prstGeom>
                  </pic:spPr>
                </pic:pic>
              </a:graphicData>
            </a:graphic>
          </wp:inline>
        </w:drawing>
      </w:r>
    </w:p>
    <w:p w14:paraId="00FCC49C" w14:textId="77777777" w:rsidR="00403526" w:rsidRDefault="007A646B">
      <w:pPr>
        <w:pStyle w:val="af7"/>
        <w:jc w:val="center"/>
        <w:rPr>
          <w:rFonts w:hint="eastAsia"/>
          <w:lang w:eastAsia="zh-CN"/>
        </w:rPr>
      </w:pPr>
      <w:r>
        <w:rPr>
          <w:highlight w:val="yellow"/>
          <w:lang w:eastAsia="zh-CN"/>
        </w:rPr>
        <w:t xml:space="preserve">图8 </w:t>
      </w:r>
      <w:proofErr w:type="spellStart"/>
      <w:r>
        <w:rPr>
          <w:highlight w:val="yellow"/>
          <w:lang w:eastAsia="zh-CN"/>
        </w:rPr>
        <w:t>PathGuard</w:t>
      </w:r>
      <w:proofErr w:type="spellEnd"/>
      <w:r>
        <w:rPr>
          <w:highlight w:val="yellow"/>
          <w:lang w:eastAsia="zh-CN"/>
        </w:rPr>
        <w:t>产品首页</w:t>
      </w:r>
    </w:p>
    <w:p w14:paraId="7C0F38B6" w14:textId="77777777" w:rsidR="00403526" w:rsidRDefault="007A646B">
      <w:pPr>
        <w:pStyle w:val="21"/>
        <w:rPr>
          <w:lang w:eastAsia="zh-CN"/>
        </w:rPr>
      </w:pPr>
      <w:r>
        <w:rPr>
          <w:highlight w:val="yellow"/>
          <w:lang w:eastAsia="zh-CN"/>
        </w:rPr>
        <w:t xml:space="preserve">7.2 </w:t>
      </w:r>
      <w:r>
        <w:rPr>
          <w:highlight w:val="yellow"/>
          <w:lang w:eastAsia="zh-CN"/>
        </w:rPr>
        <w:t>候选队列与局部诊断</w:t>
      </w:r>
    </w:p>
    <w:p w14:paraId="6EFF861E" w14:textId="77777777" w:rsidR="00403526" w:rsidRDefault="007A646B">
      <w:pPr>
        <w:rPr>
          <w:rFonts w:hint="eastAsia"/>
          <w:lang w:eastAsia="zh-CN"/>
        </w:rPr>
      </w:pPr>
      <w:r>
        <w:rPr>
          <w:highlight w:val="yellow"/>
          <w:lang w:eastAsia="zh-CN"/>
        </w:rPr>
        <w:t>候选队列支持按车辆结构、风险等级、场景和路线名称筛选，分别显示模型排序与工程提示。新建任务的常规优先验证名额默认为10，可直接输入修改；若设置值超过任务样本数，界面提示超额并按全部样本处理。用户选定本轮优先验证对象后，可进入详情查看建议动作、动态车身示意、全程位置、关注区段和关键指标。验证队列体现工作优先级，通行结论由相应测试规则及验证结果确定。</w:t>
      </w:r>
    </w:p>
    <w:p w14:paraId="5BC916C5" w14:textId="77777777" w:rsidR="00403526" w:rsidRDefault="007A646B">
      <w:pPr>
        <w:rPr>
          <w:rFonts w:hint="eastAsia"/>
          <w:lang w:eastAsia="zh-CN"/>
        </w:rPr>
      </w:pPr>
      <w:r>
        <w:rPr>
          <w:highlight w:val="yellow"/>
          <w:lang w:eastAsia="zh-CN"/>
        </w:rPr>
        <w:t>全程视图显示输入文件覆盖的完整点列，局部动画对应其中选定的里程区段，两者通过位置标记联动。340条冻结记录均具有原始路线展示资产，可在详情中查看几何图；“快速浏览（15）”只是浏览范围之一，不是唯一具有几何图的案例。“放大当前关注点”默认关闭，可由用户手动开启；边界余量仅在边界语义和车辆尺寸条件满足时计算。</w:t>
      </w:r>
      <w:proofErr w:type="gramStart"/>
      <w:r>
        <w:rPr>
          <w:highlight w:val="yellow"/>
          <w:lang w:eastAsia="zh-CN"/>
        </w:rPr>
        <w:t>新上传且包含</w:t>
      </w:r>
      <w:proofErr w:type="gramEnd"/>
      <w:r>
        <w:rPr>
          <w:highlight w:val="yellow"/>
          <w:lang w:eastAsia="zh-CN"/>
        </w:rPr>
        <w:t>坐标的路线经相同解析与分析流程进入工作台。</w:t>
      </w:r>
    </w:p>
    <w:p w14:paraId="4C7B76BB" w14:textId="77777777" w:rsidR="00403526" w:rsidRDefault="007A646B">
      <w:pPr>
        <w:pStyle w:val="21"/>
        <w:rPr>
          <w:lang w:eastAsia="zh-CN"/>
        </w:rPr>
      </w:pPr>
      <w:r>
        <w:rPr>
          <w:highlight w:val="yellow"/>
          <w:lang w:eastAsia="zh-CN"/>
        </w:rPr>
        <w:lastRenderedPageBreak/>
        <w:t xml:space="preserve">7.3 </w:t>
      </w:r>
      <w:r>
        <w:rPr>
          <w:highlight w:val="yellow"/>
          <w:lang w:eastAsia="zh-CN"/>
        </w:rPr>
        <w:t>执行轨迹回放与误差定位</w:t>
      </w:r>
    </w:p>
    <w:p w14:paraId="3786C4BE" w14:textId="77777777" w:rsidR="00403526" w:rsidRDefault="007A646B">
      <w:pPr>
        <w:rPr>
          <w:rFonts w:hint="eastAsia"/>
          <w:lang w:eastAsia="zh-CN"/>
        </w:rPr>
      </w:pPr>
      <w:r>
        <w:rPr>
          <w:highlight w:val="yellow"/>
          <w:lang w:eastAsia="zh-CN"/>
        </w:rPr>
        <w:t>工作台中的“执行偏差实录”将历史平台运行的计划轨迹、实际轨迹、沿程误差和当前</w:t>
      </w:r>
      <w:proofErr w:type="gramStart"/>
      <w:r>
        <w:rPr>
          <w:highlight w:val="yellow"/>
          <w:lang w:eastAsia="zh-CN"/>
        </w:rPr>
        <w:t>帧</w:t>
      </w:r>
      <w:proofErr w:type="gramEnd"/>
      <w:r>
        <w:rPr>
          <w:highlight w:val="yellow"/>
          <w:lang w:eastAsia="zh-CN"/>
        </w:rPr>
        <w:t>数值同步显示。用户选择关注位置后，可查看对应遥测，并在给定尺寸下分析外廓占用。观测记录和参数试算分别标识，使过程回放与几何分析保持清晰对应。</w:t>
      </w:r>
    </w:p>
    <w:p w14:paraId="48367A93" w14:textId="77777777" w:rsidR="00403526" w:rsidRDefault="007A646B">
      <w:pPr>
        <w:rPr>
          <w:rFonts w:hint="eastAsia"/>
          <w:lang w:eastAsia="zh-CN"/>
        </w:rPr>
      </w:pPr>
      <w:r>
        <w:rPr>
          <w:highlight w:val="yellow"/>
          <w:lang w:eastAsia="zh-CN"/>
        </w:rPr>
        <w:t>山路案例展示转弯区段中较明显的横向偏移，坡道案例提供另一组执行条件下的误差分布。原平台任务状态、碰撞检查和边界检查分别保留，便于定位不同判据对应的工程现象。</w:t>
      </w:r>
    </w:p>
    <w:p w14:paraId="6D09332A" w14:textId="77777777" w:rsidR="00403526" w:rsidRDefault="007A646B">
      <w:pPr>
        <w:pStyle w:val="21"/>
        <w:rPr>
          <w:lang w:eastAsia="zh-CN"/>
        </w:rPr>
      </w:pPr>
      <w:r>
        <w:rPr>
          <w:highlight w:val="yellow"/>
          <w:lang w:eastAsia="zh-CN"/>
        </w:rPr>
        <w:t xml:space="preserve">7.4 </w:t>
      </w:r>
      <w:r>
        <w:rPr>
          <w:highlight w:val="yellow"/>
          <w:lang w:eastAsia="zh-CN"/>
        </w:rPr>
        <w:t>验证条件匹配与冲突处理</w:t>
      </w:r>
    </w:p>
    <w:p w14:paraId="14FCC354" w14:textId="77777777" w:rsidR="00403526" w:rsidRDefault="007A646B">
      <w:pPr>
        <w:rPr>
          <w:rFonts w:hint="eastAsia"/>
          <w:lang w:eastAsia="zh-CN"/>
        </w:rPr>
      </w:pPr>
      <w:r>
        <w:rPr>
          <w:highlight w:val="yellow"/>
          <w:lang w:eastAsia="zh-CN"/>
        </w:rPr>
        <w:t>任务可从待评估状态创建，也可关联已有验证记录。每次验证分别登记闭环仿真、测试平台、实车或现场测试、人工复核等方式，并保存环境版本、路线版本、车辆尺寸、结论和严重程度。证据评价综合考虑条件匹配、资料完整性和核对状态。</w:t>
      </w:r>
    </w:p>
    <w:p w14:paraId="3FDE24BD" w14:textId="77777777" w:rsidR="00403526" w:rsidRDefault="007A646B">
      <w:pPr>
        <w:rPr>
          <w:rFonts w:hint="eastAsia"/>
          <w:lang w:eastAsia="zh-CN"/>
        </w:rPr>
      </w:pPr>
      <w:r>
        <w:rPr>
          <w:highlight w:val="yellow"/>
          <w:lang w:eastAsia="zh-CN"/>
        </w:rPr>
        <w:t>系统区分评估分值与验证结论：较高排序分值对应优先核查线索，仿真通过则对应指定检查规则下的结果。同条件验证出现通过与失败时，两条记录均进入争议复核；车辆或环境条件变化时，记录作为不同工况分别比较。原始证据采用追加方式保存。</w:t>
      </w:r>
    </w:p>
    <w:p w14:paraId="48343B7B" w14:textId="77777777" w:rsidR="00403526" w:rsidRDefault="007A646B">
      <w:pPr>
        <w:pStyle w:val="21"/>
        <w:rPr>
          <w:lang w:eastAsia="zh-CN"/>
        </w:rPr>
      </w:pPr>
      <w:r>
        <w:rPr>
          <w:highlight w:val="yellow"/>
          <w:lang w:eastAsia="zh-CN"/>
        </w:rPr>
        <w:t xml:space="preserve">7.5 </w:t>
      </w:r>
      <w:r>
        <w:rPr>
          <w:highlight w:val="yellow"/>
          <w:lang w:eastAsia="zh-CN"/>
        </w:rPr>
        <w:t>训练候选审核与任务评估</w:t>
      </w:r>
    </w:p>
    <w:p w14:paraId="16DAA8D7" w14:textId="77777777" w:rsidR="00403526" w:rsidRDefault="007A646B">
      <w:pPr>
        <w:rPr>
          <w:rFonts w:hint="eastAsia"/>
          <w:lang w:eastAsia="zh-CN"/>
        </w:rPr>
      </w:pPr>
      <w:r>
        <w:rPr>
          <w:highlight w:val="yellow"/>
          <w:lang w:eastAsia="zh-CN"/>
        </w:rPr>
        <w:t>结论明确、输入条件一致、状态已核对</w:t>
      </w:r>
      <w:proofErr w:type="gramStart"/>
      <w:r>
        <w:rPr>
          <w:highlight w:val="yellow"/>
          <w:lang w:eastAsia="zh-CN"/>
        </w:rPr>
        <w:t>且无未解决</w:t>
      </w:r>
      <w:proofErr w:type="gramEnd"/>
      <w:r>
        <w:rPr>
          <w:highlight w:val="yellow"/>
          <w:lang w:eastAsia="zh-CN"/>
        </w:rPr>
        <w:t>同条件矛盾的记录，可经人工审核进入训练候选池。候选数据随后经过整理、冻结和独立评估，形成模型更新依据。该流程将验证资料积累与模型发布分开管理。</w:t>
      </w:r>
    </w:p>
    <w:p w14:paraId="5D8BFAB3" w14:textId="77777777" w:rsidR="00403526" w:rsidRDefault="007A646B">
      <w:pPr>
        <w:rPr>
          <w:rFonts w:hint="eastAsia"/>
          <w:lang w:eastAsia="zh-CN"/>
        </w:rPr>
      </w:pPr>
      <w:r>
        <w:rPr>
          <w:highlight w:val="yellow"/>
          <w:lang w:eastAsia="zh-CN"/>
        </w:rPr>
        <w:t>任务内具备已核对结果后，平台可描述性统计Top-K失败捕获与严重失败漏检。当前展示门槛为至少5条有效候选、至少2条失败且包含通过样本。统计解释还需考虑样本规模和验证覆盖；试点采用完整验证或预先确定的预算外抽样，减少仅核查高分路线带来的选择偏差。</w:t>
      </w:r>
    </w:p>
    <w:p w14:paraId="5E1D8083" w14:textId="77777777" w:rsidR="00403526" w:rsidRDefault="007A646B">
      <w:pPr>
        <w:pStyle w:val="21"/>
        <w:rPr>
          <w:lang w:eastAsia="zh-CN"/>
        </w:rPr>
      </w:pPr>
      <w:r>
        <w:rPr>
          <w:highlight w:val="yellow"/>
          <w:lang w:eastAsia="zh-CN"/>
        </w:rPr>
        <w:t xml:space="preserve">7.6 </w:t>
      </w:r>
      <w:r>
        <w:rPr>
          <w:highlight w:val="yellow"/>
          <w:lang w:eastAsia="zh-CN"/>
        </w:rPr>
        <w:t>验证记录的生命周期</w:t>
      </w:r>
    </w:p>
    <w:p w14:paraId="2CD8197A" w14:textId="77777777" w:rsidR="00403526" w:rsidRDefault="007A646B">
      <w:pPr>
        <w:rPr>
          <w:rFonts w:hint="eastAsia"/>
          <w:lang w:eastAsia="zh-CN"/>
        </w:rPr>
      </w:pPr>
      <w:r>
        <w:rPr>
          <w:highlight w:val="yellow"/>
          <w:lang w:eastAsia="zh-CN"/>
        </w:rPr>
        <w:t>验证记录依次经历登记、条件核对、结果复核和训练候选审核。可比条件由路线、环境版本、路线版本与车辆配置共同限定；系统据此关联评估快照和后续结果。内部条件标识的实现见附录B。</w:t>
      </w:r>
    </w:p>
    <w:p w14:paraId="795628C5" w14:textId="77777777" w:rsidR="00403526" w:rsidRDefault="007A646B">
      <w:pPr>
        <w:keepNext/>
        <w:ind w:firstLine="0"/>
        <w:jc w:val="center"/>
        <w:rPr>
          <w:rFonts w:hint="eastAsia"/>
        </w:rPr>
      </w:pPr>
      <w:r>
        <w:rPr>
          <w:noProof/>
        </w:rPr>
        <w:lastRenderedPageBreak/>
        <w:drawing>
          <wp:inline distT="0" distB="0" distL="0" distR="0" wp14:anchorId="04CE1A66" wp14:editId="71D77559">
            <wp:extent cx="5806440" cy="38830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dback.png"/>
                    <pic:cNvPicPr/>
                  </pic:nvPicPr>
                  <pic:blipFill>
                    <a:blip r:embed="rId19"/>
                    <a:stretch>
                      <a:fillRect/>
                    </a:stretch>
                  </pic:blipFill>
                  <pic:spPr>
                    <a:xfrm>
                      <a:off x="0" y="0"/>
                      <a:ext cx="5806440" cy="3883057"/>
                    </a:xfrm>
                    <a:prstGeom prst="rect">
                      <a:avLst/>
                    </a:prstGeom>
                  </pic:spPr>
                </pic:pic>
              </a:graphicData>
            </a:graphic>
          </wp:inline>
        </w:drawing>
      </w:r>
    </w:p>
    <w:p w14:paraId="79670A65" w14:textId="77777777" w:rsidR="00403526" w:rsidRDefault="007A646B">
      <w:pPr>
        <w:pStyle w:val="af7"/>
        <w:keepNext/>
        <w:jc w:val="center"/>
        <w:rPr>
          <w:rFonts w:hint="eastAsia"/>
          <w:lang w:eastAsia="zh-CN"/>
        </w:rPr>
      </w:pPr>
      <w:r>
        <w:rPr>
          <w:highlight w:val="yellow"/>
          <w:lang w:eastAsia="zh-CN"/>
        </w:rPr>
        <w:t>图9 多来源验证记录的审核与反馈流程</w:t>
      </w:r>
    </w:p>
    <w:p w14:paraId="0106B636" w14:textId="77777777" w:rsidR="00B62348" w:rsidRDefault="009502BA">
      <w:pPr>
        <w:spacing w:before="40" w:after="160" w:line="276" w:lineRule="auto"/>
        <w:ind w:firstLine="0"/>
        <w:rPr>
          <w:rFonts w:hint="eastAsia"/>
          <w:lang w:eastAsia="zh-CN"/>
        </w:rPr>
      </w:pPr>
      <w:r>
        <w:rPr>
          <w:sz w:val="20"/>
          <w:highlight w:val="yellow"/>
          <w:lang w:eastAsia="zh-CN"/>
        </w:rPr>
        <w:t>注：验证记录先按条件匹配，再开展结论复核。虚线表示需要后续审核、训练和独立评估的版本更新流程。</w:t>
      </w:r>
    </w:p>
    <w:p w14:paraId="7988F048" w14:textId="77777777" w:rsidR="00403526" w:rsidRDefault="007A646B">
      <w:pPr>
        <w:rPr>
          <w:rFonts w:hint="eastAsia"/>
          <w:lang w:eastAsia="zh-CN"/>
        </w:rPr>
      </w:pPr>
      <w:r>
        <w:rPr>
          <w:highlight w:val="yellow"/>
          <w:lang w:eastAsia="zh-CN"/>
        </w:rPr>
        <w:t>每条验证记录保存评估分值、方法版本、车辆配置、验证方式、结果、严重程度及证据引用。条件核对后，系统识别可比记录中的结论冲突；审核状态可随复核进展更新，原有验证记录继续保留。</w:t>
      </w:r>
    </w:p>
    <w:p w14:paraId="157702FB" w14:textId="77777777" w:rsidR="00403526" w:rsidRDefault="007A646B">
      <w:pPr>
        <w:rPr>
          <w:rFonts w:hint="eastAsia"/>
          <w:lang w:eastAsia="zh-CN"/>
        </w:rPr>
      </w:pPr>
      <w:r>
        <w:rPr>
          <w:highlight w:val="yellow"/>
          <w:lang w:eastAsia="zh-CN"/>
        </w:rPr>
        <w:t>当前训练候选准入条件包括明确的通过或失败结论、已核对状态、与评估一致的条件以及无相反结果。附件完整度单独标识，正式试点还需由人工检查报告引用是否可访问、内容是否支持结论。审核责任与资料要求共同构成数据发布前的质量控制。</w:t>
      </w:r>
    </w:p>
    <w:p w14:paraId="11BA09C3" w14:textId="77777777" w:rsidR="00403526" w:rsidRDefault="007A646B">
      <w:pPr>
        <w:rPr>
          <w:rFonts w:hint="eastAsia"/>
          <w:lang w:eastAsia="zh-CN"/>
        </w:rPr>
      </w:pPr>
      <w:r>
        <w:rPr>
          <w:highlight w:val="yellow"/>
          <w:lang w:eastAsia="zh-CN"/>
        </w:rPr>
        <w:t>训练候选通过后续去重、标签审核、共同来源分组及离线对照，达到发布条件后进入新版本。现场与仿真结果按各自载荷、附着条件、车辆及环境信息关联；同条件冲突完成复核后，才能形成用于监督学习的明确标签。</w:t>
      </w:r>
    </w:p>
    <w:p w14:paraId="2915489F" w14:textId="77777777" w:rsidR="00403526" w:rsidRDefault="007A646B" w:rsidP="000E014A">
      <w:pPr>
        <w:pStyle w:val="1"/>
      </w:pPr>
      <w:bookmarkStart w:id="16" w:name="_Toc241208131"/>
      <w:r>
        <w:rPr>
          <w:highlight w:val="yellow"/>
        </w:rPr>
        <w:t xml:space="preserve">8 </w:t>
      </w:r>
      <w:r>
        <w:rPr>
          <w:highlight w:val="yellow"/>
        </w:rPr>
        <w:t>实验评价与适用范围分析</w:t>
      </w:r>
      <w:bookmarkEnd w:id="16"/>
    </w:p>
    <w:p w14:paraId="308FB9E1" w14:textId="77777777" w:rsidR="00403526" w:rsidRDefault="007A646B">
      <w:pPr>
        <w:pStyle w:val="21"/>
        <w:rPr>
          <w:lang w:eastAsia="zh-CN"/>
        </w:rPr>
      </w:pPr>
      <w:commentRangeStart w:id="17"/>
      <w:r>
        <w:rPr>
          <w:highlight w:val="yellow"/>
          <w:lang w:eastAsia="zh-CN"/>
        </w:rPr>
        <w:t xml:space="preserve">8.1 </w:t>
      </w:r>
      <w:r>
        <w:rPr>
          <w:highlight w:val="yellow"/>
          <w:lang w:eastAsia="zh-CN"/>
        </w:rPr>
        <w:t>排序评价指标</w:t>
      </w:r>
      <w:commentRangeEnd w:id="17"/>
      <w:r>
        <w:commentReference w:id="17"/>
      </w:r>
    </w:p>
    <w:p w14:paraId="14DAB678" w14:textId="77777777" w:rsidR="00403526" w:rsidRDefault="007A646B">
      <w:pPr>
        <w:rPr>
          <w:rFonts w:hint="eastAsia"/>
          <w:lang w:eastAsia="zh-CN"/>
        </w:rPr>
      </w:pPr>
      <w:r>
        <w:rPr>
          <w:highlight w:val="yellow"/>
          <w:lang w:eastAsia="zh-CN"/>
        </w:rPr>
        <w:t>实验评价分别考察基于冻结标注数据集的失败排序、工程规则对照与执行偏差重建。</w:t>
      </w:r>
      <w:proofErr w:type="gramStart"/>
      <w:r>
        <w:rPr>
          <w:highlight w:val="yellow"/>
          <w:lang w:eastAsia="zh-CN"/>
        </w:rPr>
        <w:t>路线级</w:t>
      </w:r>
      <w:proofErr w:type="gramEnd"/>
      <w:r>
        <w:rPr>
          <w:highlight w:val="yellow"/>
          <w:lang w:eastAsia="zh-CN"/>
        </w:rPr>
        <w:t>模型采用ROC-AUC、平均精确率（AP）和Top-K捕获指标；执行分析采用横向及航向误差；空间分析采用给定车辆与边界条件下的余量。各项指标与对应分析任务一一匹配。</w:t>
      </w:r>
    </w:p>
    <w:p w14:paraId="2596E93F" w14:textId="77777777" w:rsidR="00403526" w:rsidRDefault="007A646B">
      <w:pPr>
        <w:rPr>
          <w:rFonts w:hint="eastAsia"/>
          <w:lang w:eastAsia="zh-CN"/>
        </w:rPr>
      </w:pPr>
      <w:r>
        <w:rPr>
          <w:highlight w:val="yellow"/>
          <w:lang w:eastAsia="zh-CN"/>
        </w:rPr>
        <w:lastRenderedPageBreak/>
        <w:t>令z=1−y表示失败标签，分值r越大表示排序越靠前。ROC-AUC统计随机失败样本得分高于随机通过样本的概率，并对同分计半；AP以召回增量加权各阈值精确率。本文AP按</w:t>
      </w:r>
      <w:proofErr w:type="spellStart"/>
      <w:r>
        <w:rPr>
          <w:highlight w:val="yellow"/>
          <w:lang w:eastAsia="zh-CN"/>
        </w:rPr>
        <w:t>average_precision_score</w:t>
      </w:r>
      <w:proofErr w:type="spellEnd"/>
      <w:r>
        <w:rPr>
          <w:highlight w:val="yellow"/>
          <w:lang w:eastAsia="zh-CN"/>
        </w:rPr>
        <w:t>定义计算[9]。</w:t>
      </w:r>
    </w:p>
    <w:p w14:paraId="297ECC96" w14:textId="77777777" w:rsidR="00403526" w:rsidRDefault="007A646B">
      <w:pPr>
        <w:spacing w:before="100" w:after="160"/>
        <w:ind w:firstLine="0"/>
        <w:jc w:val="center"/>
        <w:rPr>
          <w:rFonts w:hint="eastAsia"/>
          <w:lang w:eastAsia="zh-CN"/>
        </w:rPr>
      </w:pPr>
      <m:oMath>
        <m:r>
          <m:rPr>
            <m:sty m:val="p"/>
          </m:rPr>
          <w:rPr>
            <w:rFonts w:ascii="Cambria Math" w:hAnsi="Cambria Math"/>
            <w:highlight w:val="yellow"/>
            <w:lang w:eastAsia="zh-CN"/>
          </w:rPr>
          <m:t>AUC</m:t>
        </m:r>
        <m:r>
          <w:rPr>
            <w:rFonts w:ascii="Cambria Math" w:hAnsi="Cambria Math"/>
            <w:highlight w:val="yellow"/>
            <w:lang w:eastAsia="zh-CN"/>
          </w:rPr>
          <m:t>=</m:t>
        </m:r>
        <m:f>
          <m:fPr>
            <m:ctrlPr>
              <w:rPr>
                <w:rFonts w:ascii="Cambria Math" w:hAnsi="Cambria Math"/>
              </w:rPr>
            </m:ctrlPr>
          </m:fPr>
          <m:num>
            <m:r>
              <w:rPr>
                <w:rFonts w:ascii="Cambria Math" w:hAnsi="Cambria Math"/>
                <w:highlight w:val="yellow"/>
                <w:lang w:eastAsia="zh-CN"/>
              </w:rPr>
              <m:t>1</m:t>
            </m:r>
          </m:num>
          <m:den>
            <m:sSub>
              <m:sSubPr>
                <m:ctrlPr>
                  <w:rPr>
                    <w:rFonts w:ascii="Cambria Math" w:hAnsi="Cambria Math"/>
                  </w:rPr>
                </m:ctrlPr>
              </m:sSubPr>
              <m:e>
                <m:r>
                  <w:rPr>
                    <w:rFonts w:ascii="Cambria Math" w:hAnsi="Cambria Math"/>
                    <w:highlight w:val="yellow"/>
                    <w:lang w:eastAsia="zh-CN"/>
                  </w:rPr>
                  <m:t>n</m:t>
                </m:r>
              </m:e>
              <m:sub>
                <m:r>
                  <w:rPr>
                    <w:rFonts w:ascii="Cambria Math" w:hAnsi="Cambria Math"/>
                    <w:highlight w:val="yellow"/>
                    <w:lang w:eastAsia="zh-CN"/>
                  </w:rPr>
                  <m:t>1</m:t>
                </m:r>
              </m:sub>
            </m:sSub>
            <m:sSub>
              <m:sSubPr>
                <m:ctrlPr>
                  <w:rPr>
                    <w:rFonts w:ascii="Cambria Math" w:hAnsi="Cambria Math"/>
                  </w:rPr>
                </m:ctrlPr>
              </m:sSubPr>
              <m:e>
                <m:r>
                  <w:rPr>
                    <w:rFonts w:ascii="Cambria Math" w:hAnsi="Cambria Math"/>
                    <w:highlight w:val="yellow"/>
                    <w:lang w:eastAsia="zh-CN"/>
                  </w:rPr>
                  <m:t>n</m:t>
                </m:r>
              </m:e>
              <m:sub>
                <m:r>
                  <w:rPr>
                    <w:rFonts w:ascii="Cambria Math" w:hAnsi="Cambria Math"/>
                    <w:highlight w:val="yellow"/>
                    <w:lang w:eastAsia="zh-CN"/>
                  </w:rPr>
                  <m:t>0</m:t>
                </m:r>
              </m:sub>
            </m:sSub>
          </m:den>
        </m:f>
        <m:nary>
          <m:naryPr>
            <m:chr m:val="∑"/>
            <m:limLoc m:val="subSup"/>
            <m:grow m:val="1"/>
            <m:supHide m:val="1"/>
            <m:ctrlPr>
              <w:rPr>
                <w:rFonts w:ascii="Cambria Math" w:hAnsi="Cambria Math"/>
              </w:rPr>
            </m:ctrlPr>
          </m:naryPr>
          <m:sub>
            <m:r>
              <w:rPr>
                <w:rFonts w:ascii="Cambria Math" w:hAnsi="Cambria Math"/>
                <w:highlight w:val="yellow"/>
                <w:lang w:eastAsia="zh-CN"/>
              </w:rPr>
              <m:t>i:</m:t>
            </m:r>
            <m:sSub>
              <m:sSubPr>
                <m:ctrlPr>
                  <w:rPr>
                    <w:rFonts w:ascii="Cambria Math" w:hAnsi="Cambria Math"/>
                  </w:rPr>
                </m:ctrlPr>
              </m:sSubPr>
              <m:e>
                <m:r>
                  <w:rPr>
                    <w:rFonts w:ascii="Cambria Math" w:hAnsi="Cambria Math"/>
                    <w:highlight w:val="yellow"/>
                    <w:lang w:eastAsia="zh-CN"/>
                  </w:rPr>
                  <m:t>z</m:t>
                </m:r>
              </m:e>
              <m:sub>
                <m:r>
                  <w:rPr>
                    <w:rFonts w:ascii="Cambria Math" w:hAnsi="Cambria Math"/>
                    <w:highlight w:val="yellow"/>
                    <w:lang w:eastAsia="zh-CN"/>
                  </w:rPr>
                  <m:t>i</m:t>
                </m:r>
              </m:sub>
            </m:sSub>
            <m:r>
              <w:rPr>
                <w:rFonts w:ascii="Cambria Math" w:hAnsi="Cambria Math"/>
                <w:highlight w:val="yellow"/>
                <w:lang w:eastAsia="zh-CN"/>
              </w:rPr>
              <m:t>=1</m:t>
            </m:r>
          </m:sub>
          <m:sup/>
          <m:e>
            <m:nary>
              <m:naryPr>
                <m:chr m:val="∑"/>
                <m:limLoc m:val="subSup"/>
                <m:grow m:val="1"/>
                <m:supHide m:val="1"/>
                <m:ctrlPr>
                  <w:rPr>
                    <w:rFonts w:ascii="Cambria Math" w:hAnsi="Cambria Math"/>
                  </w:rPr>
                </m:ctrlPr>
              </m:naryPr>
              <m:sub>
                <m:r>
                  <w:rPr>
                    <w:rFonts w:ascii="Cambria Math" w:hAnsi="Cambria Math"/>
                    <w:highlight w:val="yellow"/>
                    <w:lang w:eastAsia="zh-CN"/>
                  </w:rPr>
                  <m:t>j:</m:t>
                </m:r>
                <m:sSub>
                  <m:sSubPr>
                    <m:ctrlPr>
                      <w:rPr>
                        <w:rFonts w:ascii="Cambria Math" w:hAnsi="Cambria Math"/>
                      </w:rPr>
                    </m:ctrlPr>
                  </m:sSubPr>
                  <m:e>
                    <m:r>
                      <w:rPr>
                        <w:rFonts w:ascii="Cambria Math" w:hAnsi="Cambria Math"/>
                        <w:highlight w:val="yellow"/>
                        <w:lang w:eastAsia="zh-CN"/>
                      </w:rPr>
                      <m:t>z</m:t>
                    </m:r>
                  </m:e>
                  <m:sub>
                    <m:r>
                      <w:rPr>
                        <w:rFonts w:ascii="Cambria Math" w:hAnsi="Cambria Math"/>
                        <w:highlight w:val="yellow"/>
                        <w:lang w:eastAsia="zh-CN"/>
                      </w:rPr>
                      <m:t>j</m:t>
                    </m:r>
                  </m:sub>
                </m:sSub>
                <m:r>
                  <w:rPr>
                    <w:rFonts w:ascii="Cambria Math" w:hAnsi="Cambria Math"/>
                    <w:highlight w:val="yellow"/>
                    <w:lang w:eastAsia="zh-CN"/>
                  </w:rPr>
                  <m:t>=0</m:t>
                </m:r>
              </m:sub>
              <m:sup/>
              <m:e>
                <m:r>
                  <w:rPr>
                    <w:rFonts w:ascii="Cambria Math" w:hAnsi="Cambria Math"/>
                    <w:highlight w:val="yellow"/>
                    <w:lang w:eastAsia="zh-CN"/>
                  </w:rPr>
                  <m:t>[</m:t>
                </m:r>
                <m:r>
                  <m:rPr>
                    <m:sty m:val="b"/>
                  </m:rPr>
                  <w:rPr>
                    <w:rFonts w:ascii="Cambria Math" w:hAnsi="Cambria Math"/>
                    <w:highlight w:val="yellow"/>
                    <w:lang w:eastAsia="zh-CN"/>
                  </w:rPr>
                  <m:t>1</m:t>
                </m:r>
                <m:r>
                  <w:rPr>
                    <w:rFonts w:ascii="Cambria Math" w:hAnsi="Cambria Math"/>
                    <w:highlight w:val="yellow"/>
                    <w:lang w:eastAsia="zh-CN"/>
                  </w:rPr>
                  <m:t>(</m:t>
                </m:r>
                <m:sSub>
                  <m:sSubPr>
                    <m:ctrlPr>
                      <w:rPr>
                        <w:rFonts w:ascii="Cambria Math" w:hAnsi="Cambria Math"/>
                      </w:rPr>
                    </m:ctrlPr>
                  </m:sSubPr>
                  <m:e>
                    <m:r>
                      <w:rPr>
                        <w:rFonts w:ascii="Cambria Math" w:hAnsi="Cambria Math"/>
                        <w:highlight w:val="yellow"/>
                        <w:lang w:eastAsia="zh-CN"/>
                      </w:rPr>
                      <m:t>r</m:t>
                    </m:r>
                  </m:e>
                  <m:sub>
                    <m:r>
                      <w:rPr>
                        <w:rFonts w:ascii="Cambria Math" w:hAnsi="Cambria Math"/>
                        <w:highlight w:val="yellow"/>
                        <w:lang w:eastAsia="zh-CN"/>
                      </w:rPr>
                      <m:t>i</m:t>
                    </m:r>
                  </m:sub>
                </m:sSub>
                <m:r>
                  <w:rPr>
                    <w:rFonts w:ascii="Cambria Math" w:hAnsi="Cambria Math"/>
                    <w:highlight w:val="yellow"/>
                    <w:lang w:eastAsia="zh-CN"/>
                  </w:rPr>
                  <m:t>&gt;</m:t>
                </m:r>
                <m:sSub>
                  <m:sSubPr>
                    <m:ctrlPr>
                      <w:rPr>
                        <w:rFonts w:ascii="Cambria Math" w:hAnsi="Cambria Math"/>
                      </w:rPr>
                    </m:ctrlPr>
                  </m:sSubPr>
                  <m:e>
                    <m:r>
                      <w:rPr>
                        <w:rFonts w:ascii="Cambria Math" w:hAnsi="Cambria Math"/>
                        <w:highlight w:val="yellow"/>
                        <w:lang w:eastAsia="zh-CN"/>
                      </w:rPr>
                      <m:t>r</m:t>
                    </m:r>
                  </m:e>
                  <m:sub>
                    <m:r>
                      <w:rPr>
                        <w:rFonts w:ascii="Cambria Math" w:hAnsi="Cambria Math"/>
                        <w:highlight w:val="yellow"/>
                        <w:lang w:eastAsia="zh-CN"/>
                      </w:rPr>
                      <m:t>j</m:t>
                    </m:r>
                  </m:sub>
                </m:sSub>
                <m:r>
                  <w:rPr>
                    <w:rFonts w:ascii="Cambria Math" w:hAnsi="Cambria Math"/>
                    <w:highlight w:val="yellow"/>
                    <w:lang w:eastAsia="zh-CN"/>
                  </w:rPr>
                  <m:t>)+</m:t>
                </m:r>
                <m:f>
                  <m:fPr>
                    <m:ctrlPr>
                      <w:rPr>
                        <w:rFonts w:ascii="Cambria Math" w:hAnsi="Cambria Math"/>
                      </w:rPr>
                    </m:ctrlPr>
                  </m:fPr>
                  <m:num>
                    <m:r>
                      <w:rPr>
                        <w:rFonts w:ascii="Cambria Math" w:hAnsi="Cambria Math"/>
                        <w:highlight w:val="yellow"/>
                        <w:lang w:eastAsia="zh-CN"/>
                      </w:rPr>
                      <m:t>1</m:t>
                    </m:r>
                  </m:num>
                  <m:den>
                    <m:r>
                      <w:rPr>
                        <w:rFonts w:ascii="Cambria Math" w:hAnsi="Cambria Math"/>
                        <w:highlight w:val="yellow"/>
                        <w:lang w:eastAsia="zh-CN"/>
                      </w:rPr>
                      <m:t>2</m:t>
                    </m:r>
                  </m:den>
                </m:f>
                <m:r>
                  <m:rPr>
                    <m:sty m:val="b"/>
                  </m:rPr>
                  <w:rPr>
                    <w:rFonts w:ascii="Cambria Math" w:hAnsi="Cambria Math"/>
                    <w:highlight w:val="yellow"/>
                    <w:lang w:eastAsia="zh-CN"/>
                  </w:rPr>
                  <m:t>1</m:t>
                </m:r>
                <m:r>
                  <w:rPr>
                    <w:rFonts w:ascii="Cambria Math" w:hAnsi="Cambria Math"/>
                    <w:highlight w:val="yellow"/>
                    <w:lang w:eastAsia="zh-CN"/>
                  </w:rPr>
                  <m:t>(</m:t>
                </m:r>
                <m:sSub>
                  <m:sSubPr>
                    <m:ctrlPr>
                      <w:rPr>
                        <w:rFonts w:ascii="Cambria Math" w:hAnsi="Cambria Math"/>
                      </w:rPr>
                    </m:ctrlPr>
                  </m:sSubPr>
                  <m:e>
                    <m:r>
                      <w:rPr>
                        <w:rFonts w:ascii="Cambria Math" w:hAnsi="Cambria Math"/>
                        <w:highlight w:val="yellow"/>
                        <w:lang w:eastAsia="zh-CN"/>
                      </w:rPr>
                      <m:t>r</m:t>
                    </m:r>
                  </m:e>
                  <m:sub>
                    <m:r>
                      <w:rPr>
                        <w:rFonts w:ascii="Cambria Math" w:hAnsi="Cambria Math"/>
                        <w:highlight w:val="yellow"/>
                        <w:lang w:eastAsia="zh-CN"/>
                      </w:rPr>
                      <m:t>i</m:t>
                    </m:r>
                  </m:sub>
                </m:sSub>
                <m:r>
                  <w:rPr>
                    <w:rFonts w:ascii="Cambria Math" w:hAnsi="Cambria Math"/>
                    <w:highlight w:val="yellow"/>
                    <w:lang w:eastAsia="zh-CN"/>
                  </w:rPr>
                  <m:t>=</m:t>
                </m:r>
                <m:sSub>
                  <m:sSubPr>
                    <m:ctrlPr>
                      <w:rPr>
                        <w:rFonts w:ascii="Cambria Math" w:hAnsi="Cambria Math"/>
                      </w:rPr>
                    </m:ctrlPr>
                  </m:sSubPr>
                  <m:e>
                    <m:r>
                      <w:rPr>
                        <w:rFonts w:ascii="Cambria Math" w:hAnsi="Cambria Math"/>
                        <w:highlight w:val="yellow"/>
                        <w:lang w:eastAsia="zh-CN"/>
                      </w:rPr>
                      <m:t>r</m:t>
                    </m:r>
                  </m:e>
                  <m:sub>
                    <m:r>
                      <w:rPr>
                        <w:rFonts w:ascii="Cambria Math" w:hAnsi="Cambria Math"/>
                        <w:highlight w:val="yellow"/>
                        <w:lang w:eastAsia="zh-CN"/>
                      </w:rPr>
                      <m:t>j</m:t>
                    </m:r>
                  </m:sub>
                </m:sSub>
                <m:r>
                  <w:rPr>
                    <w:rFonts w:ascii="Cambria Math" w:hAnsi="Cambria Math"/>
                    <w:highlight w:val="yellow"/>
                    <w:lang w:eastAsia="zh-CN"/>
                  </w:rPr>
                  <m:t>)]</m:t>
                </m:r>
              </m:e>
            </m:nary>
          </m:e>
        </m:nary>
      </m:oMath>
      <w:r>
        <w:rPr>
          <w:sz w:val="20"/>
          <w:highlight w:val="yellow"/>
          <w:lang w:eastAsia="zh-CN"/>
        </w:rPr>
        <w:t xml:space="preserve">    （23）</w:t>
      </w:r>
    </w:p>
    <w:p w14:paraId="007B60E6" w14:textId="77777777" w:rsidR="00403526" w:rsidRDefault="007A646B">
      <w:pPr>
        <w:spacing w:before="100" w:after="160"/>
        <w:ind w:firstLine="0"/>
        <w:jc w:val="center"/>
        <w:rPr>
          <w:rFonts w:hint="eastAsia"/>
        </w:rPr>
      </w:pPr>
      <m:oMath>
        <m:r>
          <m:rPr>
            <m:sty m:val="p"/>
          </m:rPr>
          <w:rPr>
            <w:rFonts w:ascii="Cambria Math" w:hAnsi="Cambria Math"/>
            <w:highlight w:val="yellow"/>
          </w:rPr>
          <m:t>AP</m:t>
        </m:r>
        <m:r>
          <w:rPr>
            <w:rFonts w:ascii="Cambria Math" w:hAnsi="Cambria Math"/>
            <w:highlight w:val="yellow"/>
          </w:rPr>
          <m:t>=</m:t>
        </m:r>
        <m:nary>
          <m:naryPr>
            <m:chr m:val="∑"/>
            <m:limLoc m:val="subSup"/>
            <m:grow m:val="1"/>
            <m:supHide m:val="1"/>
            <m:ctrlPr>
              <w:rPr>
                <w:rFonts w:ascii="Cambria Math" w:hAnsi="Cambria Math"/>
              </w:rPr>
            </m:ctrlPr>
          </m:naryPr>
          <m:sub>
            <m:r>
              <w:rPr>
                <w:rFonts w:ascii="Cambria Math" w:hAnsi="Cambria Math"/>
                <w:highlight w:val="yellow"/>
              </w:rPr>
              <m:t>t</m:t>
            </m:r>
          </m:sub>
          <m:sup/>
          <m:e>
            <m:r>
              <w:rPr>
                <w:rFonts w:ascii="Cambria Math" w:hAnsi="Cambria Math"/>
                <w:highlight w:val="yellow"/>
              </w:rPr>
              <m:t>(</m:t>
            </m:r>
            <m:sSub>
              <m:sSubPr>
                <m:ctrlPr>
                  <w:rPr>
                    <w:rFonts w:ascii="Cambria Math" w:hAnsi="Cambria Math"/>
                  </w:rPr>
                </m:ctrlPr>
              </m:sSubPr>
              <m:e>
                <m:r>
                  <m:rPr>
                    <m:sty m:val="p"/>
                  </m:rPr>
                  <w:rPr>
                    <w:rFonts w:ascii="Cambria Math" w:hAnsi="Cambria Math"/>
                    <w:highlight w:val="yellow"/>
                  </w:rPr>
                  <m:t>Recall</m:t>
                </m:r>
              </m:e>
              <m:sub>
                <m:r>
                  <w:rPr>
                    <w:rFonts w:ascii="Cambria Math" w:hAnsi="Cambria Math"/>
                    <w:highlight w:val="yellow"/>
                  </w:rPr>
                  <m:t>t</m:t>
                </m:r>
              </m:sub>
            </m:sSub>
            <m:r>
              <w:rPr>
                <w:rFonts w:ascii="Cambria Math" w:hAnsi="Cambria Math"/>
                <w:highlight w:val="yellow"/>
              </w:rPr>
              <m:t>-</m:t>
            </m:r>
            <m:sSub>
              <m:sSubPr>
                <m:ctrlPr>
                  <w:rPr>
                    <w:rFonts w:ascii="Cambria Math" w:hAnsi="Cambria Math"/>
                  </w:rPr>
                </m:ctrlPr>
              </m:sSubPr>
              <m:e>
                <m:r>
                  <m:rPr>
                    <m:sty m:val="p"/>
                  </m:rPr>
                  <w:rPr>
                    <w:rFonts w:ascii="Cambria Math" w:hAnsi="Cambria Math"/>
                    <w:highlight w:val="yellow"/>
                  </w:rPr>
                  <m:t>Recall</m:t>
                </m:r>
              </m:e>
              <m:sub>
                <m:r>
                  <w:rPr>
                    <w:rFonts w:ascii="Cambria Math" w:hAnsi="Cambria Math"/>
                    <w:highlight w:val="yellow"/>
                  </w:rPr>
                  <m:t>t-1</m:t>
                </m:r>
              </m:sub>
            </m:sSub>
            <m:r>
              <w:rPr>
                <w:rFonts w:ascii="Cambria Math" w:hAnsi="Cambria Math"/>
                <w:highlight w:val="yellow"/>
              </w:rPr>
              <m:t>)</m:t>
            </m:r>
            <m:sSub>
              <m:sSubPr>
                <m:ctrlPr>
                  <w:rPr>
                    <w:rFonts w:ascii="Cambria Math" w:hAnsi="Cambria Math"/>
                  </w:rPr>
                </m:ctrlPr>
              </m:sSubPr>
              <m:e>
                <m:r>
                  <m:rPr>
                    <m:sty m:val="p"/>
                  </m:rPr>
                  <w:rPr>
                    <w:rFonts w:ascii="Cambria Math" w:hAnsi="Cambria Math"/>
                    <w:highlight w:val="yellow"/>
                  </w:rPr>
                  <m:t>Precision</m:t>
                </m:r>
              </m:e>
              <m:sub>
                <m:r>
                  <w:rPr>
                    <w:rFonts w:ascii="Cambria Math" w:hAnsi="Cambria Math"/>
                    <w:highlight w:val="yellow"/>
                  </w:rPr>
                  <m:t>t</m:t>
                </m:r>
              </m:sub>
            </m:sSub>
          </m:e>
        </m:nary>
      </m:oMath>
      <w:r>
        <w:rPr>
          <w:sz w:val="20"/>
          <w:highlight w:val="yellow"/>
        </w:rPr>
        <w:t xml:space="preserve">    （24）</w:t>
      </w:r>
    </w:p>
    <w:p w14:paraId="18411932" w14:textId="77777777" w:rsidR="00403526" w:rsidRDefault="007A646B">
      <w:pPr>
        <w:rPr>
          <w:rFonts w:hint="eastAsia"/>
          <w:lang w:eastAsia="zh-CN"/>
        </w:rPr>
      </w:pPr>
      <w:r>
        <w:rPr>
          <w:highlight w:val="yellow"/>
          <w:lang w:eastAsia="zh-CN"/>
        </w:rPr>
        <w:t>记Q_K为排名前K的集合，F为全部失败数，N为样本数，则Top-K精确率、失败捕获率及随机抽取的期望失败数分别定义为：</w:t>
      </w:r>
    </w:p>
    <w:p w14:paraId="14704B24" w14:textId="77777777" w:rsidR="00403526" w:rsidRDefault="007A646B">
      <w:pPr>
        <w:spacing w:before="100" w:after="160"/>
        <w:ind w:firstLine="0"/>
        <w:jc w:val="center"/>
        <w:rPr>
          <w:rFonts w:hint="eastAsia"/>
        </w:rPr>
      </w:pPr>
      <m:oMath>
        <m:r>
          <m:rPr>
            <m:sty m:val="p"/>
          </m:rPr>
          <w:rPr>
            <w:rFonts w:ascii="Cambria Math" w:hAnsi="Cambria Math"/>
            <w:highlight w:val="yellow"/>
          </w:rPr>
          <m:t>P@K</m:t>
        </m:r>
        <m:r>
          <w:rPr>
            <w:rFonts w:ascii="Cambria Math" w:hAnsi="Cambria Math"/>
            <w:highlight w:val="yellow"/>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highlight w:val="yellow"/>
                  </w:rPr>
                  <m:t>i∈</m:t>
                </m:r>
                <m:sSub>
                  <m:sSubPr>
                    <m:ctrlPr>
                      <w:rPr>
                        <w:rFonts w:ascii="Cambria Math" w:hAnsi="Cambria Math"/>
                      </w:rPr>
                    </m:ctrlPr>
                  </m:sSubPr>
                  <m:e>
                    <m:r>
                      <w:rPr>
                        <w:rFonts w:ascii="Cambria Math" w:hAnsi="Cambria Math"/>
                        <w:highlight w:val="yellow"/>
                      </w:rPr>
                      <m:t>Q</m:t>
                    </m:r>
                  </m:e>
                  <m:sub>
                    <m:r>
                      <w:rPr>
                        <w:rFonts w:ascii="Cambria Math" w:hAnsi="Cambria Math"/>
                        <w:highlight w:val="yellow"/>
                      </w:rPr>
                      <m:t>K</m:t>
                    </m:r>
                  </m:sub>
                </m:sSub>
              </m:sub>
              <m:sup/>
              <m:e>
                <m:sSub>
                  <m:sSubPr>
                    <m:ctrlPr>
                      <w:rPr>
                        <w:rFonts w:ascii="Cambria Math" w:hAnsi="Cambria Math"/>
                      </w:rPr>
                    </m:ctrlPr>
                  </m:sSubPr>
                  <m:e>
                    <m:r>
                      <w:rPr>
                        <w:rFonts w:ascii="Cambria Math" w:hAnsi="Cambria Math"/>
                        <w:highlight w:val="yellow"/>
                      </w:rPr>
                      <m:t>z</m:t>
                    </m:r>
                  </m:e>
                  <m:sub>
                    <m:r>
                      <w:rPr>
                        <w:rFonts w:ascii="Cambria Math" w:hAnsi="Cambria Math"/>
                        <w:highlight w:val="yellow"/>
                      </w:rPr>
                      <m:t>i</m:t>
                    </m:r>
                  </m:sub>
                </m:sSub>
              </m:e>
            </m:nary>
          </m:num>
          <m:den>
            <m:r>
              <w:rPr>
                <w:rFonts w:ascii="Cambria Math" w:hAnsi="Cambria Math"/>
                <w:highlight w:val="yellow"/>
              </w:rPr>
              <m:t>K</m:t>
            </m:r>
          </m:den>
        </m:f>
        <m:r>
          <w:rPr>
            <w:rFonts w:ascii="Cambria Math" w:hAnsi="Cambria Math"/>
            <w:highlight w:val="yellow"/>
          </w:rPr>
          <m:t>,</m:t>
        </m:r>
        <m:r>
          <m:rPr>
            <m:sty m:val="p"/>
          </m:rPr>
          <w:rPr>
            <w:rFonts w:ascii="Cambria Math" w:hAnsi="Cambria Math"/>
            <w:highlight w:val="yellow"/>
          </w:rPr>
          <m:t>Capture@K</m:t>
        </m:r>
        <m:r>
          <w:rPr>
            <w:rFonts w:ascii="Cambria Math" w:hAnsi="Cambria Math"/>
            <w:highlight w:val="yellow"/>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highlight w:val="yellow"/>
                  </w:rPr>
                  <m:t>i∈</m:t>
                </m:r>
                <m:sSub>
                  <m:sSubPr>
                    <m:ctrlPr>
                      <w:rPr>
                        <w:rFonts w:ascii="Cambria Math" w:hAnsi="Cambria Math"/>
                      </w:rPr>
                    </m:ctrlPr>
                  </m:sSubPr>
                  <m:e>
                    <m:r>
                      <w:rPr>
                        <w:rFonts w:ascii="Cambria Math" w:hAnsi="Cambria Math"/>
                        <w:highlight w:val="yellow"/>
                      </w:rPr>
                      <m:t>Q</m:t>
                    </m:r>
                  </m:e>
                  <m:sub>
                    <m:r>
                      <w:rPr>
                        <w:rFonts w:ascii="Cambria Math" w:hAnsi="Cambria Math"/>
                        <w:highlight w:val="yellow"/>
                      </w:rPr>
                      <m:t>K</m:t>
                    </m:r>
                  </m:sub>
                </m:sSub>
              </m:sub>
              <m:sup/>
              <m:e>
                <m:sSub>
                  <m:sSubPr>
                    <m:ctrlPr>
                      <w:rPr>
                        <w:rFonts w:ascii="Cambria Math" w:hAnsi="Cambria Math"/>
                      </w:rPr>
                    </m:ctrlPr>
                  </m:sSubPr>
                  <m:e>
                    <m:r>
                      <w:rPr>
                        <w:rFonts w:ascii="Cambria Math" w:hAnsi="Cambria Math"/>
                        <w:highlight w:val="yellow"/>
                      </w:rPr>
                      <m:t>z</m:t>
                    </m:r>
                  </m:e>
                  <m:sub>
                    <m:r>
                      <w:rPr>
                        <w:rFonts w:ascii="Cambria Math" w:hAnsi="Cambria Math"/>
                        <w:highlight w:val="yellow"/>
                      </w:rPr>
                      <m:t>i</m:t>
                    </m:r>
                  </m:sub>
                </m:sSub>
              </m:e>
            </m:nary>
          </m:num>
          <m:den>
            <m:r>
              <w:rPr>
                <w:rFonts w:ascii="Cambria Math" w:hAnsi="Cambria Math"/>
                <w:highlight w:val="yellow"/>
              </w:rPr>
              <m:t>F</m:t>
            </m:r>
          </m:den>
        </m:f>
        <m:r>
          <w:rPr>
            <w:rFonts w:ascii="Cambria Math" w:hAnsi="Cambria Math"/>
            <w:highlight w:val="yellow"/>
          </w:rPr>
          <m:t>,E[</m:t>
        </m:r>
        <m:sSub>
          <m:sSubPr>
            <m:ctrlPr>
              <w:rPr>
                <w:rFonts w:ascii="Cambria Math" w:hAnsi="Cambria Math"/>
              </w:rPr>
            </m:ctrlPr>
          </m:sSubPr>
          <m:e>
            <m:r>
              <w:rPr>
                <w:rFonts w:ascii="Cambria Math" w:hAnsi="Cambria Math"/>
                <w:highlight w:val="yellow"/>
              </w:rPr>
              <m:t>F</m:t>
            </m:r>
          </m:e>
          <m:sub>
            <m:r>
              <w:rPr>
                <w:rFonts w:ascii="Cambria Math" w:hAnsi="Cambria Math"/>
                <w:highlight w:val="yellow"/>
              </w:rPr>
              <m:t>random</m:t>
            </m:r>
          </m:sub>
        </m:sSub>
        <m:r>
          <w:rPr>
            <w:rFonts w:ascii="Cambria Math" w:hAnsi="Cambria Math"/>
            <w:highlight w:val="yellow"/>
          </w:rPr>
          <m:t>]=</m:t>
        </m:r>
        <m:f>
          <m:fPr>
            <m:ctrlPr>
              <w:rPr>
                <w:rFonts w:ascii="Cambria Math" w:hAnsi="Cambria Math"/>
              </w:rPr>
            </m:ctrlPr>
          </m:fPr>
          <m:num>
            <m:r>
              <w:rPr>
                <w:rFonts w:ascii="Cambria Math" w:hAnsi="Cambria Math"/>
                <w:highlight w:val="yellow"/>
              </w:rPr>
              <m:t>KF</m:t>
            </m:r>
          </m:num>
          <m:den>
            <m:r>
              <w:rPr>
                <w:rFonts w:ascii="Cambria Math" w:hAnsi="Cambria Math"/>
                <w:highlight w:val="yellow"/>
              </w:rPr>
              <m:t>N</m:t>
            </m:r>
          </m:den>
        </m:f>
      </m:oMath>
      <w:r>
        <w:rPr>
          <w:sz w:val="20"/>
          <w:highlight w:val="yellow"/>
        </w:rPr>
        <w:t xml:space="preserve">    （25）</w:t>
      </w:r>
    </w:p>
    <w:p w14:paraId="32FF56FE" w14:textId="77777777" w:rsidR="00403526" w:rsidRDefault="007A646B">
      <w:pPr>
        <w:rPr>
          <w:rFonts w:hint="eastAsia"/>
          <w:lang w:eastAsia="zh-CN"/>
        </w:rPr>
      </w:pPr>
      <w:r>
        <w:rPr>
          <w:highlight w:val="yellow"/>
          <w:lang w:eastAsia="zh-CN"/>
        </w:rPr>
        <w:t>Top-K精确率与失败捕获率分别衡量优先队列的集中程度和整体失败覆盖。例如66条留出样本中共有39条失败，模型前20位包含17条失败，对应精确率85.0%、失败捕获率43.6%，随机选择20条的期望失败数为11.82。报告同时列出两项指标，以反映验证收益及预算覆盖范围。</w:t>
      </w:r>
    </w:p>
    <w:p w14:paraId="08B9253B" w14:textId="77777777" w:rsidR="00403526" w:rsidRDefault="007A646B">
      <w:pPr>
        <w:pStyle w:val="21"/>
        <w:rPr>
          <w:lang w:eastAsia="zh-CN"/>
        </w:rPr>
      </w:pPr>
      <w:r>
        <w:rPr>
          <w:highlight w:val="yellow"/>
          <w:lang w:eastAsia="zh-CN"/>
        </w:rPr>
        <w:t xml:space="preserve">8.2 </w:t>
      </w:r>
      <w:r>
        <w:rPr>
          <w:highlight w:val="yellow"/>
          <w:lang w:eastAsia="zh-CN"/>
        </w:rPr>
        <w:t>并列分值与分组统计</w:t>
      </w:r>
    </w:p>
    <w:p w14:paraId="41D60730" w14:textId="77777777" w:rsidR="00403526" w:rsidRDefault="007A646B">
      <w:pPr>
        <w:rPr>
          <w:rFonts w:hint="eastAsia"/>
          <w:lang w:eastAsia="zh-CN"/>
        </w:rPr>
      </w:pPr>
      <w:r>
        <w:rPr>
          <w:highlight w:val="yellow"/>
          <w:lang w:eastAsia="zh-CN"/>
        </w:rPr>
        <w:t>固定预算落在同分组内部时，选取结果受并列处理方式影响。留出评估的方法比较采用样本编号排序以保证可复现，代理批次分析采用</w:t>
      </w:r>
      <w:proofErr w:type="gramStart"/>
      <w:r>
        <w:rPr>
          <w:highlight w:val="yellow"/>
          <w:lang w:eastAsia="zh-CN"/>
        </w:rPr>
        <w:t>并列组</w:t>
      </w:r>
      <w:proofErr w:type="gramEnd"/>
      <w:r>
        <w:rPr>
          <w:highlight w:val="yellow"/>
          <w:lang w:eastAsia="zh-CN"/>
        </w:rPr>
        <w:t>均匀抽取的期望捕获。设阈值以上有n₊条、其中失败F₊条，同分组有n₌条、其中失败F₌条，</w:t>
      </w:r>
      <w:proofErr w:type="gramStart"/>
      <w:r>
        <w:rPr>
          <w:highlight w:val="yellow"/>
          <w:lang w:eastAsia="zh-CN"/>
        </w:rPr>
        <w:t>则预算</w:t>
      </w:r>
      <w:proofErr w:type="gramEnd"/>
      <w:r>
        <w:rPr>
          <w:highlight w:val="yellow"/>
          <w:lang w:eastAsia="zh-CN"/>
        </w:rPr>
        <w:t>K下的期望捕获为：</w:t>
      </w:r>
    </w:p>
    <w:p w14:paraId="4ADE87DA" w14:textId="77777777" w:rsidR="00403526" w:rsidRDefault="007A646B">
      <w:pPr>
        <w:spacing w:before="100" w:after="160"/>
        <w:ind w:firstLine="0"/>
        <w:jc w:val="center"/>
        <w:rPr>
          <w:rFonts w:hint="eastAsia"/>
          <w:lang w:eastAsia="zh-CN"/>
        </w:rPr>
      </w:pPr>
      <m:oMath>
        <m:r>
          <w:rPr>
            <w:rFonts w:ascii="Cambria Math" w:hAnsi="Cambria Math"/>
            <w:lang w:eastAsia="zh-CN"/>
          </w:rPr>
          <m:t>E[</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m:t>
            </m:r>
          </m:sub>
        </m:sSub>
        <m:r>
          <w:rPr>
            <w:rFonts w:ascii="Cambria Math" w:hAnsi="Cambria Math"/>
            <w:lang w:eastAsia="zh-CN"/>
          </w:rPr>
          <m:t>+</m:t>
        </m:r>
        <m:f>
          <m:fPr>
            <m:ctrlPr>
              <w:rPr>
                <w:rFonts w:ascii="Cambria Math" w:hAnsi="Cambria Math"/>
              </w:rPr>
            </m:ctrlPr>
          </m:fPr>
          <m:num>
            <m:r>
              <w:rPr>
                <w:rFonts w:ascii="Cambria Math" w:hAnsi="Cambria Math"/>
                <w:lang w:eastAsia="zh-CN"/>
              </w:rPr>
              <m:t>K-</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m:t>
                </m:r>
              </m:sub>
            </m:sSub>
          </m:num>
          <m:den>
            <m:sSub>
              <m:sSubPr>
                <m:ctrlPr>
                  <w:rPr>
                    <w:rFonts w:ascii="Cambria Math" w:hAnsi="Cambria Math"/>
                  </w:rPr>
                </m:ctrlPr>
              </m:sSubPr>
              <m:e>
                <m:r>
                  <w:rPr>
                    <w:rFonts w:ascii="Cambria Math" w:hAnsi="Cambria Math"/>
                    <w:lang w:eastAsia="zh-CN"/>
                  </w:rPr>
                  <m:t>n</m:t>
                </m:r>
              </m:e>
              <m:sub>
                <m:r>
                  <w:rPr>
                    <w:rFonts w:ascii="Cambria Math" w:hAnsi="Cambria Math"/>
                    <w:lang w:eastAsia="zh-CN"/>
                  </w:rPr>
                  <m:t>=</m:t>
                </m:r>
              </m:sub>
            </m:sSub>
          </m:den>
        </m:f>
        <m:sSub>
          <m:sSubPr>
            <m:ctrlPr>
              <w:rPr>
                <w:rFonts w:ascii="Cambria Math" w:hAnsi="Cambria Math"/>
              </w:rPr>
            </m:ctrlPr>
          </m:sSubPr>
          <m:e>
            <m:r>
              <w:rPr>
                <w:rFonts w:ascii="Cambria Math" w:hAnsi="Cambria Math"/>
                <w:lang w:eastAsia="zh-CN"/>
              </w:rPr>
              <m:t>F</m:t>
            </m:r>
          </m:e>
          <m:sub>
            <m:r>
              <w:rPr>
                <w:rFonts w:ascii="Cambria Math" w:hAnsi="Cambria Math"/>
                <w:lang w:eastAsia="zh-CN"/>
              </w:rPr>
              <m:t>=</m:t>
            </m:r>
          </m:sub>
        </m:sSub>
      </m:oMath>
      <w:r>
        <w:rPr>
          <w:sz w:val="20"/>
          <w:highlight w:val="yellow"/>
          <w:lang w:eastAsia="zh-CN"/>
        </w:rPr>
        <w:t xml:space="preserve">    （26）</w:t>
      </w:r>
    </w:p>
    <w:p w14:paraId="560E9C65" w14:textId="77777777" w:rsidR="00403526" w:rsidRDefault="007A646B">
      <w:pPr>
        <w:rPr>
          <w:rFonts w:hint="eastAsia"/>
          <w:lang w:eastAsia="zh-CN"/>
        </w:rPr>
      </w:pPr>
      <w:r>
        <w:rPr>
          <w:highlight w:val="yellow"/>
          <w:lang w:eastAsia="zh-CN"/>
        </w:rPr>
        <w:t>方法比较在同一实验内保持一致的并列处理方式。训练与测试分组同时考虑地图及共同来源：同一路线派生的不同尺寸版本归入同组，以减少相似输入跨集合分布造成的评价偏差。</w:t>
      </w:r>
    </w:p>
    <w:p w14:paraId="0992C59B" w14:textId="77777777" w:rsidR="00403526" w:rsidRDefault="007A646B">
      <w:pPr>
        <w:rPr>
          <w:rFonts w:hint="eastAsia"/>
          <w:lang w:eastAsia="zh-CN"/>
        </w:rPr>
      </w:pPr>
      <w:proofErr w:type="gramStart"/>
      <w:r>
        <w:rPr>
          <w:highlight w:val="yellow"/>
          <w:lang w:eastAsia="zh-CN"/>
        </w:rPr>
        <w:t>地图级复</w:t>
      </w:r>
      <w:proofErr w:type="gramEnd"/>
      <w:r>
        <w:rPr>
          <w:highlight w:val="yellow"/>
          <w:lang w:eastAsia="zh-CN"/>
        </w:rPr>
        <w:t>采样用于观察测试地图组成变化对方法差值的影响。每次有放回抽取地图，将选中地图的全部记录合并后计算指标差值；2000次抽样分布的2.5%和97.5%分位数构成95%区间。当前仅有5张留出地图，所得区间主要用于描述本数据条件下的不确定性。</w:t>
      </w:r>
    </w:p>
    <w:p w14:paraId="5EB388E6" w14:textId="77777777" w:rsidR="00403526" w:rsidRDefault="007A646B">
      <w:pPr>
        <w:rPr>
          <w:rFonts w:hint="eastAsia"/>
          <w:lang w:eastAsia="zh-CN"/>
        </w:rPr>
      </w:pPr>
      <w:r>
        <w:rPr>
          <w:highlight w:val="yellow"/>
          <w:lang w:eastAsia="zh-CN"/>
        </w:rPr>
        <w:t>特征消融通过移除特征组并重新训练，评价该组对当前协议下排序性能的影响；置换重要性在固定模型下打乱单列，观察AP变化。两者用于离线依赖分析，结果</w:t>
      </w:r>
      <w:proofErr w:type="gramStart"/>
      <w:r>
        <w:rPr>
          <w:highlight w:val="yellow"/>
          <w:lang w:eastAsia="zh-CN"/>
        </w:rPr>
        <w:t>受特征</w:t>
      </w:r>
      <w:proofErr w:type="gramEnd"/>
      <w:r>
        <w:rPr>
          <w:highlight w:val="yellow"/>
          <w:lang w:eastAsia="zh-CN"/>
        </w:rPr>
        <w:t>相关性与样本分布影响。工作台的逐路线原因标签由独立工程规则生成。</w:t>
      </w:r>
    </w:p>
    <w:p w14:paraId="2897C53C" w14:textId="77777777" w:rsidR="00403526" w:rsidRDefault="007A646B">
      <w:pPr>
        <w:pStyle w:val="21"/>
        <w:rPr>
          <w:lang w:eastAsia="zh-CN"/>
        </w:rPr>
      </w:pPr>
      <w:r>
        <w:rPr>
          <w:highlight w:val="yellow"/>
          <w:lang w:eastAsia="zh-CN"/>
        </w:rPr>
        <w:lastRenderedPageBreak/>
        <w:t xml:space="preserve">8.3 </w:t>
      </w:r>
      <w:r>
        <w:rPr>
          <w:highlight w:val="yellow"/>
          <w:lang w:eastAsia="zh-CN"/>
        </w:rPr>
        <w:t>跨地图留出评估</w:t>
      </w:r>
    </w:p>
    <w:p w14:paraId="617654EE" w14:textId="77777777" w:rsidR="00403526" w:rsidRDefault="007A646B">
      <w:pPr>
        <w:pStyle w:val="af7"/>
        <w:keepNext/>
        <w:jc w:val="center"/>
        <w:rPr>
          <w:rFonts w:hint="eastAsia"/>
          <w:lang w:eastAsia="zh-CN"/>
        </w:rPr>
      </w:pPr>
      <w:r>
        <w:rPr>
          <w:highlight w:val="yellow"/>
          <w:lang w:eastAsia="zh-CN"/>
        </w:rPr>
        <w:t>表7 独立地图留出集上的排序性能比较</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247"/>
        <w:gridCol w:w="1247"/>
        <w:gridCol w:w="1587"/>
        <w:gridCol w:w="1644"/>
        <w:gridCol w:w="1644"/>
      </w:tblGrid>
      <w:tr w:rsidR="00403526" w14:paraId="32566900" w14:textId="77777777">
        <w:trPr>
          <w:cantSplit/>
          <w:tblHeader/>
        </w:trPr>
        <w:tc>
          <w:tcPr>
            <w:tcW w:w="2098" w:type="dxa"/>
            <w:shd w:val="clear" w:color="auto" w:fill="E8EFF2"/>
            <w:tcMar>
              <w:top w:w="85" w:type="dxa"/>
              <w:left w:w="85" w:type="dxa"/>
              <w:bottom w:w="85" w:type="dxa"/>
              <w:right w:w="85" w:type="dxa"/>
            </w:tcMar>
            <w:vAlign w:val="center"/>
          </w:tcPr>
          <w:p w14:paraId="13A508E7" w14:textId="77777777" w:rsidR="00403526" w:rsidRDefault="007A646B">
            <w:pPr>
              <w:keepNext/>
              <w:spacing w:before="40" w:after="40" w:line="288" w:lineRule="auto"/>
              <w:ind w:firstLine="0"/>
              <w:rPr>
                <w:rFonts w:hint="eastAsia"/>
              </w:rPr>
            </w:pPr>
            <w:proofErr w:type="spellStart"/>
            <w:r>
              <w:rPr>
                <w:b/>
                <w:sz w:val="19"/>
              </w:rPr>
              <w:t>方法</w:t>
            </w:r>
            <w:proofErr w:type="spellEnd"/>
          </w:p>
        </w:tc>
        <w:tc>
          <w:tcPr>
            <w:tcW w:w="1247" w:type="dxa"/>
            <w:shd w:val="clear" w:color="auto" w:fill="E8EFF2"/>
            <w:tcMar>
              <w:top w:w="85" w:type="dxa"/>
              <w:left w:w="85" w:type="dxa"/>
              <w:bottom w:w="85" w:type="dxa"/>
              <w:right w:w="85" w:type="dxa"/>
            </w:tcMar>
            <w:vAlign w:val="center"/>
          </w:tcPr>
          <w:p w14:paraId="3D53429C" w14:textId="77777777" w:rsidR="00403526" w:rsidRDefault="007A646B">
            <w:pPr>
              <w:keepNext/>
              <w:spacing w:before="40" w:after="40" w:line="288" w:lineRule="auto"/>
              <w:ind w:firstLine="0"/>
              <w:rPr>
                <w:rFonts w:hint="eastAsia"/>
              </w:rPr>
            </w:pPr>
            <w:r>
              <w:rPr>
                <w:b/>
                <w:sz w:val="19"/>
                <w:highlight w:val="yellow"/>
              </w:rPr>
              <w:t>ROC-AUC</w:t>
            </w:r>
          </w:p>
        </w:tc>
        <w:tc>
          <w:tcPr>
            <w:tcW w:w="1247" w:type="dxa"/>
            <w:shd w:val="clear" w:color="auto" w:fill="E8EFF2"/>
            <w:tcMar>
              <w:top w:w="85" w:type="dxa"/>
              <w:left w:w="85" w:type="dxa"/>
              <w:bottom w:w="85" w:type="dxa"/>
              <w:right w:w="85" w:type="dxa"/>
            </w:tcMar>
            <w:vAlign w:val="center"/>
          </w:tcPr>
          <w:p w14:paraId="3E2F3975" w14:textId="77777777" w:rsidR="00403526" w:rsidRDefault="007A646B">
            <w:pPr>
              <w:keepNext/>
              <w:spacing w:before="40" w:after="40" w:line="288" w:lineRule="auto"/>
              <w:ind w:firstLine="0"/>
              <w:rPr>
                <w:rFonts w:hint="eastAsia"/>
              </w:rPr>
            </w:pPr>
            <w:r>
              <w:rPr>
                <w:b/>
                <w:sz w:val="19"/>
                <w:highlight w:val="yellow"/>
              </w:rPr>
              <w:t>AP</w:t>
            </w:r>
          </w:p>
        </w:tc>
        <w:tc>
          <w:tcPr>
            <w:tcW w:w="1587" w:type="dxa"/>
            <w:shd w:val="clear" w:color="auto" w:fill="E8EFF2"/>
            <w:tcMar>
              <w:top w:w="85" w:type="dxa"/>
              <w:left w:w="85" w:type="dxa"/>
              <w:bottom w:w="85" w:type="dxa"/>
              <w:right w:w="85" w:type="dxa"/>
            </w:tcMar>
            <w:vAlign w:val="center"/>
          </w:tcPr>
          <w:p w14:paraId="34BC0EBA" w14:textId="77777777" w:rsidR="00403526" w:rsidRDefault="007A646B">
            <w:pPr>
              <w:keepNext/>
              <w:spacing w:before="40" w:after="40" w:line="288" w:lineRule="auto"/>
              <w:ind w:firstLine="0"/>
              <w:rPr>
                <w:rFonts w:hint="eastAsia"/>
              </w:rPr>
            </w:pPr>
            <w:r>
              <w:rPr>
                <w:b/>
                <w:sz w:val="19"/>
              </w:rPr>
              <w:t>前10位失败数</w:t>
            </w:r>
          </w:p>
        </w:tc>
        <w:tc>
          <w:tcPr>
            <w:tcW w:w="1644" w:type="dxa"/>
            <w:shd w:val="clear" w:color="auto" w:fill="E8EFF2"/>
            <w:tcMar>
              <w:top w:w="85" w:type="dxa"/>
              <w:left w:w="85" w:type="dxa"/>
              <w:bottom w:w="85" w:type="dxa"/>
              <w:right w:w="85" w:type="dxa"/>
            </w:tcMar>
            <w:vAlign w:val="center"/>
          </w:tcPr>
          <w:p w14:paraId="2D8DCB84" w14:textId="77777777" w:rsidR="00403526" w:rsidRDefault="007A646B">
            <w:pPr>
              <w:keepNext/>
              <w:spacing w:before="40" w:after="40" w:line="288" w:lineRule="auto"/>
              <w:ind w:firstLine="0"/>
              <w:rPr>
                <w:rFonts w:hint="eastAsia"/>
              </w:rPr>
            </w:pPr>
            <w:r>
              <w:rPr>
                <w:b/>
                <w:sz w:val="19"/>
              </w:rPr>
              <w:t>前20位失败数</w:t>
            </w:r>
          </w:p>
        </w:tc>
        <w:tc>
          <w:tcPr>
            <w:tcW w:w="1644" w:type="dxa"/>
            <w:shd w:val="clear" w:color="auto" w:fill="E8EFF2"/>
            <w:tcMar>
              <w:top w:w="85" w:type="dxa"/>
              <w:left w:w="85" w:type="dxa"/>
              <w:bottom w:w="85" w:type="dxa"/>
              <w:right w:w="85" w:type="dxa"/>
            </w:tcMar>
            <w:vAlign w:val="center"/>
          </w:tcPr>
          <w:p w14:paraId="33C5478B" w14:textId="77777777" w:rsidR="00403526" w:rsidRDefault="007A646B">
            <w:pPr>
              <w:keepNext/>
              <w:spacing w:before="40" w:after="40" w:line="288" w:lineRule="auto"/>
              <w:ind w:firstLine="0"/>
              <w:rPr>
                <w:rFonts w:hint="eastAsia"/>
              </w:rPr>
            </w:pPr>
            <w:r>
              <w:rPr>
                <w:b/>
                <w:sz w:val="19"/>
              </w:rPr>
              <w:t>前34位失败数</w:t>
            </w:r>
          </w:p>
        </w:tc>
      </w:tr>
      <w:tr w:rsidR="00403526" w14:paraId="4F577881" w14:textId="77777777">
        <w:trPr>
          <w:cantSplit/>
        </w:trPr>
        <w:tc>
          <w:tcPr>
            <w:tcW w:w="2098" w:type="dxa"/>
            <w:shd w:val="clear" w:color="auto" w:fill="FFFFFF"/>
            <w:tcMar>
              <w:top w:w="85" w:type="dxa"/>
              <w:left w:w="85" w:type="dxa"/>
              <w:bottom w:w="85" w:type="dxa"/>
              <w:right w:w="85" w:type="dxa"/>
            </w:tcMar>
            <w:vAlign w:val="center"/>
          </w:tcPr>
          <w:p w14:paraId="3807061C" w14:textId="77777777" w:rsidR="00403526" w:rsidRDefault="007A646B">
            <w:pPr>
              <w:keepNext/>
              <w:spacing w:before="40" w:after="40" w:line="288" w:lineRule="auto"/>
              <w:ind w:firstLine="0"/>
              <w:rPr>
                <w:rFonts w:hint="eastAsia"/>
              </w:rPr>
            </w:pPr>
            <w:proofErr w:type="spellStart"/>
            <w:r>
              <w:rPr>
                <w:sz w:val="19"/>
                <w:highlight w:val="yellow"/>
              </w:rPr>
              <w:t>留出评估模型</w:t>
            </w:r>
            <w:proofErr w:type="spellEnd"/>
          </w:p>
        </w:tc>
        <w:tc>
          <w:tcPr>
            <w:tcW w:w="1247" w:type="dxa"/>
            <w:shd w:val="clear" w:color="auto" w:fill="FFFFFF"/>
            <w:tcMar>
              <w:top w:w="85" w:type="dxa"/>
              <w:left w:w="85" w:type="dxa"/>
              <w:bottom w:w="85" w:type="dxa"/>
              <w:right w:w="85" w:type="dxa"/>
            </w:tcMar>
            <w:vAlign w:val="center"/>
          </w:tcPr>
          <w:p w14:paraId="0082233D" w14:textId="77777777" w:rsidR="00403526" w:rsidRDefault="007A646B">
            <w:pPr>
              <w:keepNext/>
              <w:spacing w:before="40" w:after="40" w:line="288" w:lineRule="auto"/>
              <w:ind w:firstLine="0"/>
              <w:rPr>
                <w:rFonts w:hint="eastAsia"/>
              </w:rPr>
            </w:pPr>
            <w:r>
              <w:rPr>
                <w:sz w:val="19"/>
              </w:rPr>
              <w:t>0.6149</w:t>
            </w:r>
          </w:p>
        </w:tc>
        <w:tc>
          <w:tcPr>
            <w:tcW w:w="1247" w:type="dxa"/>
            <w:shd w:val="clear" w:color="auto" w:fill="FFFFFF"/>
            <w:tcMar>
              <w:top w:w="85" w:type="dxa"/>
              <w:left w:w="85" w:type="dxa"/>
              <w:bottom w:w="85" w:type="dxa"/>
              <w:right w:w="85" w:type="dxa"/>
            </w:tcMar>
            <w:vAlign w:val="center"/>
          </w:tcPr>
          <w:p w14:paraId="1B8E7E14" w14:textId="77777777" w:rsidR="00403526" w:rsidRDefault="007A646B">
            <w:pPr>
              <w:keepNext/>
              <w:spacing w:before="40" w:after="40" w:line="288" w:lineRule="auto"/>
              <w:ind w:firstLine="0"/>
              <w:rPr>
                <w:rFonts w:hint="eastAsia"/>
              </w:rPr>
            </w:pPr>
            <w:r>
              <w:rPr>
                <w:sz w:val="19"/>
              </w:rPr>
              <w:t>0.6994</w:t>
            </w:r>
          </w:p>
        </w:tc>
        <w:tc>
          <w:tcPr>
            <w:tcW w:w="1587" w:type="dxa"/>
            <w:shd w:val="clear" w:color="auto" w:fill="FFFFFF"/>
            <w:tcMar>
              <w:top w:w="85" w:type="dxa"/>
              <w:left w:w="85" w:type="dxa"/>
              <w:bottom w:w="85" w:type="dxa"/>
              <w:right w:w="85" w:type="dxa"/>
            </w:tcMar>
            <w:vAlign w:val="center"/>
          </w:tcPr>
          <w:p w14:paraId="44879178" w14:textId="77777777" w:rsidR="00403526" w:rsidRDefault="007A646B">
            <w:pPr>
              <w:keepNext/>
              <w:spacing w:before="40" w:after="40" w:line="288" w:lineRule="auto"/>
              <w:ind w:firstLine="0"/>
              <w:rPr>
                <w:rFonts w:hint="eastAsia"/>
              </w:rPr>
            </w:pPr>
            <w:r>
              <w:rPr>
                <w:sz w:val="19"/>
              </w:rPr>
              <w:t>8</w:t>
            </w:r>
          </w:p>
        </w:tc>
        <w:tc>
          <w:tcPr>
            <w:tcW w:w="1644" w:type="dxa"/>
            <w:shd w:val="clear" w:color="auto" w:fill="FFFFFF"/>
            <w:tcMar>
              <w:top w:w="85" w:type="dxa"/>
              <w:left w:w="85" w:type="dxa"/>
              <w:bottom w:w="85" w:type="dxa"/>
              <w:right w:w="85" w:type="dxa"/>
            </w:tcMar>
            <w:vAlign w:val="center"/>
          </w:tcPr>
          <w:p w14:paraId="1FE48386" w14:textId="77777777" w:rsidR="00403526" w:rsidRDefault="007A646B">
            <w:pPr>
              <w:keepNext/>
              <w:spacing w:before="40" w:after="40" w:line="288" w:lineRule="auto"/>
              <w:ind w:firstLine="0"/>
              <w:rPr>
                <w:rFonts w:hint="eastAsia"/>
              </w:rPr>
            </w:pPr>
            <w:r>
              <w:rPr>
                <w:sz w:val="19"/>
              </w:rPr>
              <w:t>17</w:t>
            </w:r>
          </w:p>
        </w:tc>
        <w:tc>
          <w:tcPr>
            <w:tcW w:w="1644" w:type="dxa"/>
            <w:shd w:val="clear" w:color="auto" w:fill="FFFFFF"/>
            <w:tcMar>
              <w:top w:w="85" w:type="dxa"/>
              <w:left w:w="85" w:type="dxa"/>
              <w:bottom w:w="85" w:type="dxa"/>
              <w:right w:w="85" w:type="dxa"/>
            </w:tcMar>
            <w:vAlign w:val="center"/>
          </w:tcPr>
          <w:p w14:paraId="1C965C16" w14:textId="77777777" w:rsidR="00403526" w:rsidRDefault="007A646B">
            <w:pPr>
              <w:keepNext/>
              <w:spacing w:before="40" w:after="40" w:line="288" w:lineRule="auto"/>
              <w:ind w:firstLine="0"/>
              <w:rPr>
                <w:rFonts w:hint="eastAsia"/>
              </w:rPr>
            </w:pPr>
            <w:r>
              <w:rPr>
                <w:sz w:val="19"/>
              </w:rPr>
              <w:t>24</w:t>
            </w:r>
          </w:p>
        </w:tc>
      </w:tr>
      <w:tr w:rsidR="00403526" w14:paraId="4EED8EDE" w14:textId="77777777">
        <w:trPr>
          <w:cantSplit/>
        </w:trPr>
        <w:tc>
          <w:tcPr>
            <w:tcW w:w="2098" w:type="dxa"/>
            <w:shd w:val="clear" w:color="auto" w:fill="F5F8FA"/>
            <w:tcMar>
              <w:top w:w="85" w:type="dxa"/>
              <w:left w:w="85" w:type="dxa"/>
              <w:bottom w:w="85" w:type="dxa"/>
              <w:right w:w="85" w:type="dxa"/>
            </w:tcMar>
            <w:vAlign w:val="center"/>
          </w:tcPr>
          <w:p w14:paraId="69B6D5C3" w14:textId="77777777" w:rsidR="00403526" w:rsidRDefault="007A646B">
            <w:pPr>
              <w:keepNext/>
              <w:spacing w:before="40" w:after="40" w:line="288" w:lineRule="auto"/>
              <w:ind w:firstLine="0"/>
              <w:rPr>
                <w:rFonts w:hint="eastAsia"/>
              </w:rPr>
            </w:pPr>
            <w:proofErr w:type="spellStart"/>
            <w:r>
              <w:rPr>
                <w:sz w:val="19"/>
              </w:rPr>
              <w:t>固定工程规则</w:t>
            </w:r>
            <w:proofErr w:type="spellEnd"/>
          </w:p>
        </w:tc>
        <w:tc>
          <w:tcPr>
            <w:tcW w:w="1247" w:type="dxa"/>
            <w:shd w:val="clear" w:color="auto" w:fill="F5F8FA"/>
            <w:tcMar>
              <w:top w:w="85" w:type="dxa"/>
              <w:left w:w="85" w:type="dxa"/>
              <w:bottom w:w="85" w:type="dxa"/>
              <w:right w:w="85" w:type="dxa"/>
            </w:tcMar>
            <w:vAlign w:val="center"/>
          </w:tcPr>
          <w:p w14:paraId="26337F12" w14:textId="77777777" w:rsidR="00403526" w:rsidRDefault="007A646B">
            <w:pPr>
              <w:keepNext/>
              <w:spacing w:before="40" w:after="40" w:line="288" w:lineRule="auto"/>
              <w:ind w:firstLine="0"/>
              <w:rPr>
                <w:rFonts w:hint="eastAsia"/>
              </w:rPr>
            </w:pPr>
            <w:r>
              <w:rPr>
                <w:sz w:val="19"/>
              </w:rPr>
              <w:t>0.6534</w:t>
            </w:r>
          </w:p>
        </w:tc>
        <w:tc>
          <w:tcPr>
            <w:tcW w:w="1247" w:type="dxa"/>
            <w:shd w:val="clear" w:color="auto" w:fill="F5F8FA"/>
            <w:tcMar>
              <w:top w:w="85" w:type="dxa"/>
              <w:left w:w="85" w:type="dxa"/>
              <w:bottom w:w="85" w:type="dxa"/>
              <w:right w:w="85" w:type="dxa"/>
            </w:tcMar>
            <w:vAlign w:val="center"/>
          </w:tcPr>
          <w:p w14:paraId="209E983A" w14:textId="77777777" w:rsidR="00403526" w:rsidRDefault="007A646B">
            <w:pPr>
              <w:keepNext/>
              <w:spacing w:before="40" w:after="40" w:line="288" w:lineRule="auto"/>
              <w:ind w:firstLine="0"/>
              <w:rPr>
                <w:rFonts w:hint="eastAsia"/>
              </w:rPr>
            </w:pPr>
            <w:r>
              <w:rPr>
                <w:sz w:val="19"/>
              </w:rPr>
              <w:t>0.7116</w:t>
            </w:r>
          </w:p>
        </w:tc>
        <w:tc>
          <w:tcPr>
            <w:tcW w:w="1587" w:type="dxa"/>
            <w:shd w:val="clear" w:color="auto" w:fill="F5F8FA"/>
            <w:tcMar>
              <w:top w:w="85" w:type="dxa"/>
              <w:left w:w="85" w:type="dxa"/>
              <w:bottom w:w="85" w:type="dxa"/>
              <w:right w:w="85" w:type="dxa"/>
            </w:tcMar>
            <w:vAlign w:val="center"/>
          </w:tcPr>
          <w:p w14:paraId="7F42B5DE" w14:textId="77777777" w:rsidR="00403526" w:rsidRDefault="007A646B">
            <w:pPr>
              <w:keepNext/>
              <w:spacing w:before="40" w:after="40" w:line="288" w:lineRule="auto"/>
              <w:ind w:firstLine="0"/>
              <w:rPr>
                <w:rFonts w:hint="eastAsia"/>
              </w:rPr>
            </w:pPr>
            <w:r>
              <w:rPr>
                <w:sz w:val="19"/>
              </w:rPr>
              <w:t>8</w:t>
            </w:r>
          </w:p>
        </w:tc>
        <w:tc>
          <w:tcPr>
            <w:tcW w:w="1644" w:type="dxa"/>
            <w:shd w:val="clear" w:color="auto" w:fill="F5F8FA"/>
            <w:tcMar>
              <w:top w:w="85" w:type="dxa"/>
              <w:left w:w="85" w:type="dxa"/>
              <w:bottom w:w="85" w:type="dxa"/>
              <w:right w:w="85" w:type="dxa"/>
            </w:tcMar>
            <w:vAlign w:val="center"/>
          </w:tcPr>
          <w:p w14:paraId="3D480CD2" w14:textId="77777777" w:rsidR="00403526" w:rsidRDefault="007A646B">
            <w:pPr>
              <w:keepNext/>
              <w:spacing w:before="40" w:after="40" w:line="288" w:lineRule="auto"/>
              <w:ind w:firstLine="0"/>
              <w:rPr>
                <w:rFonts w:hint="eastAsia"/>
              </w:rPr>
            </w:pPr>
            <w:r>
              <w:rPr>
                <w:sz w:val="19"/>
              </w:rPr>
              <w:t>15</w:t>
            </w:r>
          </w:p>
        </w:tc>
        <w:tc>
          <w:tcPr>
            <w:tcW w:w="1644" w:type="dxa"/>
            <w:shd w:val="clear" w:color="auto" w:fill="F5F8FA"/>
            <w:tcMar>
              <w:top w:w="85" w:type="dxa"/>
              <w:left w:w="85" w:type="dxa"/>
              <w:bottom w:w="85" w:type="dxa"/>
              <w:right w:w="85" w:type="dxa"/>
            </w:tcMar>
            <w:vAlign w:val="center"/>
          </w:tcPr>
          <w:p w14:paraId="1020A1D8" w14:textId="77777777" w:rsidR="00403526" w:rsidRDefault="007A646B">
            <w:pPr>
              <w:keepNext/>
              <w:spacing w:before="40" w:after="40" w:line="288" w:lineRule="auto"/>
              <w:ind w:firstLine="0"/>
              <w:rPr>
                <w:rFonts w:hint="eastAsia"/>
              </w:rPr>
            </w:pPr>
            <w:r>
              <w:rPr>
                <w:sz w:val="19"/>
              </w:rPr>
              <w:t>27</w:t>
            </w:r>
          </w:p>
        </w:tc>
      </w:tr>
      <w:tr w:rsidR="00403526" w14:paraId="1279E856" w14:textId="77777777">
        <w:trPr>
          <w:cantSplit/>
        </w:trPr>
        <w:tc>
          <w:tcPr>
            <w:tcW w:w="2098" w:type="dxa"/>
            <w:shd w:val="clear" w:color="auto" w:fill="FFFFFF"/>
            <w:tcMar>
              <w:top w:w="85" w:type="dxa"/>
              <w:left w:w="85" w:type="dxa"/>
              <w:bottom w:w="85" w:type="dxa"/>
              <w:right w:w="85" w:type="dxa"/>
            </w:tcMar>
            <w:vAlign w:val="center"/>
          </w:tcPr>
          <w:p w14:paraId="0A8ECBB8" w14:textId="77777777" w:rsidR="00403526" w:rsidRDefault="007A646B">
            <w:pPr>
              <w:keepNext/>
              <w:spacing w:before="40" w:after="40" w:line="288" w:lineRule="auto"/>
              <w:ind w:firstLine="0"/>
              <w:rPr>
                <w:rFonts w:hint="eastAsia"/>
              </w:rPr>
            </w:pPr>
            <w:proofErr w:type="spellStart"/>
            <w:r>
              <w:rPr>
                <w:sz w:val="19"/>
              </w:rPr>
              <w:t>最小余量排序</w:t>
            </w:r>
            <w:proofErr w:type="spellEnd"/>
          </w:p>
        </w:tc>
        <w:tc>
          <w:tcPr>
            <w:tcW w:w="1247" w:type="dxa"/>
            <w:shd w:val="clear" w:color="auto" w:fill="FFFFFF"/>
            <w:tcMar>
              <w:top w:w="85" w:type="dxa"/>
              <w:left w:w="85" w:type="dxa"/>
              <w:bottom w:w="85" w:type="dxa"/>
              <w:right w:w="85" w:type="dxa"/>
            </w:tcMar>
            <w:vAlign w:val="center"/>
          </w:tcPr>
          <w:p w14:paraId="232A08FE" w14:textId="77777777" w:rsidR="00403526" w:rsidRDefault="007A646B">
            <w:pPr>
              <w:keepNext/>
              <w:spacing w:before="40" w:after="40" w:line="288" w:lineRule="auto"/>
              <w:ind w:firstLine="0"/>
              <w:rPr>
                <w:rFonts w:hint="eastAsia"/>
              </w:rPr>
            </w:pPr>
            <w:r>
              <w:rPr>
                <w:sz w:val="19"/>
              </w:rPr>
              <w:t>0.5603</w:t>
            </w:r>
          </w:p>
        </w:tc>
        <w:tc>
          <w:tcPr>
            <w:tcW w:w="1247" w:type="dxa"/>
            <w:shd w:val="clear" w:color="auto" w:fill="FFFFFF"/>
            <w:tcMar>
              <w:top w:w="85" w:type="dxa"/>
              <w:left w:w="85" w:type="dxa"/>
              <w:bottom w:w="85" w:type="dxa"/>
              <w:right w:w="85" w:type="dxa"/>
            </w:tcMar>
            <w:vAlign w:val="center"/>
          </w:tcPr>
          <w:p w14:paraId="1EA7C620" w14:textId="77777777" w:rsidR="00403526" w:rsidRDefault="007A646B">
            <w:pPr>
              <w:keepNext/>
              <w:spacing w:before="40" w:after="40" w:line="288" w:lineRule="auto"/>
              <w:ind w:firstLine="0"/>
              <w:rPr>
                <w:rFonts w:hint="eastAsia"/>
              </w:rPr>
            </w:pPr>
            <w:r>
              <w:rPr>
                <w:sz w:val="19"/>
              </w:rPr>
              <w:t>0.6471</w:t>
            </w:r>
          </w:p>
        </w:tc>
        <w:tc>
          <w:tcPr>
            <w:tcW w:w="1587" w:type="dxa"/>
            <w:shd w:val="clear" w:color="auto" w:fill="FFFFFF"/>
            <w:tcMar>
              <w:top w:w="85" w:type="dxa"/>
              <w:left w:w="85" w:type="dxa"/>
              <w:bottom w:w="85" w:type="dxa"/>
              <w:right w:w="85" w:type="dxa"/>
            </w:tcMar>
            <w:vAlign w:val="center"/>
          </w:tcPr>
          <w:p w14:paraId="256888E7" w14:textId="77777777" w:rsidR="00403526" w:rsidRDefault="007A646B">
            <w:pPr>
              <w:keepNext/>
              <w:spacing w:before="40" w:after="40" w:line="288" w:lineRule="auto"/>
              <w:ind w:firstLine="0"/>
              <w:rPr>
                <w:rFonts w:hint="eastAsia"/>
              </w:rPr>
            </w:pPr>
            <w:r>
              <w:rPr>
                <w:sz w:val="19"/>
              </w:rPr>
              <w:t>8</w:t>
            </w:r>
          </w:p>
        </w:tc>
        <w:tc>
          <w:tcPr>
            <w:tcW w:w="1644" w:type="dxa"/>
            <w:shd w:val="clear" w:color="auto" w:fill="FFFFFF"/>
            <w:tcMar>
              <w:top w:w="85" w:type="dxa"/>
              <w:left w:w="85" w:type="dxa"/>
              <w:bottom w:w="85" w:type="dxa"/>
              <w:right w:w="85" w:type="dxa"/>
            </w:tcMar>
            <w:vAlign w:val="center"/>
          </w:tcPr>
          <w:p w14:paraId="3658C023" w14:textId="77777777" w:rsidR="00403526" w:rsidRDefault="007A646B">
            <w:pPr>
              <w:keepNext/>
              <w:spacing w:before="40" w:after="40" w:line="288" w:lineRule="auto"/>
              <w:ind w:firstLine="0"/>
              <w:rPr>
                <w:rFonts w:hint="eastAsia"/>
              </w:rPr>
            </w:pPr>
            <w:r>
              <w:rPr>
                <w:sz w:val="19"/>
              </w:rPr>
              <w:t>10</w:t>
            </w:r>
          </w:p>
        </w:tc>
        <w:tc>
          <w:tcPr>
            <w:tcW w:w="1644" w:type="dxa"/>
            <w:shd w:val="clear" w:color="auto" w:fill="FFFFFF"/>
            <w:tcMar>
              <w:top w:w="85" w:type="dxa"/>
              <w:left w:w="85" w:type="dxa"/>
              <w:bottom w:w="85" w:type="dxa"/>
              <w:right w:w="85" w:type="dxa"/>
            </w:tcMar>
            <w:vAlign w:val="center"/>
          </w:tcPr>
          <w:p w14:paraId="05CFDDBA" w14:textId="77777777" w:rsidR="00403526" w:rsidRDefault="007A646B">
            <w:pPr>
              <w:keepNext/>
              <w:spacing w:before="40" w:after="40" w:line="288" w:lineRule="auto"/>
              <w:ind w:firstLine="0"/>
              <w:rPr>
                <w:rFonts w:hint="eastAsia"/>
              </w:rPr>
            </w:pPr>
            <w:r>
              <w:rPr>
                <w:sz w:val="19"/>
              </w:rPr>
              <w:t>22</w:t>
            </w:r>
          </w:p>
        </w:tc>
      </w:tr>
      <w:tr w:rsidR="00403526" w14:paraId="6F281FD1" w14:textId="77777777">
        <w:trPr>
          <w:cantSplit/>
        </w:trPr>
        <w:tc>
          <w:tcPr>
            <w:tcW w:w="2098" w:type="dxa"/>
            <w:shd w:val="clear" w:color="auto" w:fill="F5F8FA"/>
            <w:tcMar>
              <w:top w:w="85" w:type="dxa"/>
              <w:left w:w="85" w:type="dxa"/>
              <w:bottom w:w="85" w:type="dxa"/>
              <w:right w:w="85" w:type="dxa"/>
            </w:tcMar>
            <w:vAlign w:val="center"/>
          </w:tcPr>
          <w:p w14:paraId="69D2F4D2" w14:textId="77777777" w:rsidR="00403526" w:rsidRDefault="007A646B">
            <w:pPr>
              <w:keepNext/>
              <w:spacing w:before="40" w:after="40" w:line="288" w:lineRule="auto"/>
              <w:ind w:firstLine="0"/>
              <w:rPr>
                <w:rFonts w:hint="eastAsia"/>
                <w:lang w:eastAsia="zh-CN"/>
              </w:rPr>
            </w:pPr>
            <w:r>
              <w:rPr>
                <w:sz w:val="19"/>
                <w:highlight w:val="yellow"/>
                <w:lang w:eastAsia="zh-CN"/>
              </w:rPr>
              <w:t>等权混合（研究对照）</w:t>
            </w:r>
          </w:p>
        </w:tc>
        <w:tc>
          <w:tcPr>
            <w:tcW w:w="1247" w:type="dxa"/>
            <w:shd w:val="clear" w:color="auto" w:fill="F5F8FA"/>
            <w:tcMar>
              <w:top w:w="85" w:type="dxa"/>
              <w:left w:w="85" w:type="dxa"/>
              <w:bottom w:w="85" w:type="dxa"/>
              <w:right w:w="85" w:type="dxa"/>
            </w:tcMar>
            <w:vAlign w:val="center"/>
          </w:tcPr>
          <w:p w14:paraId="5D07045D" w14:textId="77777777" w:rsidR="00403526" w:rsidRDefault="007A646B">
            <w:pPr>
              <w:keepNext/>
              <w:spacing w:before="40" w:after="40" w:line="288" w:lineRule="auto"/>
              <w:ind w:firstLine="0"/>
              <w:rPr>
                <w:rFonts w:hint="eastAsia"/>
              </w:rPr>
            </w:pPr>
            <w:r>
              <w:rPr>
                <w:sz w:val="19"/>
              </w:rPr>
              <w:t>0.6496</w:t>
            </w:r>
          </w:p>
        </w:tc>
        <w:tc>
          <w:tcPr>
            <w:tcW w:w="1247" w:type="dxa"/>
            <w:shd w:val="clear" w:color="auto" w:fill="F5F8FA"/>
            <w:tcMar>
              <w:top w:w="85" w:type="dxa"/>
              <w:left w:w="85" w:type="dxa"/>
              <w:bottom w:w="85" w:type="dxa"/>
              <w:right w:w="85" w:type="dxa"/>
            </w:tcMar>
            <w:vAlign w:val="center"/>
          </w:tcPr>
          <w:p w14:paraId="713F4916" w14:textId="77777777" w:rsidR="00403526" w:rsidRDefault="007A646B">
            <w:pPr>
              <w:keepNext/>
              <w:spacing w:before="40" w:after="40" w:line="288" w:lineRule="auto"/>
              <w:ind w:firstLine="0"/>
              <w:rPr>
                <w:rFonts w:hint="eastAsia"/>
              </w:rPr>
            </w:pPr>
            <w:r>
              <w:rPr>
                <w:sz w:val="19"/>
              </w:rPr>
              <w:t>0.7197</w:t>
            </w:r>
          </w:p>
        </w:tc>
        <w:tc>
          <w:tcPr>
            <w:tcW w:w="1587" w:type="dxa"/>
            <w:shd w:val="clear" w:color="auto" w:fill="F5F8FA"/>
            <w:tcMar>
              <w:top w:w="85" w:type="dxa"/>
              <w:left w:w="85" w:type="dxa"/>
              <w:bottom w:w="85" w:type="dxa"/>
              <w:right w:w="85" w:type="dxa"/>
            </w:tcMar>
            <w:vAlign w:val="center"/>
          </w:tcPr>
          <w:p w14:paraId="23E3C103" w14:textId="77777777" w:rsidR="00403526" w:rsidRDefault="007A646B">
            <w:pPr>
              <w:keepNext/>
              <w:spacing w:before="40" w:after="40" w:line="288" w:lineRule="auto"/>
              <w:ind w:firstLine="0"/>
              <w:rPr>
                <w:rFonts w:hint="eastAsia"/>
              </w:rPr>
            </w:pPr>
            <w:r>
              <w:rPr>
                <w:sz w:val="19"/>
              </w:rPr>
              <w:t>8</w:t>
            </w:r>
          </w:p>
        </w:tc>
        <w:tc>
          <w:tcPr>
            <w:tcW w:w="1644" w:type="dxa"/>
            <w:shd w:val="clear" w:color="auto" w:fill="F5F8FA"/>
            <w:tcMar>
              <w:top w:w="85" w:type="dxa"/>
              <w:left w:w="85" w:type="dxa"/>
              <w:bottom w:w="85" w:type="dxa"/>
              <w:right w:w="85" w:type="dxa"/>
            </w:tcMar>
            <w:vAlign w:val="center"/>
          </w:tcPr>
          <w:p w14:paraId="737058D8" w14:textId="77777777" w:rsidR="00403526" w:rsidRDefault="007A646B">
            <w:pPr>
              <w:keepNext/>
              <w:spacing w:before="40" w:after="40" w:line="288" w:lineRule="auto"/>
              <w:ind w:firstLine="0"/>
              <w:rPr>
                <w:rFonts w:hint="eastAsia"/>
              </w:rPr>
            </w:pPr>
            <w:r>
              <w:rPr>
                <w:sz w:val="19"/>
              </w:rPr>
              <w:t>17</w:t>
            </w:r>
          </w:p>
        </w:tc>
        <w:tc>
          <w:tcPr>
            <w:tcW w:w="1644" w:type="dxa"/>
            <w:shd w:val="clear" w:color="auto" w:fill="F5F8FA"/>
            <w:tcMar>
              <w:top w:w="85" w:type="dxa"/>
              <w:left w:w="85" w:type="dxa"/>
              <w:bottom w:w="85" w:type="dxa"/>
              <w:right w:w="85" w:type="dxa"/>
            </w:tcMar>
            <w:vAlign w:val="center"/>
          </w:tcPr>
          <w:p w14:paraId="380D3E9F" w14:textId="77777777" w:rsidR="00403526" w:rsidRDefault="007A646B">
            <w:pPr>
              <w:keepNext/>
              <w:spacing w:before="40" w:after="40" w:line="288" w:lineRule="auto"/>
              <w:ind w:firstLine="0"/>
              <w:rPr>
                <w:rFonts w:hint="eastAsia"/>
              </w:rPr>
            </w:pPr>
            <w:r>
              <w:rPr>
                <w:sz w:val="19"/>
              </w:rPr>
              <w:t>27</w:t>
            </w:r>
          </w:p>
        </w:tc>
      </w:tr>
      <w:tr w:rsidR="00403526" w14:paraId="066BF886" w14:textId="77777777">
        <w:trPr>
          <w:cantSplit/>
        </w:trPr>
        <w:tc>
          <w:tcPr>
            <w:tcW w:w="2098" w:type="dxa"/>
            <w:shd w:val="clear" w:color="auto" w:fill="FFFFFF"/>
            <w:tcMar>
              <w:top w:w="85" w:type="dxa"/>
              <w:left w:w="85" w:type="dxa"/>
              <w:bottom w:w="85" w:type="dxa"/>
              <w:right w:w="85" w:type="dxa"/>
            </w:tcMar>
            <w:vAlign w:val="center"/>
          </w:tcPr>
          <w:p w14:paraId="71598EC2" w14:textId="77777777" w:rsidR="00403526" w:rsidRDefault="007A646B">
            <w:pPr>
              <w:spacing w:before="40" w:after="40" w:line="288" w:lineRule="auto"/>
              <w:ind w:firstLine="0"/>
              <w:rPr>
                <w:rFonts w:hint="eastAsia"/>
              </w:rPr>
            </w:pPr>
            <w:proofErr w:type="spellStart"/>
            <w:r>
              <w:rPr>
                <w:sz w:val="19"/>
              </w:rPr>
              <w:t>随机选择期望</w:t>
            </w:r>
            <w:proofErr w:type="spellEnd"/>
          </w:p>
        </w:tc>
        <w:tc>
          <w:tcPr>
            <w:tcW w:w="1247" w:type="dxa"/>
            <w:shd w:val="clear" w:color="auto" w:fill="FFFFFF"/>
            <w:tcMar>
              <w:top w:w="85" w:type="dxa"/>
              <w:left w:w="85" w:type="dxa"/>
              <w:bottom w:w="85" w:type="dxa"/>
              <w:right w:w="85" w:type="dxa"/>
            </w:tcMar>
            <w:vAlign w:val="center"/>
          </w:tcPr>
          <w:p w14:paraId="13C68FCE" w14:textId="77777777" w:rsidR="00403526" w:rsidRDefault="007A646B">
            <w:pPr>
              <w:spacing w:before="40" w:after="40" w:line="288" w:lineRule="auto"/>
              <w:ind w:firstLine="0"/>
              <w:rPr>
                <w:rFonts w:hint="eastAsia"/>
              </w:rPr>
            </w:pPr>
            <w:r>
              <w:rPr>
                <w:sz w:val="19"/>
              </w:rPr>
              <w:t>—</w:t>
            </w:r>
          </w:p>
        </w:tc>
        <w:tc>
          <w:tcPr>
            <w:tcW w:w="1247" w:type="dxa"/>
            <w:shd w:val="clear" w:color="auto" w:fill="FFFFFF"/>
            <w:tcMar>
              <w:top w:w="85" w:type="dxa"/>
              <w:left w:w="85" w:type="dxa"/>
              <w:bottom w:w="85" w:type="dxa"/>
              <w:right w:w="85" w:type="dxa"/>
            </w:tcMar>
            <w:vAlign w:val="center"/>
          </w:tcPr>
          <w:p w14:paraId="438797E5" w14:textId="77777777" w:rsidR="00403526" w:rsidRDefault="007A646B">
            <w:pPr>
              <w:spacing w:before="40" w:after="40" w:line="288" w:lineRule="auto"/>
              <w:ind w:firstLine="0"/>
              <w:rPr>
                <w:rFonts w:hint="eastAsia"/>
              </w:rPr>
            </w:pPr>
            <w:r>
              <w:rPr>
                <w:sz w:val="19"/>
              </w:rPr>
              <w:t>—</w:t>
            </w:r>
          </w:p>
        </w:tc>
        <w:tc>
          <w:tcPr>
            <w:tcW w:w="1587" w:type="dxa"/>
            <w:shd w:val="clear" w:color="auto" w:fill="FFFFFF"/>
            <w:tcMar>
              <w:top w:w="85" w:type="dxa"/>
              <w:left w:w="85" w:type="dxa"/>
              <w:bottom w:w="85" w:type="dxa"/>
              <w:right w:w="85" w:type="dxa"/>
            </w:tcMar>
            <w:vAlign w:val="center"/>
          </w:tcPr>
          <w:p w14:paraId="43DAFFA9" w14:textId="77777777" w:rsidR="00403526" w:rsidRDefault="007A646B">
            <w:pPr>
              <w:spacing w:before="40" w:after="40" w:line="288" w:lineRule="auto"/>
              <w:ind w:firstLine="0"/>
              <w:rPr>
                <w:rFonts w:hint="eastAsia"/>
              </w:rPr>
            </w:pPr>
            <w:r>
              <w:rPr>
                <w:sz w:val="19"/>
              </w:rPr>
              <w:t>5.91</w:t>
            </w:r>
          </w:p>
        </w:tc>
        <w:tc>
          <w:tcPr>
            <w:tcW w:w="1644" w:type="dxa"/>
            <w:shd w:val="clear" w:color="auto" w:fill="FFFFFF"/>
            <w:tcMar>
              <w:top w:w="85" w:type="dxa"/>
              <w:left w:w="85" w:type="dxa"/>
              <w:bottom w:w="85" w:type="dxa"/>
              <w:right w:w="85" w:type="dxa"/>
            </w:tcMar>
            <w:vAlign w:val="center"/>
          </w:tcPr>
          <w:p w14:paraId="438EDD92" w14:textId="77777777" w:rsidR="00403526" w:rsidRDefault="007A646B">
            <w:pPr>
              <w:spacing w:before="40" w:after="40" w:line="288" w:lineRule="auto"/>
              <w:ind w:firstLine="0"/>
              <w:rPr>
                <w:rFonts w:hint="eastAsia"/>
              </w:rPr>
            </w:pPr>
            <w:r>
              <w:rPr>
                <w:sz w:val="19"/>
              </w:rPr>
              <w:t>11.82</w:t>
            </w:r>
          </w:p>
        </w:tc>
        <w:tc>
          <w:tcPr>
            <w:tcW w:w="1644" w:type="dxa"/>
            <w:shd w:val="clear" w:color="auto" w:fill="FFFFFF"/>
            <w:tcMar>
              <w:top w:w="85" w:type="dxa"/>
              <w:left w:w="85" w:type="dxa"/>
              <w:bottom w:w="85" w:type="dxa"/>
              <w:right w:w="85" w:type="dxa"/>
            </w:tcMar>
            <w:vAlign w:val="center"/>
          </w:tcPr>
          <w:p w14:paraId="5AD70873" w14:textId="77777777" w:rsidR="00403526" w:rsidRDefault="007A646B">
            <w:pPr>
              <w:spacing w:before="40" w:after="40" w:line="288" w:lineRule="auto"/>
              <w:ind w:firstLine="0"/>
              <w:rPr>
                <w:rFonts w:hint="eastAsia"/>
              </w:rPr>
            </w:pPr>
            <w:r>
              <w:rPr>
                <w:sz w:val="19"/>
              </w:rPr>
              <w:t>20.09</w:t>
            </w:r>
          </w:p>
        </w:tc>
      </w:tr>
    </w:tbl>
    <w:p w14:paraId="7729F0DD" w14:textId="77777777" w:rsidR="00403526" w:rsidRDefault="00403526">
      <w:pPr>
        <w:spacing w:after="0"/>
        <w:rPr>
          <w:rFonts w:hint="eastAsia"/>
        </w:rPr>
      </w:pPr>
    </w:p>
    <w:p w14:paraId="1F0A335E" w14:textId="77777777" w:rsidR="00403526" w:rsidRDefault="007A646B">
      <w:pPr>
        <w:rPr>
          <w:rFonts w:hint="eastAsia"/>
          <w:lang w:eastAsia="zh-CN"/>
        </w:rPr>
      </w:pPr>
      <w:r>
        <w:rPr>
          <w:highlight w:val="yellow"/>
          <w:lang w:eastAsia="zh-CN"/>
        </w:rPr>
        <w:t>表7在同一留出集合上比较各方法，该集合含66条样本、5张地图和39条失败记录。学习模型前20位捕获17条失败，比随机选择期望多5.18条，比最小余量排序多7条。前10位中学习模型与工程规则均捕获8条；前34位中规则捕获27条，模型捕获24条。结果表明，两类方法的相对优势随验证预算变化。</w:t>
      </w:r>
    </w:p>
    <w:p w14:paraId="656151F9" w14:textId="77777777" w:rsidR="00403526" w:rsidRDefault="007A646B">
      <w:pPr>
        <w:rPr>
          <w:rFonts w:hint="eastAsia"/>
          <w:lang w:eastAsia="zh-CN"/>
        </w:rPr>
      </w:pPr>
      <w:r>
        <w:rPr>
          <w:highlight w:val="yellow"/>
          <w:lang w:eastAsia="zh-CN"/>
        </w:rPr>
        <w:t>当前平台据此保留学习排序与独立工程规则，便于不同预算下的复核和对照。等权</w:t>
      </w:r>
      <w:proofErr w:type="gramStart"/>
      <w:r>
        <w:rPr>
          <w:highlight w:val="yellow"/>
          <w:lang w:eastAsia="zh-CN"/>
        </w:rPr>
        <w:t>混合仅</w:t>
      </w:r>
      <w:proofErr w:type="gramEnd"/>
      <w:r>
        <w:rPr>
          <w:highlight w:val="yellow"/>
          <w:lang w:eastAsia="zh-CN"/>
        </w:rPr>
        <w:t>作为研究对照，尚未部署。该实验衡量历史跨地图集合上的排序性能；单次规划任务的候选优选和人工时间收益将在真实</w:t>
      </w:r>
      <w:proofErr w:type="gramStart"/>
      <w:r>
        <w:rPr>
          <w:highlight w:val="yellow"/>
          <w:lang w:eastAsia="zh-CN"/>
        </w:rPr>
        <w:t>批次试点</w:t>
      </w:r>
      <w:proofErr w:type="gramEnd"/>
      <w:r>
        <w:rPr>
          <w:highlight w:val="yellow"/>
          <w:lang w:eastAsia="zh-CN"/>
        </w:rPr>
        <w:t>中评价。</w:t>
      </w:r>
    </w:p>
    <w:p w14:paraId="61929978" w14:textId="77777777" w:rsidR="00403526" w:rsidRDefault="007A646B">
      <w:pPr>
        <w:keepNext/>
        <w:ind w:firstLine="0"/>
        <w:jc w:val="center"/>
        <w:rPr>
          <w:rFonts w:hint="eastAsia"/>
        </w:rPr>
      </w:pPr>
      <w:r>
        <w:rPr>
          <w:noProof/>
        </w:rPr>
        <w:drawing>
          <wp:inline distT="0" distB="0" distL="0" distR="0" wp14:anchorId="71BDBD4F" wp14:editId="171461C8">
            <wp:extent cx="5940000" cy="26054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eldout_curves.png"/>
                    <pic:cNvPicPr/>
                  </pic:nvPicPr>
                  <pic:blipFill>
                    <a:blip r:embed="rId20"/>
                    <a:stretch>
                      <a:fillRect/>
                    </a:stretch>
                  </pic:blipFill>
                  <pic:spPr>
                    <a:xfrm>
                      <a:off x="0" y="0"/>
                      <a:ext cx="5940000" cy="2605493"/>
                    </a:xfrm>
                    <a:prstGeom prst="rect">
                      <a:avLst/>
                    </a:prstGeom>
                  </pic:spPr>
                </pic:pic>
              </a:graphicData>
            </a:graphic>
          </wp:inline>
        </w:drawing>
      </w:r>
    </w:p>
    <w:p w14:paraId="50166C88" w14:textId="77777777" w:rsidR="00403526" w:rsidRDefault="007A646B">
      <w:pPr>
        <w:pStyle w:val="af7"/>
        <w:keepNext/>
        <w:jc w:val="center"/>
        <w:rPr>
          <w:rFonts w:hint="eastAsia"/>
          <w:lang w:eastAsia="zh-CN"/>
        </w:rPr>
      </w:pPr>
      <w:r>
        <w:rPr>
          <w:highlight w:val="yellow"/>
          <w:lang w:eastAsia="zh-CN"/>
        </w:rPr>
        <w:t>图10 独立地图留出集上的ROC曲线与精确率—召回率曲线</w:t>
      </w:r>
    </w:p>
    <w:p w14:paraId="074E7261" w14:textId="77777777" w:rsidR="00B62348" w:rsidRDefault="009502BA">
      <w:pPr>
        <w:spacing w:before="40" w:after="160" w:line="276" w:lineRule="auto"/>
        <w:ind w:firstLine="0"/>
        <w:rPr>
          <w:rFonts w:hint="eastAsia"/>
          <w:lang w:eastAsia="zh-CN"/>
        </w:rPr>
      </w:pPr>
      <w:r>
        <w:rPr>
          <w:sz w:val="20"/>
          <w:highlight w:val="yellow"/>
          <w:lang w:eastAsia="zh-CN"/>
        </w:rPr>
        <w:t>注：</w:t>
      </w:r>
      <w:proofErr w:type="gramStart"/>
      <w:r>
        <w:rPr>
          <w:sz w:val="20"/>
          <w:highlight w:val="yellow"/>
          <w:lang w:eastAsia="zh-CN"/>
        </w:rPr>
        <w:t>留出集含66条</w:t>
      </w:r>
      <w:proofErr w:type="gramEnd"/>
      <w:r>
        <w:rPr>
          <w:sz w:val="20"/>
          <w:highlight w:val="yellow"/>
          <w:lang w:eastAsia="zh-CN"/>
        </w:rPr>
        <w:t>样本、5张地图和39条失败记录。曲线按留出评估时保存的模型分值绘制，AP采用平均精确率定义。</w:t>
      </w:r>
    </w:p>
    <w:p w14:paraId="6786A5F6" w14:textId="77777777" w:rsidR="00403526" w:rsidRDefault="007A646B">
      <w:pPr>
        <w:keepNext/>
        <w:ind w:firstLine="0"/>
        <w:jc w:val="center"/>
        <w:rPr>
          <w:rFonts w:hint="eastAsia"/>
        </w:rPr>
      </w:pPr>
      <w:r>
        <w:rPr>
          <w:noProof/>
        </w:rPr>
        <w:lastRenderedPageBreak/>
        <w:drawing>
          <wp:inline distT="0" distB="0" distL="0" distR="0" wp14:anchorId="03F806A8" wp14:editId="5D241C11">
            <wp:extent cx="5940000" cy="2507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udget_capture.png"/>
                    <pic:cNvPicPr/>
                  </pic:nvPicPr>
                  <pic:blipFill>
                    <a:blip r:embed="rId21"/>
                    <a:stretch>
                      <a:fillRect/>
                    </a:stretch>
                  </pic:blipFill>
                  <pic:spPr>
                    <a:xfrm>
                      <a:off x="0" y="0"/>
                      <a:ext cx="5940000" cy="2507419"/>
                    </a:xfrm>
                    <a:prstGeom prst="rect">
                      <a:avLst/>
                    </a:prstGeom>
                  </pic:spPr>
                </pic:pic>
              </a:graphicData>
            </a:graphic>
          </wp:inline>
        </w:drawing>
      </w:r>
    </w:p>
    <w:p w14:paraId="3399CD72" w14:textId="77777777" w:rsidR="00403526" w:rsidRDefault="007A646B">
      <w:pPr>
        <w:pStyle w:val="af7"/>
        <w:keepNext/>
        <w:jc w:val="center"/>
        <w:rPr>
          <w:rFonts w:hint="eastAsia"/>
          <w:lang w:eastAsia="zh-CN"/>
        </w:rPr>
      </w:pPr>
      <w:r>
        <w:rPr>
          <w:highlight w:val="yellow"/>
          <w:lang w:eastAsia="zh-CN"/>
        </w:rPr>
        <w:t>图11 验证预算下的失败捕获数量与优先队列精确率</w:t>
      </w:r>
    </w:p>
    <w:p w14:paraId="2E6B6AA7" w14:textId="77777777" w:rsidR="00B62348" w:rsidRDefault="009502BA">
      <w:pPr>
        <w:spacing w:before="40" w:after="160" w:line="276" w:lineRule="auto"/>
        <w:ind w:firstLine="0"/>
        <w:rPr>
          <w:rFonts w:hint="eastAsia"/>
          <w:lang w:eastAsia="zh-CN"/>
        </w:rPr>
      </w:pPr>
      <w:r>
        <w:rPr>
          <w:sz w:val="20"/>
          <w:highlight w:val="yellow"/>
          <w:lang w:eastAsia="zh-CN"/>
        </w:rPr>
        <w:t>注：同分候选按样本编号排序；随机曲线为解析期望。标注预算为10、20和34条，结果对应整个独立留出集合。</w:t>
      </w:r>
    </w:p>
    <w:p w14:paraId="69E75325" w14:textId="77777777" w:rsidR="00403526" w:rsidRDefault="007A646B">
      <w:pPr>
        <w:pStyle w:val="21"/>
        <w:rPr>
          <w:lang w:eastAsia="zh-CN"/>
        </w:rPr>
      </w:pPr>
      <w:r>
        <w:rPr>
          <w:highlight w:val="yellow"/>
          <w:lang w:eastAsia="zh-CN"/>
        </w:rPr>
        <w:t xml:space="preserve">8.4 </w:t>
      </w:r>
      <w:r>
        <w:rPr>
          <w:highlight w:val="yellow"/>
          <w:lang w:eastAsia="zh-CN"/>
        </w:rPr>
        <w:t>特征组消融</w:t>
      </w:r>
    </w:p>
    <w:p w14:paraId="6A6DA168" w14:textId="77777777" w:rsidR="00403526" w:rsidRDefault="007A646B">
      <w:pPr>
        <w:pStyle w:val="af7"/>
        <w:keepNext/>
        <w:jc w:val="center"/>
        <w:rPr>
          <w:rFonts w:hint="eastAsia"/>
          <w:lang w:eastAsia="zh-CN"/>
        </w:rPr>
      </w:pPr>
      <w:r>
        <w:rPr>
          <w:highlight w:val="yellow"/>
          <w:lang w:eastAsia="zh-CN"/>
        </w:rPr>
        <w:t>表8 地图分组五折验证的特征消融结果</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403526" w14:paraId="39616747" w14:textId="77777777">
        <w:trPr>
          <w:cantSplit/>
          <w:tblHeader/>
        </w:trPr>
        <w:tc>
          <w:tcPr>
            <w:tcW w:w="1814" w:type="dxa"/>
            <w:shd w:val="clear" w:color="auto" w:fill="E8EFF2"/>
            <w:tcMar>
              <w:top w:w="85" w:type="dxa"/>
              <w:left w:w="85" w:type="dxa"/>
              <w:bottom w:w="85" w:type="dxa"/>
              <w:right w:w="85" w:type="dxa"/>
            </w:tcMar>
            <w:vAlign w:val="center"/>
          </w:tcPr>
          <w:p w14:paraId="0AD6135D" w14:textId="77777777" w:rsidR="00403526" w:rsidRDefault="007A646B">
            <w:pPr>
              <w:keepNext/>
              <w:spacing w:before="40" w:after="40" w:line="288" w:lineRule="auto"/>
              <w:ind w:firstLine="0"/>
              <w:rPr>
                <w:rFonts w:hint="eastAsia"/>
              </w:rPr>
            </w:pPr>
            <w:proofErr w:type="spellStart"/>
            <w:r>
              <w:rPr>
                <w:b/>
                <w:sz w:val="19"/>
              </w:rPr>
              <w:t>设置</w:t>
            </w:r>
            <w:proofErr w:type="spellEnd"/>
          </w:p>
        </w:tc>
        <w:tc>
          <w:tcPr>
            <w:tcW w:w="2608" w:type="dxa"/>
            <w:shd w:val="clear" w:color="auto" w:fill="E8EFF2"/>
            <w:tcMar>
              <w:top w:w="85" w:type="dxa"/>
              <w:left w:w="85" w:type="dxa"/>
              <w:bottom w:w="85" w:type="dxa"/>
              <w:right w:w="85" w:type="dxa"/>
            </w:tcMar>
            <w:vAlign w:val="center"/>
          </w:tcPr>
          <w:p w14:paraId="51B17E92" w14:textId="77777777" w:rsidR="00403526" w:rsidRDefault="007A646B">
            <w:pPr>
              <w:keepNext/>
              <w:spacing w:before="40" w:after="40" w:line="288" w:lineRule="auto"/>
              <w:ind w:firstLine="0"/>
              <w:rPr>
                <w:rFonts w:hint="eastAsia"/>
              </w:rPr>
            </w:pPr>
            <w:proofErr w:type="spellStart"/>
            <w:r>
              <w:rPr>
                <w:b/>
                <w:sz w:val="19"/>
              </w:rPr>
              <w:t>特征数</w:t>
            </w:r>
            <w:proofErr w:type="spellEnd"/>
          </w:p>
        </w:tc>
        <w:tc>
          <w:tcPr>
            <w:tcW w:w="2438" w:type="dxa"/>
            <w:shd w:val="clear" w:color="auto" w:fill="E8EFF2"/>
            <w:tcMar>
              <w:top w:w="85" w:type="dxa"/>
              <w:left w:w="85" w:type="dxa"/>
              <w:bottom w:w="85" w:type="dxa"/>
              <w:right w:w="85" w:type="dxa"/>
            </w:tcMar>
            <w:vAlign w:val="center"/>
          </w:tcPr>
          <w:p w14:paraId="21519230" w14:textId="77777777" w:rsidR="00403526" w:rsidRDefault="007A646B">
            <w:pPr>
              <w:keepNext/>
              <w:spacing w:before="40" w:after="40" w:line="288" w:lineRule="auto"/>
              <w:ind w:firstLine="0"/>
              <w:rPr>
                <w:rFonts w:hint="eastAsia"/>
              </w:rPr>
            </w:pPr>
            <w:proofErr w:type="spellStart"/>
            <w:r>
              <w:rPr>
                <w:b/>
                <w:sz w:val="19"/>
              </w:rPr>
              <w:t>失败AP均值</w:t>
            </w:r>
            <w:proofErr w:type="spellEnd"/>
          </w:p>
        </w:tc>
        <w:tc>
          <w:tcPr>
            <w:tcW w:w="2608" w:type="dxa"/>
            <w:shd w:val="clear" w:color="auto" w:fill="E8EFF2"/>
            <w:tcMar>
              <w:top w:w="85" w:type="dxa"/>
              <w:left w:w="85" w:type="dxa"/>
              <w:bottom w:w="85" w:type="dxa"/>
              <w:right w:w="85" w:type="dxa"/>
            </w:tcMar>
            <w:vAlign w:val="center"/>
          </w:tcPr>
          <w:p w14:paraId="51620B89" w14:textId="77777777" w:rsidR="00403526" w:rsidRDefault="007A646B">
            <w:pPr>
              <w:keepNext/>
              <w:spacing w:before="40" w:after="40" w:line="288" w:lineRule="auto"/>
              <w:ind w:firstLine="0"/>
              <w:rPr>
                <w:rFonts w:hint="eastAsia"/>
              </w:rPr>
            </w:pPr>
            <w:proofErr w:type="spellStart"/>
            <w:r>
              <w:rPr>
                <w:b/>
                <w:sz w:val="19"/>
              </w:rPr>
              <w:t>相对完整特征变化</w:t>
            </w:r>
            <w:proofErr w:type="spellEnd"/>
          </w:p>
        </w:tc>
      </w:tr>
      <w:tr w:rsidR="00403526" w14:paraId="710A3819" w14:textId="77777777">
        <w:trPr>
          <w:cantSplit/>
        </w:trPr>
        <w:tc>
          <w:tcPr>
            <w:tcW w:w="1814" w:type="dxa"/>
            <w:shd w:val="clear" w:color="auto" w:fill="FFFFFF"/>
            <w:tcMar>
              <w:top w:w="85" w:type="dxa"/>
              <w:left w:w="85" w:type="dxa"/>
              <w:bottom w:w="85" w:type="dxa"/>
              <w:right w:w="85" w:type="dxa"/>
            </w:tcMar>
            <w:vAlign w:val="center"/>
          </w:tcPr>
          <w:p w14:paraId="68C3E6D5" w14:textId="77777777" w:rsidR="00403526" w:rsidRDefault="007A646B">
            <w:pPr>
              <w:keepNext/>
              <w:spacing w:before="40" w:after="40" w:line="288" w:lineRule="auto"/>
              <w:ind w:firstLine="0"/>
              <w:rPr>
                <w:rFonts w:hint="eastAsia"/>
              </w:rPr>
            </w:pPr>
            <w:proofErr w:type="spellStart"/>
            <w:r>
              <w:rPr>
                <w:sz w:val="19"/>
              </w:rPr>
              <w:t>完整特征</w:t>
            </w:r>
            <w:proofErr w:type="spellEnd"/>
          </w:p>
        </w:tc>
        <w:tc>
          <w:tcPr>
            <w:tcW w:w="2608" w:type="dxa"/>
            <w:shd w:val="clear" w:color="auto" w:fill="FFFFFF"/>
            <w:tcMar>
              <w:top w:w="85" w:type="dxa"/>
              <w:left w:w="85" w:type="dxa"/>
              <w:bottom w:w="85" w:type="dxa"/>
              <w:right w:w="85" w:type="dxa"/>
            </w:tcMar>
            <w:vAlign w:val="center"/>
          </w:tcPr>
          <w:p w14:paraId="3E7B63A1" w14:textId="77777777" w:rsidR="00403526" w:rsidRDefault="007A646B">
            <w:pPr>
              <w:keepNext/>
              <w:spacing w:before="40" w:after="40" w:line="288" w:lineRule="auto"/>
              <w:ind w:firstLine="0"/>
              <w:rPr>
                <w:rFonts w:hint="eastAsia"/>
              </w:rPr>
            </w:pPr>
            <w:r>
              <w:rPr>
                <w:sz w:val="19"/>
              </w:rPr>
              <w:t>55</w:t>
            </w:r>
          </w:p>
        </w:tc>
        <w:tc>
          <w:tcPr>
            <w:tcW w:w="2438" w:type="dxa"/>
            <w:shd w:val="clear" w:color="auto" w:fill="FFFFFF"/>
            <w:tcMar>
              <w:top w:w="85" w:type="dxa"/>
              <w:left w:w="85" w:type="dxa"/>
              <w:bottom w:w="85" w:type="dxa"/>
              <w:right w:w="85" w:type="dxa"/>
            </w:tcMar>
            <w:vAlign w:val="center"/>
          </w:tcPr>
          <w:p w14:paraId="1EA9E0B2" w14:textId="77777777" w:rsidR="00403526" w:rsidRDefault="007A646B">
            <w:pPr>
              <w:keepNext/>
              <w:spacing w:before="40" w:after="40" w:line="288" w:lineRule="auto"/>
              <w:ind w:firstLine="0"/>
              <w:rPr>
                <w:rFonts w:hint="eastAsia"/>
              </w:rPr>
            </w:pPr>
            <w:r>
              <w:rPr>
                <w:sz w:val="19"/>
              </w:rPr>
              <w:t>0.6605</w:t>
            </w:r>
          </w:p>
        </w:tc>
        <w:tc>
          <w:tcPr>
            <w:tcW w:w="2608" w:type="dxa"/>
            <w:shd w:val="clear" w:color="auto" w:fill="FFFFFF"/>
            <w:tcMar>
              <w:top w:w="85" w:type="dxa"/>
              <w:left w:w="85" w:type="dxa"/>
              <w:bottom w:w="85" w:type="dxa"/>
              <w:right w:w="85" w:type="dxa"/>
            </w:tcMar>
            <w:vAlign w:val="center"/>
          </w:tcPr>
          <w:p w14:paraId="761DD1E5" w14:textId="77777777" w:rsidR="00403526" w:rsidRDefault="007A646B">
            <w:pPr>
              <w:keepNext/>
              <w:spacing w:before="40" w:after="40" w:line="288" w:lineRule="auto"/>
              <w:ind w:firstLine="0"/>
              <w:rPr>
                <w:rFonts w:hint="eastAsia"/>
              </w:rPr>
            </w:pPr>
            <w:proofErr w:type="spellStart"/>
            <w:r>
              <w:rPr>
                <w:sz w:val="19"/>
              </w:rPr>
              <w:t>基准</w:t>
            </w:r>
            <w:proofErr w:type="spellEnd"/>
          </w:p>
        </w:tc>
      </w:tr>
      <w:tr w:rsidR="00403526" w14:paraId="5FB4D7AE" w14:textId="77777777">
        <w:trPr>
          <w:cantSplit/>
        </w:trPr>
        <w:tc>
          <w:tcPr>
            <w:tcW w:w="1814" w:type="dxa"/>
            <w:shd w:val="clear" w:color="auto" w:fill="F5F8FA"/>
            <w:tcMar>
              <w:top w:w="85" w:type="dxa"/>
              <w:left w:w="85" w:type="dxa"/>
              <w:bottom w:w="85" w:type="dxa"/>
              <w:right w:w="85" w:type="dxa"/>
            </w:tcMar>
            <w:vAlign w:val="center"/>
          </w:tcPr>
          <w:p w14:paraId="3017054E" w14:textId="77777777" w:rsidR="00403526" w:rsidRDefault="007A646B">
            <w:pPr>
              <w:keepNext/>
              <w:spacing w:before="40" w:after="40" w:line="288" w:lineRule="auto"/>
              <w:ind w:firstLine="0"/>
              <w:rPr>
                <w:rFonts w:hint="eastAsia"/>
              </w:rPr>
            </w:pPr>
            <w:proofErr w:type="spellStart"/>
            <w:r>
              <w:rPr>
                <w:sz w:val="19"/>
              </w:rPr>
              <w:t>去掉路线几何组</w:t>
            </w:r>
            <w:proofErr w:type="spellEnd"/>
          </w:p>
        </w:tc>
        <w:tc>
          <w:tcPr>
            <w:tcW w:w="2608" w:type="dxa"/>
            <w:shd w:val="clear" w:color="auto" w:fill="F5F8FA"/>
            <w:tcMar>
              <w:top w:w="85" w:type="dxa"/>
              <w:left w:w="85" w:type="dxa"/>
              <w:bottom w:w="85" w:type="dxa"/>
              <w:right w:w="85" w:type="dxa"/>
            </w:tcMar>
            <w:vAlign w:val="center"/>
          </w:tcPr>
          <w:p w14:paraId="7E333C4D" w14:textId="77777777" w:rsidR="00403526" w:rsidRDefault="007A646B">
            <w:pPr>
              <w:keepNext/>
              <w:spacing w:before="40" w:after="40" w:line="288" w:lineRule="auto"/>
              <w:ind w:firstLine="0"/>
              <w:rPr>
                <w:rFonts w:hint="eastAsia"/>
              </w:rPr>
            </w:pPr>
            <w:r>
              <w:rPr>
                <w:sz w:val="19"/>
              </w:rPr>
              <w:t>40</w:t>
            </w:r>
          </w:p>
        </w:tc>
        <w:tc>
          <w:tcPr>
            <w:tcW w:w="2438" w:type="dxa"/>
            <w:shd w:val="clear" w:color="auto" w:fill="F5F8FA"/>
            <w:tcMar>
              <w:top w:w="85" w:type="dxa"/>
              <w:left w:w="85" w:type="dxa"/>
              <w:bottom w:w="85" w:type="dxa"/>
              <w:right w:w="85" w:type="dxa"/>
            </w:tcMar>
            <w:vAlign w:val="center"/>
          </w:tcPr>
          <w:p w14:paraId="0E9D544E" w14:textId="77777777" w:rsidR="00403526" w:rsidRDefault="007A646B">
            <w:pPr>
              <w:keepNext/>
              <w:spacing w:before="40" w:after="40" w:line="288" w:lineRule="auto"/>
              <w:ind w:firstLine="0"/>
              <w:rPr>
                <w:rFonts w:hint="eastAsia"/>
              </w:rPr>
            </w:pPr>
            <w:r>
              <w:rPr>
                <w:sz w:val="19"/>
              </w:rPr>
              <w:t>0.6734</w:t>
            </w:r>
          </w:p>
        </w:tc>
        <w:tc>
          <w:tcPr>
            <w:tcW w:w="2608" w:type="dxa"/>
            <w:shd w:val="clear" w:color="auto" w:fill="F5F8FA"/>
            <w:tcMar>
              <w:top w:w="85" w:type="dxa"/>
              <w:left w:w="85" w:type="dxa"/>
              <w:bottom w:w="85" w:type="dxa"/>
              <w:right w:w="85" w:type="dxa"/>
            </w:tcMar>
            <w:vAlign w:val="center"/>
          </w:tcPr>
          <w:p w14:paraId="44B7F167" w14:textId="77777777" w:rsidR="00403526" w:rsidRDefault="007A646B">
            <w:pPr>
              <w:keepNext/>
              <w:spacing w:before="40" w:after="40" w:line="288" w:lineRule="auto"/>
              <w:ind w:firstLine="0"/>
              <w:rPr>
                <w:rFonts w:hint="eastAsia"/>
              </w:rPr>
            </w:pPr>
            <w:r>
              <w:rPr>
                <w:sz w:val="19"/>
              </w:rPr>
              <w:t>+0.0129</w:t>
            </w:r>
          </w:p>
        </w:tc>
      </w:tr>
      <w:tr w:rsidR="00403526" w14:paraId="0791BF7B" w14:textId="77777777">
        <w:trPr>
          <w:cantSplit/>
        </w:trPr>
        <w:tc>
          <w:tcPr>
            <w:tcW w:w="1814" w:type="dxa"/>
            <w:shd w:val="clear" w:color="auto" w:fill="FFFFFF"/>
            <w:tcMar>
              <w:top w:w="85" w:type="dxa"/>
              <w:left w:w="85" w:type="dxa"/>
              <w:bottom w:w="85" w:type="dxa"/>
              <w:right w:w="85" w:type="dxa"/>
            </w:tcMar>
            <w:vAlign w:val="center"/>
          </w:tcPr>
          <w:p w14:paraId="37C31131" w14:textId="77777777" w:rsidR="00403526" w:rsidRDefault="007A646B">
            <w:pPr>
              <w:keepNext/>
              <w:spacing w:before="40" w:after="40" w:line="288" w:lineRule="auto"/>
              <w:ind w:firstLine="0"/>
              <w:rPr>
                <w:rFonts w:hint="eastAsia"/>
              </w:rPr>
            </w:pPr>
            <w:proofErr w:type="spellStart"/>
            <w:r>
              <w:rPr>
                <w:sz w:val="19"/>
              </w:rPr>
              <w:t>去掉坡度组</w:t>
            </w:r>
            <w:proofErr w:type="spellEnd"/>
          </w:p>
        </w:tc>
        <w:tc>
          <w:tcPr>
            <w:tcW w:w="2608" w:type="dxa"/>
            <w:shd w:val="clear" w:color="auto" w:fill="FFFFFF"/>
            <w:tcMar>
              <w:top w:w="85" w:type="dxa"/>
              <w:left w:w="85" w:type="dxa"/>
              <w:bottom w:w="85" w:type="dxa"/>
              <w:right w:w="85" w:type="dxa"/>
            </w:tcMar>
            <w:vAlign w:val="center"/>
          </w:tcPr>
          <w:p w14:paraId="51775C9E" w14:textId="77777777" w:rsidR="00403526" w:rsidRDefault="007A646B">
            <w:pPr>
              <w:keepNext/>
              <w:spacing w:before="40" w:after="40" w:line="288" w:lineRule="auto"/>
              <w:ind w:firstLine="0"/>
              <w:rPr>
                <w:rFonts w:hint="eastAsia"/>
              </w:rPr>
            </w:pPr>
            <w:r>
              <w:rPr>
                <w:sz w:val="19"/>
              </w:rPr>
              <w:t>48</w:t>
            </w:r>
          </w:p>
        </w:tc>
        <w:tc>
          <w:tcPr>
            <w:tcW w:w="2438" w:type="dxa"/>
            <w:shd w:val="clear" w:color="auto" w:fill="FFFFFF"/>
            <w:tcMar>
              <w:top w:w="85" w:type="dxa"/>
              <w:left w:w="85" w:type="dxa"/>
              <w:bottom w:w="85" w:type="dxa"/>
              <w:right w:w="85" w:type="dxa"/>
            </w:tcMar>
            <w:vAlign w:val="center"/>
          </w:tcPr>
          <w:p w14:paraId="6B28EEBD" w14:textId="77777777" w:rsidR="00403526" w:rsidRDefault="007A646B">
            <w:pPr>
              <w:keepNext/>
              <w:spacing w:before="40" w:after="40" w:line="288" w:lineRule="auto"/>
              <w:ind w:firstLine="0"/>
              <w:rPr>
                <w:rFonts w:hint="eastAsia"/>
              </w:rPr>
            </w:pPr>
            <w:r>
              <w:rPr>
                <w:sz w:val="19"/>
              </w:rPr>
              <w:t>0.6849</w:t>
            </w:r>
          </w:p>
        </w:tc>
        <w:tc>
          <w:tcPr>
            <w:tcW w:w="2608" w:type="dxa"/>
            <w:shd w:val="clear" w:color="auto" w:fill="FFFFFF"/>
            <w:tcMar>
              <w:top w:w="85" w:type="dxa"/>
              <w:left w:w="85" w:type="dxa"/>
              <w:bottom w:w="85" w:type="dxa"/>
              <w:right w:w="85" w:type="dxa"/>
            </w:tcMar>
            <w:vAlign w:val="center"/>
          </w:tcPr>
          <w:p w14:paraId="1C5BC498" w14:textId="77777777" w:rsidR="00403526" w:rsidRDefault="007A646B">
            <w:pPr>
              <w:keepNext/>
              <w:spacing w:before="40" w:after="40" w:line="288" w:lineRule="auto"/>
              <w:ind w:firstLine="0"/>
              <w:rPr>
                <w:rFonts w:hint="eastAsia"/>
              </w:rPr>
            </w:pPr>
            <w:r>
              <w:rPr>
                <w:sz w:val="19"/>
              </w:rPr>
              <w:t>+0.0244</w:t>
            </w:r>
          </w:p>
        </w:tc>
      </w:tr>
      <w:tr w:rsidR="00403526" w14:paraId="12425CBB" w14:textId="77777777">
        <w:trPr>
          <w:cantSplit/>
        </w:trPr>
        <w:tc>
          <w:tcPr>
            <w:tcW w:w="1814" w:type="dxa"/>
            <w:shd w:val="clear" w:color="auto" w:fill="F5F8FA"/>
            <w:tcMar>
              <w:top w:w="85" w:type="dxa"/>
              <w:left w:w="85" w:type="dxa"/>
              <w:bottom w:w="85" w:type="dxa"/>
              <w:right w:w="85" w:type="dxa"/>
            </w:tcMar>
            <w:vAlign w:val="center"/>
          </w:tcPr>
          <w:p w14:paraId="7D6B975D" w14:textId="77777777" w:rsidR="00403526" w:rsidRDefault="007A646B">
            <w:pPr>
              <w:keepNext/>
              <w:spacing w:before="40" w:after="40" w:line="288" w:lineRule="auto"/>
              <w:ind w:firstLine="0"/>
              <w:rPr>
                <w:rFonts w:hint="eastAsia"/>
              </w:rPr>
            </w:pPr>
            <w:proofErr w:type="spellStart"/>
            <w:r>
              <w:rPr>
                <w:sz w:val="19"/>
              </w:rPr>
              <w:t>去掉速度动力学组</w:t>
            </w:r>
            <w:proofErr w:type="spellEnd"/>
          </w:p>
        </w:tc>
        <w:tc>
          <w:tcPr>
            <w:tcW w:w="2608" w:type="dxa"/>
            <w:shd w:val="clear" w:color="auto" w:fill="F5F8FA"/>
            <w:tcMar>
              <w:top w:w="85" w:type="dxa"/>
              <w:left w:w="85" w:type="dxa"/>
              <w:bottom w:w="85" w:type="dxa"/>
              <w:right w:w="85" w:type="dxa"/>
            </w:tcMar>
            <w:vAlign w:val="center"/>
          </w:tcPr>
          <w:p w14:paraId="239AC824" w14:textId="77777777" w:rsidR="00403526" w:rsidRDefault="007A646B">
            <w:pPr>
              <w:keepNext/>
              <w:spacing w:before="40" w:after="40" w:line="288" w:lineRule="auto"/>
              <w:ind w:firstLine="0"/>
              <w:rPr>
                <w:rFonts w:hint="eastAsia"/>
              </w:rPr>
            </w:pPr>
            <w:r>
              <w:rPr>
                <w:sz w:val="19"/>
              </w:rPr>
              <w:t>38</w:t>
            </w:r>
          </w:p>
        </w:tc>
        <w:tc>
          <w:tcPr>
            <w:tcW w:w="2438" w:type="dxa"/>
            <w:shd w:val="clear" w:color="auto" w:fill="F5F8FA"/>
            <w:tcMar>
              <w:top w:w="85" w:type="dxa"/>
              <w:left w:w="85" w:type="dxa"/>
              <w:bottom w:w="85" w:type="dxa"/>
              <w:right w:w="85" w:type="dxa"/>
            </w:tcMar>
            <w:vAlign w:val="center"/>
          </w:tcPr>
          <w:p w14:paraId="03FCE293" w14:textId="77777777" w:rsidR="00403526" w:rsidRDefault="007A646B">
            <w:pPr>
              <w:keepNext/>
              <w:spacing w:before="40" w:after="40" w:line="288" w:lineRule="auto"/>
              <w:ind w:firstLine="0"/>
              <w:rPr>
                <w:rFonts w:hint="eastAsia"/>
              </w:rPr>
            </w:pPr>
            <w:r>
              <w:rPr>
                <w:sz w:val="19"/>
              </w:rPr>
              <w:t>0.6691</w:t>
            </w:r>
          </w:p>
        </w:tc>
        <w:tc>
          <w:tcPr>
            <w:tcW w:w="2608" w:type="dxa"/>
            <w:shd w:val="clear" w:color="auto" w:fill="F5F8FA"/>
            <w:tcMar>
              <w:top w:w="85" w:type="dxa"/>
              <w:left w:w="85" w:type="dxa"/>
              <w:bottom w:w="85" w:type="dxa"/>
              <w:right w:w="85" w:type="dxa"/>
            </w:tcMar>
            <w:vAlign w:val="center"/>
          </w:tcPr>
          <w:p w14:paraId="178CDE8C" w14:textId="77777777" w:rsidR="00403526" w:rsidRDefault="007A646B">
            <w:pPr>
              <w:keepNext/>
              <w:spacing w:before="40" w:after="40" w:line="288" w:lineRule="auto"/>
              <w:ind w:firstLine="0"/>
              <w:rPr>
                <w:rFonts w:hint="eastAsia"/>
              </w:rPr>
            </w:pPr>
            <w:r>
              <w:rPr>
                <w:sz w:val="19"/>
              </w:rPr>
              <w:t>+0.0086</w:t>
            </w:r>
          </w:p>
        </w:tc>
      </w:tr>
      <w:tr w:rsidR="00403526" w14:paraId="4FE47638" w14:textId="77777777">
        <w:trPr>
          <w:cantSplit/>
        </w:trPr>
        <w:tc>
          <w:tcPr>
            <w:tcW w:w="1814" w:type="dxa"/>
            <w:shd w:val="clear" w:color="auto" w:fill="FFFFFF"/>
            <w:tcMar>
              <w:top w:w="85" w:type="dxa"/>
              <w:left w:w="85" w:type="dxa"/>
              <w:bottom w:w="85" w:type="dxa"/>
              <w:right w:w="85" w:type="dxa"/>
            </w:tcMar>
            <w:vAlign w:val="center"/>
          </w:tcPr>
          <w:p w14:paraId="16EC2A6F" w14:textId="77777777" w:rsidR="00403526" w:rsidRDefault="007A646B">
            <w:pPr>
              <w:keepNext/>
              <w:spacing w:before="40" w:after="40" w:line="288" w:lineRule="auto"/>
              <w:ind w:firstLine="0"/>
              <w:rPr>
                <w:rFonts w:hint="eastAsia"/>
              </w:rPr>
            </w:pPr>
            <w:proofErr w:type="spellStart"/>
            <w:r>
              <w:rPr>
                <w:sz w:val="19"/>
              </w:rPr>
              <w:t>去掉转向组</w:t>
            </w:r>
            <w:proofErr w:type="spellEnd"/>
          </w:p>
        </w:tc>
        <w:tc>
          <w:tcPr>
            <w:tcW w:w="2608" w:type="dxa"/>
            <w:shd w:val="clear" w:color="auto" w:fill="FFFFFF"/>
            <w:tcMar>
              <w:top w:w="85" w:type="dxa"/>
              <w:left w:w="85" w:type="dxa"/>
              <w:bottom w:w="85" w:type="dxa"/>
              <w:right w:w="85" w:type="dxa"/>
            </w:tcMar>
            <w:vAlign w:val="center"/>
          </w:tcPr>
          <w:p w14:paraId="7D249626" w14:textId="77777777" w:rsidR="00403526" w:rsidRDefault="007A646B">
            <w:pPr>
              <w:keepNext/>
              <w:spacing w:before="40" w:after="40" w:line="288" w:lineRule="auto"/>
              <w:ind w:firstLine="0"/>
              <w:rPr>
                <w:rFonts w:hint="eastAsia"/>
              </w:rPr>
            </w:pPr>
            <w:r>
              <w:rPr>
                <w:sz w:val="19"/>
              </w:rPr>
              <w:t>46</w:t>
            </w:r>
          </w:p>
        </w:tc>
        <w:tc>
          <w:tcPr>
            <w:tcW w:w="2438" w:type="dxa"/>
            <w:shd w:val="clear" w:color="auto" w:fill="FFFFFF"/>
            <w:tcMar>
              <w:top w:w="85" w:type="dxa"/>
              <w:left w:w="85" w:type="dxa"/>
              <w:bottom w:w="85" w:type="dxa"/>
              <w:right w:w="85" w:type="dxa"/>
            </w:tcMar>
            <w:vAlign w:val="center"/>
          </w:tcPr>
          <w:p w14:paraId="7FA127FC" w14:textId="77777777" w:rsidR="00403526" w:rsidRDefault="007A646B">
            <w:pPr>
              <w:keepNext/>
              <w:spacing w:before="40" w:after="40" w:line="288" w:lineRule="auto"/>
              <w:ind w:firstLine="0"/>
              <w:rPr>
                <w:rFonts w:hint="eastAsia"/>
              </w:rPr>
            </w:pPr>
            <w:r>
              <w:rPr>
                <w:sz w:val="19"/>
              </w:rPr>
              <w:t>0.6840</w:t>
            </w:r>
          </w:p>
        </w:tc>
        <w:tc>
          <w:tcPr>
            <w:tcW w:w="2608" w:type="dxa"/>
            <w:shd w:val="clear" w:color="auto" w:fill="FFFFFF"/>
            <w:tcMar>
              <w:top w:w="85" w:type="dxa"/>
              <w:left w:w="85" w:type="dxa"/>
              <w:bottom w:w="85" w:type="dxa"/>
              <w:right w:w="85" w:type="dxa"/>
            </w:tcMar>
            <w:vAlign w:val="center"/>
          </w:tcPr>
          <w:p w14:paraId="6487FC3C" w14:textId="77777777" w:rsidR="00403526" w:rsidRDefault="007A646B">
            <w:pPr>
              <w:keepNext/>
              <w:spacing w:before="40" w:after="40" w:line="288" w:lineRule="auto"/>
              <w:ind w:firstLine="0"/>
              <w:rPr>
                <w:rFonts w:hint="eastAsia"/>
              </w:rPr>
            </w:pPr>
            <w:r>
              <w:rPr>
                <w:sz w:val="19"/>
              </w:rPr>
              <w:t>+0.0234</w:t>
            </w:r>
          </w:p>
        </w:tc>
      </w:tr>
      <w:tr w:rsidR="00403526" w14:paraId="4BD2B7B4" w14:textId="77777777">
        <w:trPr>
          <w:cantSplit/>
        </w:trPr>
        <w:tc>
          <w:tcPr>
            <w:tcW w:w="1814" w:type="dxa"/>
            <w:shd w:val="clear" w:color="auto" w:fill="F5F8FA"/>
            <w:tcMar>
              <w:top w:w="85" w:type="dxa"/>
              <w:left w:w="85" w:type="dxa"/>
              <w:bottom w:w="85" w:type="dxa"/>
              <w:right w:w="85" w:type="dxa"/>
            </w:tcMar>
            <w:vAlign w:val="center"/>
          </w:tcPr>
          <w:p w14:paraId="0A9815D1" w14:textId="77777777" w:rsidR="00403526" w:rsidRDefault="007A646B">
            <w:pPr>
              <w:keepNext/>
              <w:spacing w:before="40" w:after="40" w:line="288" w:lineRule="auto"/>
              <w:ind w:firstLine="0"/>
              <w:rPr>
                <w:rFonts w:hint="eastAsia"/>
              </w:rPr>
            </w:pPr>
            <w:proofErr w:type="spellStart"/>
            <w:r>
              <w:rPr>
                <w:sz w:val="19"/>
              </w:rPr>
              <w:t>去掉余量组</w:t>
            </w:r>
            <w:proofErr w:type="spellEnd"/>
          </w:p>
        </w:tc>
        <w:tc>
          <w:tcPr>
            <w:tcW w:w="2608" w:type="dxa"/>
            <w:shd w:val="clear" w:color="auto" w:fill="F5F8FA"/>
            <w:tcMar>
              <w:top w:w="85" w:type="dxa"/>
              <w:left w:w="85" w:type="dxa"/>
              <w:bottom w:w="85" w:type="dxa"/>
              <w:right w:w="85" w:type="dxa"/>
            </w:tcMar>
            <w:vAlign w:val="center"/>
          </w:tcPr>
          <w:p w14:paraId="0789B3BE" w14:textId="77777777" w:rsidR="00403526" w:rsidRDefault="007A646B">
            <w:pPr>
              <w:keepNext/>
              <w:spacing w:before="40" w:after="40" w:line="288" w:lineRule="auto"/>
              <w:ind w:firstLine="0"/>
              <w:rPr>
                <w:rFonts w:hint="eastAsia"/>
              </w:rPr>
            </w:pPr>
            <w:r>
              <w:rPr>
                <w:sz w:val="19"/>
              </w:rPr>
              <w:t>50</w:t>
            </w:r>
          </w:p>
        </w:tc>
        <w:tc>
          <w:tcPr>
            <w:tcW w:w="2438" w:type="dxa"/>
            <w:shd w:val="clear" w:color="auto" w:fill="F5F8FA"/>
            <w:tcMar>
              <w:top w:w="85" w:type="dxa"/>
              <w:left w:w="85" w:type="dxa"/>
              <w:bottom w:w="85" w:type="dxa"/>
              <w:right w:w="85" w:type="dxa"/>
            </w:tcMar>
            <w:vAlign w:val="center"/>
          </w:tcPr>
          <w:p w14:paraId="48C13812" w14:textId="77777777" w:rsidR="00403526" w:rsidRDefault="007A646B">
            <w:pPr>
              <w:keepNext/>
              <w:spacing w:before="40" w:after="40" w:line="288" w:lineRule="auto"/>
              <w:ind w:firstLine="0"/>
              <w:rPr>
                <w:rFonts w:hint="eastAsia"/>
              </w:rPr>
            </w:pPr>
            <w:r>
              <w:rPr>
                <w:sz w:val="19"/>
              </w:rPr>
              <w:t>0.6554</w:t>
            </w:r>
          </w:p>
        </w:tc>
        <w:tc>
          <w:tcPr>
            <w:tcW w:w="2608" w:type="dxa"/>
            <w:shd w:val="clear" w:color="auto" w:fill="F5F8FA"/>
            <w:tcMar>
              <w:top w:w="85" w:type="dxa"/>
              <w:left w:w="85" w:type="dxa"/>
              <w:bottom w:w="85" w:type="dxa"/>
              <w:right w:w="85" w:type="dxa"/>
            </w:tcMar>
            <w:vAlign w:val="center"/>
          </w:tcPr>
          <w:p w14:paraId="3790DF49" w14:textId="77777777" w:rsidR="00403526" w:rsidRDefault="007A646B">
            <w:pPr>
              <w:keepNext/>
              <w:spacing w:before="40" w:after="40" w:line="288" w:lineRule="auto"/>
              <w:ind w:firstLine="0"/>
              <w:rPr>
                <w:rFonts w:hint="eastAsia"/>
              </w:rPr>
            </w:pPr>
            <w:r>
              <w:rPr>
                <w:sz w:val="19"/>
              </w:rPr>
              <w:t>−0.0051</w:t>
            </w:r>
          </w:p>
        </w:tc>
      </w:tr>
      <w:tr w:rsidR="00403526" w14:paraId="136A1B38" w14:textId="77777777">
        <w:trPr>
          <w:cantSplit/>
        </w:trPr>
        <w:tc>
          <w:tcPr>
            <w:tcW w:w="1814" w:type="dxa"/>
            <w:shd w:val="clear" w:color="auto" w:fill="FFFFFF"/>
            <w:tcMar>
              <w:top w:w="85" w:type="dxa"/>
              <w:left w:w="85" w:type="dxa"/>
              <w:bottom w:w="85" w:type="dxa"/>
              <w:right w:w="85" w:type="dxa"/>
            </w:tcMar>
            <w:vAlign w:val="center"/>
          </w:tcPr>
          <w:p w14:paraId="6DDE5977" w14:textId="77777777" w:rsidR="00403526" w:rsidRDefault="007A646B">
            <w:pPr>
              <w:spacing w:before="40" w:after="40" w:line="288" w:lineRule="auto"/>
              <w:ind w:firstLine="0"/>
              <w:rPr>
                <w:rFonts w:hint="eastAsia"/>
              </w:rPr>
            </w:pPr>
            <w:proofErr w:type="spellStart"/>
            <w:r>
              <w:rPr>
                <w:sz w:val="19"/>
              </w:rPr>
              <w:t>去掉局部窗口组</w:t>
            </w:r>
            <w:proofErr w:type="spellEnd"/>
          </w:p>
        </w:tc>
        <w:tc>
          <w:tcPr>
            <w:tcW w:w="2608" w:type="dxa"/>
            <w:shd w:val="clear" w:color="auto" w:fill="FFFFFF"/>
            <w:tcMar>
              <w:top w:w="85" w:type="dxa"/>
              <w:left w:w="85" w:type="dxa"/>
              <w:bottom w:w="85" w:type="dxa"/>
              <w:right w:w="85" w:type="dxa"/>
            </w:tcMar>
            <w:vAlign w:val="center"/>
          </w:tcPr>
          <w:p w14:paraId="061B2BB6" w14:textId="77777777" w:rsidR="00403526" w:rsidRDefault="007A646B">
            <w:pPr>
              <w:spacing w:before="40" w:after="40" w:line="288" w:lineRule="auto"/>
              <w:ind w:firstLine="0"/>
              <w:rPr>
                <w:rFonts w:hint="eastAsia"/>
              </w:rPr>
            </w:pPr>
            <w:r>
              <w:rPr>
                <w:sz w:val="19"/>
              </w:rPr>
              <w:t>53</w:t>
            </w:r>
          </w:p>
        </w:tc>
        <w:tc>
          <w:tcPr>
            <w:tcW w:w="2438" w:type="dxa"/>
            <w:shd w:val="clear" w:color="auto" w:fill="FFFFFF"/>
            <w:tcMar>
              <w:top w:w="85" w:type="dxa"/>
              <w:left w:w="85" w:type="dxa"/>
              <w:bottom w:w="85" w:type="dxa"/>
              <w:right w:w="85" w:type="dxa"/>
            </w:tcMar>
            <w:vAlign w:val="center"/>
          </w:tcPr>
          <w:p w14:paraId="5B6893CC" w14:textId="77777777" w:rsidR="00403526" w:rsidRDefault="007A646B">
            <w:pPr>
              <w:spacing w:before="40" w:after="40" w:line="288" w:lineRule="auto"/>
              <w:ind w:firstLine="0"/>
              <w:rPr>
                <w:rFonts w:hint="eastAsia"/>
              </w:rPr>
            </w:pPr>
            <w:r>
              <w:rPr>
                <w:sz w:val="19"/>
              </w:rPr>
              <w:t>0.6801</w:t>
            </w:r>
          </w:p>
        </w:tc>
        <w:tc>
          <w:tcPr>
            <w:tcW w:w="2608" w:type="dxa"/>
            <w:shd w:val="clear" w:color="auto" w:fill="FFFFFF"/>
            <w:tcMar>
              <w:top w:w="85" w:type="dxa"/>
              <w:left w:w="85" w:type="dxa"/>
              <w:bottom w:w="85" w:type="dxa"/>
              <w:right w:w="85" w:type="dxa"/>
            </w:tcMar>
            <w:vAlign w:val="center"/>
          </w:tcPr>
          <w:p w14:paraId="55FAD92B" w14:textId="77777777" w:rsidR="00403526" w:rsidRDefault="007A646B">
            <w:pPr>
              <w:spacing w:before="40" w:after="40" w:line="288" w:lineRule="auto"/>
              <w:ind w:firstLine="0"/>
              <w:rPr>
                <w:rFonts w:hint="eastAsia"/>
              </w:rPr>
            </w:pPr>
            <w:r>
              <w:rPr>
                <w:sz w:val="19"/>
              </w:rPr>
              <w:t>+0.0196</w:t>
            </w:r>
          </w:p>
        </w:tc>
      </w:tr>
    </w:tbl>
    <w:p w14:paraId="68A2E997" w14:textId="77777777" w:rsidR="00403526" w:rsidRDefault="00403526">
      <w:pPr>
        <w:spacing w:after="0"/>
        <w:rPr>
          <w:rFonts w:hint="eastAsia"/>
        </w:rPr>
      </w:pPr>
    </w:p>
    <w:p w14:paraId="4CE8332D" w14:textId="77777777" w:rsidR="00403526" w:rsidRDefault="007A646B">
      <w:pPr>
        <w:rPr>
          <w:rFonts w:hint="eastAsia"/>
          <w:lang w:eastAsia="zh-CN"/>
        </w:rPr>
      </w:pPr>
      <w:r>
        <w:rPr>
          <w:highlight w:val="yellow"/>
          <w:lang w:eastAsia="zh-CN"/>
        </w:rPr>
        <w:t>消融实验中，移除余量组后AP均值下降0.0051；移除其他若干特征组后均值有所上升。结果提示当前特征体系存在进一步简化的空间，其原因可能包括特征冗余、地图分布差异及小样本波动。后续将</w:t>
      </w:r>
      <w:proofErr w:type="gramStart"/>
      <w:r>
        <w:rPr>
          <w:highlight w:val="yellow"/>
          <w:lang w:eastAsia="zh-CN"/>
        </w:rPr>
        <w:t>结合折间稳定性</w:t>
      </w:r>
      <w:proofErr w:type="gramEnd"/>
      <w:r>
        <w:rPr>
          <w:highlight w:val="yellow"/>
          <w:lang w:eastAsia="zh-CN"/>
        </w:rPr>
        <w:t>与新地图验证选择特征子集。</w:t>
      </w:r>
    </w:p>
    <w:p w14:paraId="03001FB7" w14:textId="77777777" w:rsidR="00403526" w:rsidRDefault="007A646B">
      <w:pPr>
        <w:rPr>
          <w:rFonts w:hint="eastAsia"/>
          <w:lang w:eastAsia="zh-CN"/>
        </w:rPr>
      </w:pPr>
      <w:r>
        <w:rPr>
          <w:highlight w:val="yellow"/>
          <w:lang w:eastAsia="zh-CN"/>
        </w:rPr>
        <w:t>当前部署继续使用55维输入版本，以保持已发布模型与特征提取的一致性。特征简化将在独立开发流程中开展，并对候选版本重新进行跨地图和真实批次评价后发布。</w:t>
      </w:r>
    </w:p>
    <w:p w14:paraId="36CD6534" w14:textId="77777777" w:rsidR="00403526" w:rsidRDefault="007A646B">
      <w:pPr>
        <w:keepNext/>
        <w:ind w:firstLine="0"/>
        <w:jc w:val="center"/>
        <w:rPr>
          <w:rFonts w:hint="eastAsia"/>
        </w:rPr>
      </w:pPr>
      <w:r>
        <w:rPr>
          <w:noProof/>
        </w:rPr>
        <w:lastRenderedPageBreak/>
        <w:drawing>
          <wp:inline distT="0" distB="0" distL="0" distR="0" wp14:anchorId="4D55AB7D" wp14:editId="6AA0C927">
            <wp:extent cx="5940000" cy="25074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del_ablation.png"/>
                    <pic:cNvPicPr/>
                  </pic:nvPicPr>
                  <pic:blipFill>
                    <a:blip r:embed="rId22"/>
                    <a:stretch>
                      <a:fillRect/>
                    </a:stretch>
                  </pic:blipFill>
                  <pic:spPr>
                    <a:xfrm>
                      <a:off x="0" y="0"/>
                      <a:ext cx="5940000" cy="2507419"/>
                    </a:xfrm>
                    <a:prstGeom prst="rect">
                      <a:avLst/>
                    </a:prstGeom>
                  </pic:spPr>
                </pic:pic>
              </a:graphicData>
            </a:graphic>
          </wp:inline>
        </w:drawing>
      </w:r>
    </w:p>
    <w:p w14:paraId="00B05ECD" w14:textId="77777777" w:rsidR="00403526" w:rsidRDefault="007A646B">
      <w:pPr>
        <w:pStyle w:val="af7"/>
        <w:keepNext/>
        <w:jc w:val="center"/>
        <w:rPr>
          <w:rFonts w:hint="eastAsia"/>
          <w:lang w:eastAsia="zh-CN"/>
        </w:rPr>
      </w:pPr>
      <w:r>
        <w:rPr>
          <w:highlight w:val="yellow"/>
          <w:lang w:eastAsia="zh-CN"/>
        </w:rPr>
        <w:t>图12 候选模型性能与特征消融效应</w:t>
      </w:r>
    </w:p>
    <w:p w14:paraId="09319FF7" w14:textId="77777777" w:rsidR="00B62348" w:rsidRDefault="009502BA">
      <w:pPr>
        <w:spacing w:before="40" w:after="160" w:line="276" w:lineRule="auto"/>
        <w:ind w:firstLine="0"/>
        <w:rPr>
          <w:rFonts w:hint="eastAsia"/>
          <w:lang w:eastAsia="zh-CN"/>
        </w:rPr>
      </w:pPr>
      <w:r>
        <w:rPr>
          <w:sz w:val="20"/>
          <w:highlight w:val="yellow"/>
          <w:lang w:eastAsia="zh-CN"/>
        </w:rPr>
        <w:t>注：误差线为地图分组</w:t>
      </w:r>
      <w:proofErr w:type="gramStart"/>
      <w:r>
        <w:rPr>
          <w:sz w:val="20"/>
          <w:highlight w:val="yellow"/>
          <w:lang w:eastAsia="zh-CN"/>
        </w:rPr>
        <w:t>五折间标准差</w:t>
      </w:r>
      <w:proofErr w:type="gramEnd"/>
      <w:r>
        <w:rPr>
          <w:sz w:val="20"/>
          <w:highlight w:val="yellow"/>
          <w:lang w:eastAsia="zh-CN"/>
        </w:rPr>
        <w:t>。消融效应为移除特征组后AP均值相对完整特征模型的变化。</w:t>
      </w:r>
    </w:p>
    <w:p w14:paraId="4FD270C4" w14:textId="77777777" w:rsidR="00403526" w:rsidRDefault="007A646B">
      <w:pPr>
        <w:pStyle w:val="21"/>
        <w:rPr>
          <w:lang w:eastAsia="zh-CN"/>
        </w:rPr>
      </w:pPr>
      <w:r>
        <w:rPr>
          <w:highlight w:val="yellow"/>
          <w:lang w:eastAsia="zh-CN"/>
        </w:rPr>
        <w:t xml:space="preserve">8.5 </w:t>
      </w:r>
      <w:r>
        <w:rPr>
          <w:highlight w:val="yellow"/>
          <w:lang w:eastAsia="zh-CN"/>
        </w:rPr>
        <w:t>任务批次评价的适用条件</w:t>
      </w:r>
    </w:p>
    <w:p w14:paraId="573CF0B9" w14:textId="77777777" w:rsidR="00403526" w:rsidRDefault="007A646B">
      <w:pPr>
        <w:rPr>
          <w:rFonts w:hint="eastAsia"/>
          <w:lang w:eastAsia="zh-CN"/>
        </w:rPr>
      </w:pPr>
      <w:r>
        <w:rPr>
          <w:highlight w:val="yellow"/>
          <w:lang w:eastAsia="zh-CN"/>
        </w:rPr>
        <w:t>历史档案的真实规划批次信息不完整。以地图和已确认结构构建代理分组，可得到4组、33条样本及27条失败记录；各组取20%预算并对并列分值采用期望处理时，模型捕获5条、规则6条，随机期望为6.625条。该诊断未显示稳定的批次优选增益，且代理分组与真实规划任务的对应关系有限。</w:t>
      </w:r>
    </w:p>
    <w:p w14:paraId="57EBBF60" w14:textId="77777777" w:rsidR="00403526" w:rsidRDefault="007A646B">
      <w:pPr>
        <w:rPr>
          <w:rFonts w:hint="eastAsia"/>
          <w:lang w:eastAsia="zh-CN"/>
        </w:rPr>
      </w:pPr>
      <w:r>
        <w:rPr>
          <w:highlight w:val="yellow"/>
          <w:lang w:eastAsia="zh-CN"/>
        </w:rPr>
        <w:t>后续试点将记录候选批次关系，并在相同车辆、环境和验证方式下取得结果，建立</w:t>
      </w:r>
      <w:proofErr w:type="gramStart"/>
      <w:r>
        <w:rPr>
          <w:highlight w:val="yellow"/>
          <w:lang w:eastAsia="zh-CN"/>
        </w:rPr>
        <w:t>任务级评价</w:t>
      </w:r>
      <w:proofErr w:type="gramEnd"/>
      <w:r>
        <w:rPr>
          <w:highlight w:val="yellow"/>
          <w:lang w:eastAsia="zh-CN"/>
        </w:rPr>
        <w:t>单位。重点比较同预算下的严重问题覆盖、风险类型多样性及人工分析时间，使评价与工程决策场景一致。</w:t>
      </w:r>
    </w:p>
    <w:p w14:paraId="0A199B5F" w14:textId="77777777" w:rsidR="00403526" w:rsidRDefault="007A646B">
      <w:pPr>
        <w:pStyle w:val="21"/>
        <w:rPr>
          <w:lang w:eastAsia="zh-CN"/>
        </w:rPr>
      </w:pPr>
      <w:r>
        <w:rPr>
          <w:highlight w:val="yellow"/>
          <w:lang w:eastAsia="zh-CN"/>
        </w:rPr>
        <w:t xml:space="preserve">8.6 </w:t>
      </w:r>
      <w:r>
        <w:rPr>
          <w:highlight w:val="yellow"/>
          <w:lang w:eastAsia="zh-CN"/>
        </w:rPr>
        <w:t>空间特征扩展的验证方案</w:t>
      </w:r>
    </w:p>
    <w:p w14:paraId="136A48A8" w14:textId="77777777" w:rsidR="00403526" w:rsidRDefault="007A646B">
      <w:pPr>
        <w:rPr>
          <w:rFonts w:hint="eastAsia"/>
          <w:lang w:eastAsia="zh-CN"/>
        </w:rPr>
      </w:pPr>
      <w:r>
        <w:rPr>
          <w:highlight w:val="yellow"/>
          <w:lang w:eastAsia="zh-CN"/>
        </w:rPr>
        <w:t>当前尺寸变化由几何模块显式计算，学习模型尚未纳入尺寸与环境联动特征。已有空间增强对照未产生可区分的预测结果，完整边界样本的覆盖也较有限，因此尚无充分证据支持该扩展进入部署模型。下一阶段需先完善边界、车型和验证标签的配对，再开展独立对照。</w:t>
      </w:r>
    </w:p>
    <w:p w14:paraId="6F7210E5" w14:textId="77777777" w:rsidR="00403526" w:rsidRDefault="007A646B">
      <w:pPr>
        <w:rPr>
          <w:rFonts w:hint="eastAsia"/>
          <w:lang w:eastAsia="zh-CN"/>
        </w:rPr>
      </w:pPr>
      <w:proofErr w:type="gramStart"/>
      <w:r>
        <w:rPr>
          <w:highlight w:val="yellow"/>
          <w:lang w:eastAsia="zh-CN"/>
        </w:rPr>
        <w:t>拟比较</w:t>
      </w:r>
      <w:proofErr w:type="gramEnd"/>
      <w:r>
        <w:rPr>
          <w:highlight w:val="yellow"/>
          <w:lang w:eastAsia="zh-CN"/>
        </w:rPr>
        <w:t>现有学习模型、几何规则和加入空间特征的模型，将同一路线的不同尺寸版本划入同一训练或测试组。评价以未见地图的严重失败漏检、Top-K捕获及稳定性为重点。几何分析继续独立输出，使空间解释能力与学习扩展的实验进展分别演进。</w:t>
      </w:r>
    </w:p>
    <w:p w14:paraId="05FF266B" w14:textId="77777777" w:rsidR="00403526" w:rsidRDefault="007A646B">
      <w:pPr>
        <w:pStyle w:val="21"/>
        <w:rPr>
          <w:lang w:eastAsia="zh-CN"/>
        </w:rPr>
      </w:pPr>
      <w:r>
        <w:rPr>
          <w:highlight w:val="yellow"/>
          <w:lang w:eastAsia="zh-CN"/>
        </w:rPr>
        <w:lastRenderedPageBreak/>
        <w:t xml:space="preserve">8.7 </w:t>
      </w:r>
      <w:r>
        <w:rPr>
          <w:highlight w:val="yellow"/>
          <w:lang w:eastAsia="zh-CN"/>
        </w:rPr>
        <w:t>方法适用范围与后续验证</w:t>
      </w:r>
    </w:p>
    <w:p w14:paraId="287188DA" w14:textId="77777777" w:rsidR="00403526" w:rsidRDefault="007A646B">
      <w:pPr>
        <w:pStyle w:val="af7"/>
        <w:keepNext/>
        <w:jc w:val="center"/>
        <w:rPr>
          <w:rFonts w:hint="eastAsia"/>
          <w:lang w:eastAsia="zh-CN"/>
        </w:rPr>
      </w:pPr>
      <w:r>
        <w:rPr>
          <w:highlight w:val="yellow"/>
          <w:lang w:eastAsia="zh-CN"/>
        </w:rPr>
        <w:t>表9 分析方法、应用状态与评价对象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742"/>
        <w:gridCol w:w="3742"/>
      </w:tblGrid>
      <w:tr w:rsidR="00403526" w14:paraId="1EBF3CFB" w14:textId="77777777">
        <w:trPr>
          <w:cantSplit/>
          <w:tblHeader/>
        </w:trPr>
        <w:tc>
          <w:tcPr>
            <w:tcW w:w="1984" w:type="dxa"/>
            <w:shd w:val="clear" w:color="auto" w:fill="E8EFF2"/>
            <w:tcMar>
              <w:top w:w="85" w:type="dxa"/>
              <w:left w:w="85" w:type="dxa"/>
              <w:bottom w:w="85" w:type="dxa"/>
              <w:right w:w="85" w:type="dxa"/>
            </w:tcMar>
            <w:vAlign w:val="center"/>
          </w:tcPr>
          <w:p w14:paraId="269BCC98" w14:textId="77777777" w:rsidR="00403526" w:rsidRDefault="007A646B">
            <w:pPr>
              <w:keepNext/>
              <w:spacing w:before="40" w:after="40" w:line="288" w:lineRule="auto"/>
              <w:ind w:firstLine="0"/>
              <w:rPr>
                <w:rFonts w:hint="eastAsia"/>
              </w:rPr>
            </w:pPr>
            <w:proofErr w:type="spellStart"/>
            <w:r>
              <w:rPr>
                <w:b/>
                <w:sz w:val="19"/>
              </w:rPr>
              <w:t>技术或策略</w:t>
            </w:r>
            <w:proofErr w:type="spellEnd"/>
          </w:p>
        </w:tc>
        <w:tc>
          <w:tcPr>
            <w:tcW w:w="3742" w:type="dxa"/>
            <w:shd w:val="clear" w:color="auto" w:fill="E8EFF2"/>
            <w:tcMar>
              <w:top w:w="85" w:type="dxa"/>
              <w:left w:w="85" w:type="dxa"/>
              <w:bottom w:w="85" w:type="dxa"/>
              <w:right w:w="85" w:type="dxa"/>
            </w:tcMar>
            <w:vAlign w:val="center"/>
          </w:tcPr>
          <w:p w14:paraId="42049BF1" w14:textId="77777777" w:rsidR="00403526" w:rsidRDefault="007A646B">
            <w:pPr>
              <w:keepNext/>
              <w:spacing w:before="40" w:after="40" w:line="288" w:lineRule="auto"/>
              <w:ind w:firstLine="0"/>
              <w:rPr>
                <w:rFonts w:hint="eastAsia"/>
              </w:rPr>
            </w:pPr>
            <w:proofErr w:type="spellStart"/>
            <w:r>
              <w:rPr>
                <w:b/>
                <w:sz w:val="19"/>
              </w:rPr>
              <w:t>当前状态</w:t>
            </w:r>
            <w:proofErr w:type="spellEnd"/>
          </w:p>
        </w:tc>
        <w:tc>
          <w:tcPr>
            <w:tcW w:w="3742" w:type="dxa"/>
            <w:shd w:val="clear" w:color="auto" w:fill="E8EFF2"/>
            <w:tcMar>
              <w:top w:w="85" w:type="dxa"/>
              <w:left w:w="85" w:type="dxa"/>
              <w:bottom w:w="85" w:type="dxa"/>
              <w:right w:w="85" w:type="dxa"/>
            </w:tcMar>
            <w:vAlign w:val="center"/>
          </w:tcPr>
          <w:p w14:paraId="45DF3348" w14:textId="77777777" w:rsidR="00403526" w:rsidRDefault="007A646B">
            <w:pPr>
              <w:keepNext/>
              <w:spacing w:before="40" w:after="40" w:line="288" w:lineRule="auto"/>
              <w:ind w:firstLine="0"/>
              <w:rPr>
                <w:rFonts w:hint="eastAsia"/>
              </w:rPr>
            </w:pPr>
            <w:proofErr w:type="spellStart"/>
            <w:r>
              <w:rPr>
                <w:b/>
                <w:sz w:val="19"/>
              </w:rPr>
              <w:t>用于回答的问题</w:t>
            </w:r>
            <w:proofErr w:type="spellEnd"/>
          </w:p>
        </w:tc>
      </w:tr>
      <w:tr w:rsidR="00403526" w14:paraId="22DCEA71" w14:textId="77777777">
        <w:trPr>
          <w:cantSplit/>
        </w:trPr>
        <w:tc>
          <w:tcPr>
            <w:tcW w:w="1984" w:type="dxa"/>
            <w:shd w:val="clear" w:color="auto" w:fill="FFFFFF"/>
            <w:tcMar>
              <w:top w:w="85" w:type="dxa"/>
              <w:left w:w="85" w:type="dxa"/>
              <w:bottom w:w="85" w:type="dxa"/>
              <w:right w:w="85" w:type="dxa"/>
            </w:tcMar>
            <w:vAlign w:val="center"/>
          </w:tcPr>
          <w:p w14:paraId="29932B46" w14:textId="77777777" w:rsidR="00403526" w:rsidRDefault="007A646B">
            <w:pPr>
              <w:keepNext/>
              <w:spacing w:before="40" w:after="40" w:line="288" w:lineRule="auto"/>
              <w:ind w:firstLine="0"/>
              <w:rPr>
                <w:rFonts w:hint="eastAsia"/>
                <w:lang w:eastAsia="zh-CN"/>
              </w:rPr>
            </w:pPr>
            <w:r>
              <w:rPr>
                <w:sz w:val="19"/>
                <w:highlight w:val="yellow"/>
                <w:lang w:eastAsia="zh-CN"/>
              </w:rPr>
              <w:t>冻结标注数据集训练的HGB分类器</w:t>
            </w:r>
          </w:p>
        </w:tc>
        <w:tc>
          <w:tcPr>
            <w:tcW w:w="3742" w:type="dxa"/>
            <w:shd w:val="clear" w:color="auto" w:fill="FFFFFF"/>
            <w:tcMar>
              <w:top w:w="85" w:type="dxa"/>
              <w:left w:w="85" w:type="dxa"/>
              <w:bottom w:w="85" w:type="dxa"/>
              <w:right w:w="85" w:type="dxa"/>
            </w:tcMar>
            <w:vAlign w:val="center"/>
          </w:tcPr>
          <w:p w14:paraId="0DEFD7DA" w14:textId="77777777" w:rsidR="00403526" w:rsidRDefault="007A646B">
            <w:pPr>
              <w:keepNext/>
              <w:spacing w:before="40" w:after="40" w:line="288" w:lineRule="auto"/>
              <w:ind w:firstLine="0"/>
              <w:rPr>
                <w:rFonts w:hint="eastAsia"/>
              </w:rPr>
            </w:pPr>
            <w:proofErr w:type="spellStart"/>
            <w:r>
              <w:rPr>
                <w:sz w:val="19"/>
                <w:highlight w:val="yellow"/>
              </w:rPr>
              <w:t>部署模型</w:t>
            </w:r>
            <w:proofErr w:type="spellEnd"/>
          </w:p>
        </w:tc>
        <w:tc>
          <w:tcPr>
            <w:tcW w:w="3742" w:type="dxa"/>
            <w:shd w:val="clear" w:color="auto" w:fill="FFFFFF"/>
            <w:tcMar>
              <w:top w:w="85" w:type="dxa"/>
              <w:left w:w="85" w:type="dxa"/>
              <w:bottom w:w="85" w:type="dxa"/>
              <w:right w:w="85" w:type="dxa"/>
            </w:tcMar>
            <w:vAlign w:val="center"/>
          </w:tcPr>
          <w:p w14:paraId="45387B3F" w14:textId="77777777" w:rsidR="00403526" w:rsidRDefault="007A646B">
            <w:pPr>
              <w:keepNext/>
              <w:spacing w:before="40" w:after="40" w:line="288" w:lineRule="auto"/>
              <w:ind w:firstLine="0"/>
              <w:rPr>
                <w:rFonts w:hint="eastAsia"/>
                <w:lang w:eastAsia="zh-CN"/>
              </w:rPr>
            </w:pPr>
            <w:r>
              <w:rPr>
                <w:sz w:val="19"/>
                <w:highlight w:val="yellow"/>
                <w:lang w:eastAsia="zh-CN"/>
              </w:rPr>
              <w:t>哪些</w:t>
            </w:r>
            <w:proofErr w:type="gramStart"/>
            <w:r>
              <w:rPr>
                <w:sz w:val="19"/>
                <w:highlight w:val="yellow"/>
                <w:lang w:eastAsia="zh-CN"/>
              </w:rPr>
              <w:t>候选与</w:t>
            </w:r>
            <w:proofErr w:type="gramEnd"/>
            <w:r>
              <w:rPr>
                <w:sz w:val="19"/>
                <w:highlight w:val="yellow"/>
                <w:lang w:eastAsia="zh-CN"/>
              </w:rPr>
              <w:t>标注数据集中的失败样本更接近</w:t>
            </w:r>
          </w:p>
        </w:tc>
      </w:tr>
      <w:tr w:rsidR="00403526" w14:paraId="3B4A6646" w14:textId="77777777">
        <w:trPr>
          <w:cantSplit/>
        </w:trPr>
        <w:tc>
          <w:tcPr>
            <w:tcW w:w="1984" w:type="dxa"/>
            <w:shd w:val="clear" w:color="auto" w:fill="F5F8FA"/>
            <w:tcMar>
              <w:top w:w="85" w:type="dxa"/>
              <w:left w:w="85" w:type="dxa"/>
              <w:bottom w:w="85" w:type="dxa"/>
              <w:right w:w="85" w:type="dxa"/>
            </w:tcMar>
            <w:vAlign w:val="center"/>
          </w:tcPr>
          <w:p w14:paraId="101AC0A1" w14:textId="77777777" w:rsidR="00403526" w:rsidRDefault="007A646B">
            <w:pPr>
              <w:keepNext/>
              <w:spacing w:before="40" w:after="40" w:line="288" w:lineRule="auto"/>
              <w:ind w:firstLine="0"/>
              <w:rPr>
                <w:rFonts w:hint="eastAsia"/>
                <w:lang w:eastAsia="zh-CN"/>
              </w:rPr>
            </w:pPr>
            <w:r>
              <w:rPr>
                <w:sz w:val="19"/>
                <w:lang w:eastAsia="zh-CN"/>
              </w:rPr>
              <w:t>固定中</w:t>
            </w:r>
            <w:proofErr w:type="gramStart"/>
            <w:r>
              <w:rPr>
                <w:sz w:val="19"/>
                <w:lang w:eastAsia="zh-CN"/>
              </w:rPr>
              <w:t>秩</w:t>
            </w:r>
            <w:proofErr w:type="gramEnd"/>
            <w:r>
              <w:rPr>
                <w:sz w:val="19"/>
                <w:lang w:eastAsia="zh-CN"/>
              </w:rPr>
              <w:t>经验分位数规则</w:t>
            </w:r>
          </w:p>
        </w:tc>
        <w:tc>
          <w:tcPr>
            <w:tcW w:w="3742" w:type="dxa"/>
            <w:shd w:val="clear" w:color="auto" w:fill="F5F8FA"/>
            <w:tcMar>
              <w:top w:w="85" w:type="dxa"/>
              <w:left w:w="85" w:type="dxa"/>
              <w:bottom w:w="85" w:type="dxa"/>
              <w:right w:w="85" w:type="dxa"/>
            </w:tcMar>
            <w:vAlign w:val="center"/>
          </w:tcPr>
          <w:p w14:paraId="6D5C9037" w14:textId="77777777" w:rsidR="00403526" w:rsidRDefault="007A646B">
            <w:pPr>
              <w:keepNext/>
              <w:spacing w:before="40" w:after="40" w:line="288" w:lineRule="auto"/>
              <w:ind w:firstLine="0"/>
              <w:rPr>
                <w:rFonts w:hint="eastAsia"/>
              </w:rPr>
            </w:pPr>
            <w:proofErr w:type="spellStart"/>
            <w:r>
              <w:rPr>
                <w:sz w:val="19"/>
              </w:rPr>
              <w:t>在线独立通道</w:t>
            </w:r>
            <w:proofErr w:type="spellEnd"/>
          </w:p>
        </w:tc>
        <w:tc>
          <w:tcPr>
            <w:tcW w:w="3742" w:type="dxa"/>
            <w:shd w:val="clear" w:color="auto" w:fill="F5F8FA"/>
            <w:tcMar>
              <w:top w:w="85" w:type="dxa"/>
              <w:left w:w="85" w:type="dxa"/>
              <w:bottom w:w="85" w:type="dxa"/>
              <w:right w:w="85" w:type="dxa"/>
            </w:tcMar>
            <w:vAlign w:val="center"/>
          </w:tcPr>
          <w:p w14:paraId="131582DF" w14:textId="77777777" w:rsidR="00403526" w:rsidRDefault="007A646B">
            <w:pPr>
              <w:keepNext/>
              <w:spacing w:before="40" w:after="40" w:line="288" w:lineRule="auto"/>
              <w:ind w:firstLine="0"/>
              <w:rPr>
                <w:rFonts w:hint="eastAsia"/>
                <w:lang w:eastAsia="zh-CN"/>
              </w:rPr>
            </w:pPr>
            <w:r>
              <w:rPr>
                <w:sz w:val="19"/>
                <w:lang w:eastAsia="zh-CN"/>
              </w:rPr>
              <w:t>哪些输入相对开发样本更值得关注</w:t>
            </w:r>
          </w:p>
        </w:tc>
      </w:tr>
      <w:tr w:rsidR="00403526" w14:paraId="3B5BA3A5" w14:textId="77777777">
        <w:trPr>
          <w:cantSplit/>
        </w:trPr>
        <w:tc>
          <w:tcPr>
            <w:tcW w:w="1984" w:type="dxa"/>
            <w:shd w:val="clear" w:color="auto" w:fill="FFFFFF"/>
            <w:tcMar>
              <w:top w:w="85" w:type="dxa"/>
              <w:left w:w="85" w:type="dxa"/>
              <w:bottom w:w="85" w:type="dxa"/>
              <w:right w:w="85" w:type="dxa"/>
            </w:tcMar>
            <w:vAlign w:val="center"/>
          </w:tcPr>
          <w:p w14:paraId="30426D4A" w14:textId="77777777" w:rsidR="00403526" w:rsidRDefault="007A646B">
            <w:pPr>
              <w:keepNext/>
              <w:spacing w:before="40" w:after="40" w:line="288" w:lineRule="auto"/>
              <w:ind w:firstLine="0"/>
              <w:rPr>
                <w:rFonts w:hint="eastAsia"/>
                <w:lang w:eastAsia="zh-CN"/>
              </w:rPr>
            </w:pPr>
            <w:r>
              <w:rPr>
                <w:sz w:val="19"/>
                <w:lang w:eastAsia="zh-CN"/>
              </w:rPr>
              <w:t>刚体变换和局部截面余量</w:t>
            </w:r>
          </w:p>
        </w:tc>
        <w:tc>
          <w:tcPr>
            <w:tcW w:w="3742" w:type="dxa"/>
            <w:shd w:val="clear" w:color="auto" w:fill="FFFFFF"/>
            <w:tcMar>
              <w:top w:w="85" w:type="dxa"/>
              <w:left w:w="85" w:type="dxa"/>
              <w:bottom w:w="85" w:type="dxa"/>
              <w:right w:w="85" w:type="dxa"/>
            </w:tcMar>
            <w:vAlign w:val="center"/>
          </w:tcPr>
          <w:p w14:paraId="7F676BE6" w14:textId="77777777" w:rsidR="00403526" w:rsidRDefault="007A646B">
            <w:pPr>
              <w:keepNext/>
              <w:spacing w:before="40" w:after="40" w:line="288" w:lineRule="auto"/>
              <w:ind w:firstLine="0"/>
              <w:rPr>
                <w:rFonts w:hint="eastAsia"/>
              </w:rPr>
            </w:pPr>
            <w:proofErr w:type="spellStart"/>
            <w:r>
              <w:rPr>
                <w:sz w:val="19"/>
                <w:highlight w:val="yellow"/>
              </w:rPr>
              <w:t>条件满足时计算</w:t>
            </w:r>
            <w:proofErr w:type="spellEnd"/>
          </w:p>
        </w:tc>
        <w:tc>
          <w:tcPr>
            <w:tcW w:w="3742" w:type="dxa"/>
            <w:shd w:val="clear" w:color="auto" w:fill="FFFFFF"/>
            <w:tcMar>
              <w:top w:w="85" w:type="dxa"/>
              <w:left w:w="85" w:type="dxa"/>
              <w:bottom w:w="85" w:type="dxa"/>
              <w:right w:w="85" w:type="dxa"/>
            </w:tcMar>
            <w:vAlign w:val="center"/>
          </w:tcPr>
          <w:p w14:paraId="3DA3435A" w14:textId="77777777" w:rsidR="00403526" w:rsidRDefault="007A646B">
            <w:pPr>
              <w:keepNext/>
              <w:spacing w:before="40" w:after="40" w:line="288" w:lineRule="auto"/>
              <w:ind w:firstLine="0"/>
              <w:rPr>
                <w:rFonts w:hint="eastAsia"/>
                <w:lang w:eastAsia="zh-CN"/>
              </w:rPr>
            </w:pPr>
            <w:r>
              <w:rPr>
                <w:sz w:val="19"/>
                <w:lang w:eastAsia="zh-CN"/>
              </w:rPr>
              <w:t>给定尺寸和边界时哪里空间余量偏小</w:t>
            </w:r>
          </w:p>
        </w:tc>
      </w:tr>
      <w:tr w:rsidR="00403526" w14:paraId="5BB00DD6" w14:textId="77777777">
        <w:trPr>
          <w:cantSplit/>
        </w:trPr>
        <w:tc>
          <w:tcPr>
            <w:tcW w:w="1984" w:type="dxa"/>
            <w:shd w:val="clear" w:color="auto" w:fill="F5F8FA"/>
            <w:tcMar>
              <w:top w:w="85" w:type="dxa"/>
              <w:left w:w="85" w:type="dxa"/>
              <w:bottom w:w="85" w:type="dxa"/>
              <w:right w:w="85" w:type="dxa"/>
            </w:tcMar>
            <w:vAlign w:val="center"/>
          </w:tcPr>
          <w:p w14:paraId="45A1C383" w14:textId="77777777" w:rsidR="00403526" w:rsidRDefault="007A646B">
            <w:pPr>
              <w:keepNext/>
              <w:spacing w:before="40" w:after="40" w:line="288" w:lineRule="auto"/>
              <w:ind w:firstLine="0"/>
              <w:rPr>
                <w:rFonts w:hint="eastAsia"/>
              </w:rPr>
            </w:pPr>
            <w:proofErr w:type="spellStart"/>
            <w:r>
              <w:rPr>
                <w:sz w:val="19"/>
                <w:highlight w:val="yellow"/>
              </w:rPr>
              <w:t>遥测偏差投影重建</w:t>
            </w:r>
            <w:proofErr w:type="spellEnd"/>
          </w:p>
        </w:tc>
        <w:tc>
          <w:tcPr>
            <w:tcW w:w="3742" w:type="dxa"/>
            <w:shd w:val="clear" w:color="auto" w:fill="F5F8FA"/>
            <w:tcMar>
              <w:top w:w="85" w:type="dxa"/>
              <w:left w:w="85" w:type="dxa"/>
              <w:bottom w:w="85" w:type="dxa"/>
              <w:right w:w="85" w:type="dxa"/>
            </w:tcMar>
            <w:vAlign w:val="center"/>
          </w:tcPr>
          <w:p w14:paraId="69D658DF" w14:textId="77777777" w:rsidR="00403526" w:rsidRDefault="007A646B">
            <w:pPr>
              <w:keepNext/>
              <w:spacing w:before="40" w:after="40" w:line="288" w:lineRule="auto"/>
              <w:ind w:firstLine="0"/>
              <w:rPr>
                <w:rFonts w:hint="eastAsia"/>
              </w:rPr>
            </w:pPr>
            <w:proofErr w:type="spellStart"/>
            <w:r>
              <w:rPr>
                <w:sz w:val="19"/>
                <w:highlight w:val="yellow"/>
              </w:rPr>
              <w:t>平台运行案例</w:t>
            </w:r>
            <w:proofErr w:type="spellEnd"/>
          </w:p>
        </w:tc>
        <w:tc>
          <w:tcPr>
            <w:tcW w:w="3742" w:type="dxa"/>
            <w:shd w:val="clear" w:color="auto" w:fill="F5F8FA"/>
            <w:tcMar>
              <w:top w:w="85" w:type="dxa"/>
              <w:left w:w="85" w:type="dxa"/>
              <w:bottom w:w="85" w:type="dxa"/>
              <w:right w:w="85" w:type="dxa"/>
            </w:tcMar>
            <w:vAlign w:val="center"/>
          </w:tcPr>
          <w:p w14:paraId="5F1C4C82" w14:textId="77777777" w:rsidR="00403526" w:rsidRDefault="007A646B">
            <w:pPr>
              <w:keepNext/>
              <w:spacing w:before="40" w:after="40" w:line="288" w:lineRule="auto"/>
              <w:ind w:firstLine="0"/>
              <w:rPr>
                <w:rFonts w:hint="eastAsia"/>
                <w:lang w:eastAsia="zh-CN"/>
              </w:rPr>
            </w:pPr>
            <w:r>
              <w:rPr>
                <w:sz w:val="19"/>
                <w:lang w:eastAsia="zh-CN"/>
              </w:rPr>
              <w:t>实际执行在哪里偏离参考轨迹</w:t>
            </w:r>
          </w:p>
        </w:tc>
      </w:tr>
      <w:tr w:rsidR="00403526" w14:paraId="78D90245" w14:textId="77777777">
        <w:trPr>
          <w:cantSplit/>
        </w:trPr>
        <w:tc>
          <w:tcPr>
            <w:tcW w:w="1984" w:type="dxa"/>
            <w:shd w:val="clear" w:color="auto" w:fill="FFFFFF"/>
            <w:tcMar>
              <w:top w:w="85" w:type="dxa"/>
              <w:left w:w="85" w:type="dxa"/>
              <w:bottom w:w="85" w:type="dxa"/>
              <w:right w:w="85" w:type="dxa"/>
            </w:tcMar>
            <w:vAlign w:val="center"/>
          </w:tcPr>
          <w:p w14:paraId="0C0FB931" w14:textId="77777777" w:rsidR="00403526" w:rsidRDefault="007A646B">
            <w:pPr>
              <w:keepNext/>
              <w:spacing w:before="40" w:after="40" w:line="288" w:lineRule="auto"/>
              <w:ind w:firstLine="0"/>
              <w:rPr>
                <w:rFonts w:hint="eastAsia"/>
              </w:rPr>
            </w:pPr>
            <w:proofErr w:type="spellStart"/>
            <w:r>
              <w:rPr>
                <w:sz w:val="19"/>
              </w:rPr>
              <w:t>地图分组验证与消融</w:t>
            </w:r>
            <w:proofErr w:type="spellEnd"/>
          </w:p>
        </w:tc>
        <w:tc>
          <w:tcPr>
            <w:tcW w:w="3742" w:type="dxa"/>
            <w:shd w:val="clear" w:color="auto" w:fill="FFFFFF"/>
            <w:tcMar>
              <w:top w:w="85" w:type="dxa"/>
              <w:left w:w="85" w:type="dxa"/>
              <w:bottom w:w="85" w:type="dxa"/>
              <w:right w:w="85" w:type="dxa"/>
            </w:tcMar>
            <w:vAlign w:val="center"/>
          </w:tcPr>
          <w:p w14:paraId="5240363C" w14:textId="77777777" w:rsidR="00403526" w:rsidRDefault="007A646B">
            <w:pPr>
              <w:keepNext/>
              <w:spacing w:before="40" w:after="40" w:line="288" w:lineRule="auto"/>
              <w:ind w:firstLine="0"/>
              <w:rPr>
                <w:rFonts w:hint="eastAsia"/>
              </w:rPr>
            </w:pPr>
            <w:proofErr w:type="spellStart"/>
            <w:r>
              <w:rPr>
                <w:sz w:val="19"/>
              </w:rPr>
              <w:t>离线实验</w:t>
            </w:r>
            <w:proofErr w:type="spellEnd"/>
          </w:p>
        </w:tc>
        <w:tc>
          <w:tcPr>
            <w:tcW w:w="3742" w:type="dxa"/>
            <w:shd w:val="clear" w:color="auto" w:fill="FFFFFF"/>
            <w:tcMar>
              <w:top w:w="85" w:type="dxa"/>
              <w:left w:w="85" w:type="dxa"/>
              <w:bottom w:w="85" w:type="dxa"/>
              <w:right w:w="85" w:type="dxa"/>
            </w:tcMar>
            <w:vAlign w:val="center"/>
          </w:tcPr>
          <w:p w14:paraId="046D86CC" w14:textId="77777777" w:rsidR="00403526" w:rsidRDefault="007A646B">
            <w:pPr>
              <w:keepNext/>
              <w:spacing w:before="40" w:after="40" w:line="288" w:lineRule="auto"/>
              <w:ind w:firstLine="0"/>
              <w:rPr>
                <w:rFonts w:hint="eastAsia"/>
                <w:lang w:eastAsia="zh-CN"/>
              </w:rPr>
            </w:pPr>
            <w:r>
              <w:rPr>
                <w:sz w:val="19"/>
                <w:lang w:eastAsia="zh-CN"/>
              </w:rPr>
              <w:t>跨地图表现与特征</w:t>
            </w:r>
            <w:proofErr w:type="gramStart"/>
            <w:r>
              <w:rPr>
                <w:sz w:val="19"/>
                <w:lang w:eastAsia="zh-CN"/>
              </w:rPr>
              <w:t>组作用</w:t>
            </w:r>
            <w:proofErr w:type="gramEnd"/>
            <w:r>
              <w:rPr>
                <w:sz w:val="19"/>
                <w:lang w:eastAsia="zh-CN"/>
              </w:rPr>
              <w:t>如何</w:t>
            </w:r>
          </w:p>
        </w:tc>
      </w:tr>
      <w:tr w:rsidR="00403526" w14:paraId="50E63E6A" w14:textId="77777777">
        <w:trPr>
          <w:cantSplit/>
        </w:trPr>
        <w:tc>
          <w:tcPr>
            <w:tcW w:w="1984" w:type="dxa"/>
            <w:shd w:val="clear" w:color="auto" w:fill="F5F8FA"/>
            <w:tcMar>
              <w:top w:w="85" w:type="dxa"/>
              <w:left w:w="85" w:type="dxa"/>
              <w:bottom w:w="85" w:type="dxa"/>
              <w:right w:w="85" w:type="dxa"/>
            </w:tcMar>
            <w:vAlign w:val="center"/>
          </w:tcPr>
          <w:p w14:paraId="3838F9D1" w14:textId="77777777" w:rsidR="00403526" w:rsidRDefault="007A646B">
            <w:pPr>
              <w:keepNext/>
              <w:spacing w:before="40" w:after="40" w:line="288" w:lineRule="auto"/>
              <w:ind w:firstLine="0"/>
              <w:rPr>
                <w:rFonts w:hint="eastAsia"/>
              </w:rPr>
            </w:pPr>
            <w:proofErr w:type="spellStart"/>
            <w:r>
              <w:rPr>
                <w:sz w:val="19"/>
              </w:rPr>
              <w:t>sigmoid概率校准</w:t>
            </w:r>
            <w:proofErr w:type="spellEnd"/>
          </w:p>
        </w:tc>
        <w:tc>
          <w:tcPr>
            <w:tcW w:w="3742" w:type="dxa"/>
            <w:shd w:val="clear" w:color="auto" w:fill="F5F8FA"/>
            <w:tcMar>
              <w:top w:w="85" w:type="dxa"/>
              <w:left w:w="85" w:type="dxa"/>
              <w:bottom w:w="85" w:type="dxa"/>
              <w:right w:w="85" w:type="dxa"/>
            </w:tcMar>
            <w:vAlign w:val="center"/>
          </w:tcPr>
          <w:p w14:paraId="7CD49E5D" w14:textId="77777777" w:rsidR="00403526" w:rsidRDefault="007A646B">
            <w:pPr>
              <w:keepNext/>
              <w:spacing w:before="40" w:after="40" w:line="288" w:lineRule="auto"/>
              <w:ind w:firstLine="0"/>
              <w:rPr>
                <w:rFonts w:hint="eastAsia"/>
              </w:rPr>
            </w:pPr>
            <w:proofErr w:type="spellStart"/>
            <w:r>
              <w:rPr>
                <w:sz w:val="19"/>
                <w:highlight w:val="yellow"/>
              </w:rPr>
              <w:t>留出评估路径</w:t>
            </w:r>
            <w:proofErr w:type="spellEnd"/>
          </w:p>
        </w:tc>
        <w:tc>
          <w:tcPr>
            <w:tcW w:w="3742" w:type="dxa"/>
            <w:shd w:val="clear" w:color="auto" w:fill="F5F8FA"/>
            <w:tcMar>
              <w:top w:w="85" w:type="dxa"/>
              <w:left w:w="85" w:type="dxa"/>
              <w:bottom w:w="85" w:type="dxa"/>
              <w:right w:w="85" w:type="dxa"/>
            </w:tcMar>
            <w:vAlign w:val="center"/>
          </w:tcPr>
          <w:p w14:paraId="03CC5504" w14:textId="77777777" w:rsidR="00403526" w:rsidRDefault="007A646B">
            <w:pPr>
              <w:keepNext/>
              <w:spacing w:before="40" w:after="40" w:line="288" w:lineRule="auto"/>
              <w:ind w:firstLine="0"/>
              <w:rPr>
                <w:rFonts w:hint="eastAsia"/>
                <w:lang w:eastAsia="zh-CN"/>
              </w:rPr>
            </w:pPr>
            <w:r>
              <w:rPr>
                <w:sz w:val="19"/>
                <w:highlight w:val="yellow"/>
                <w:lang w:eastAsia="zh-CN"/>
              </w:rPr>
              <w:t>留出评估分值的概率映射</w:t>
            </w:r>
          </w:p>
        </w:tc>
      </w:tr>
      <w:tr w:rsidR="00403526" w14:paraId="7FB3A52E" w14:textId="77777777">
        <w:trPr>
          <w:cantSplit/>
        </w:trPr>
        <w:tc>
          <w:tcPr>
            <w:tcW w:w="1984" w:type="dxa"/>
            <w:shd w:val="clear" w:color="auto" w:fill="F5F8FA"/>
            <w:tcMar>
              <w:top w:w="85" w:type="dxa"/>
              <w:left w:w="85" w:type="dxa"/>
              <w:bottom w:w="85" w:type="dxa"/>
              <w:right w:w="85" w:type="dxa"/>
            </w:tcMar>
            <w:vAlign w:val="center"/>
          </w:tcPr>
          <w:p w14:paraId="2BF538AF" w14:textId="77777777" w:rsidR="00403526" w:rsidRDefault="007A646B">
            <w:pPr>
              <w:spacing w:before="40" w:after="40" w:line="288" w:lineRule="auto"/>
              <w:ind w:firstLine="0"/>
              <w:rPr>
                <w:rFonts w:hint="eastAsia"/>
                <w:lang w:eastAsia="zh-CN"/>
              </w:rPr>
            </w:pPr>
            <w:r>
              <w:rPr>
                <w:sz w:val="19"/>
                <w:lang w:eastAsia="zh-CN"/>
              </w:rPr>
              <w:t>空间增强学习与模型规则混合</w:t>
            </w:r>
          </w:p>
        </w:tc>
        <w:tc>
          <w:tcPr>
            <w:tcW w:w="3742" w:type="dxa"/>
            <w:shd w:val="clear" w:color="auto" w:fill="F5F8FA"/>
            <w:tcMar>
              <w:top w:w="85" w:type="dxa"/>
              <w:left w:w="85" w:type="dxa"/>
              <w:bottom w:w="85" w:type="dxa"/>
              <w:right w:w="85" w:type="dxa"/>
            </w:tcMar>
            <w:vAlign w:val="center"/>
          </w:tcPr>
          <w:p w14:paraId="798C52AF" w14:textId="77777777" w:rsidR="00403526" w:rsidRDefault="007A646B">
            <w:pPr>
              <w:spacing w:before="40" w:after="40" w:line="288" w:lineRule="auto"/>
              <w:ind w:firstLine="0"/>
              <w:rPr>
                <w:rFonts w:hint="eastAsia"/>
              </w:rPr>
            </w:pPr>
            <w:proofErr w:type="spellStart"/>
            <w:r>
              <w:rPr>
                <w:sz w:val="19"/>
              </w:rPr>
              <w:t>研究对照</w:t>
            </w:r>
            <w:proofErr w:type="spellEnd"/>
          </w:p>
        </w:tc>
        <w:tc>
          <w:tcPr>
            <w:tcW w:w="3742" w:type="dxa"/>
            <w:shd w:val="clear" w:color="auto" w:fill="F5F8FA"/>
            <w:tcMar>
              <w:top w:w="85" w:type="dxa"/>
              <w:left w:w="85" w:type="dxa"/>
              <w:bottom w:w="85" w:type="dxa"/>
              <w:right w:w="85" w:type="dxa"/>
            </w:tcMar>
            <w:vAlign w:val="center"/>
          </w:tcPr>
          <w:p w14:paraId="174CFDDC" w14:textId="77777777" w:rsidR="00403526" w:rsidRDefault="007A646B">
            <w:pPr>
              <w:spacing w:before="40" w:after="40" w:line="288" w:lineRule="auto"/>
              <w:ind w:firstLine="0"/>
              <w:rPr>
                <w:rFonts w:hint="eastAsia"/>
                <w:lang w:eastAsia="zh-CN"/>
              </w:rPr>
            </w:pPr>
            <w:r>
              <w:rPr>
                <w:sz w:val="19"/>
                <w:lang w:eastAsia="zh-CN"/>
              </w:rPr>
              <w:t>新特征或组合是否提供增量收益</w:t>
            </w:r>
          </w:p>
        </w:tc>
      </w:tr>
    </w:tbl>
    <w:p w14:paraId="29D4C1C2" w14:textId="77777777" w:rsidR="00403526" w:rsidRDefault="00403526">
      <w:pPr>
        <w:spacing w:after="0"/>
        <w:rPr>
          <w:rFonts w:hint="eastAsia"/>
          <w:lang w:eastAsia="zh-CN"/>
        </w:rPr>
      </w:pPr>
    </w:p>
    <w:p w14:paraId="621A069E" w14:textId="77777777" w:rsidR="00403526" w:rsidRDefault="007A646B">
      <w:pPr>
        <w:rPr>
          <w:rFonts w:hint="eastAsia"/>
          <w:lang w:eastAsia="zh-CN"/>
        </w:rPr>
      </w:pPr>
      <w:r>
        <w:rPr>
          <w:highlight w:val="yellow"/>
          <w:lang w:eastAsia="zh-CN"/>
        </w:rPr>
        <w:t>当前成果覆盖</w:t>
      </w:r>
      <w:proofErr w:type="gramStart"/>
      <w:r>
        <w:rPr>
          <w:highlight w:val="yellow"/>
          <w:lang w:eastAsia="zh-CN"/>
        </w:rPr>
        <w:t>路线级统计</w:t>
      </w:r>
      <w:proofErr w:type="gramEnd"/>
      <w:r>
        <w:rPr>
          <w:highlight w:val="yellow"/>
          <w:lang w:eastAsia="zh-CN"/>
        </w:rPr>
        <w:t>学习、局部空间近似及执行过程复核三个尺度。主要扩展方向为真实候选批次评价、车型与边界覆盖完善，以及尺寸相关特征的独立验证。后续实验将保持输入时点、标签口径和数据划分一致，逐步扩大已验证的适用范围。</w:t>
      </w:r>
    </w:p>
    <w:p w14:paraId="1B7CBEC2" w14:textId="77777777" w:rsidR="00403526" w:rsidRDefault="007A646B" w:rsidP="000E014A">
      <w:pPr>
        <w:pStyle w:val="1"/>
      </w:pPr>
      <w:bookmarkStart w:id="18" w:name="_Toc241208132"/>
      <w:r>
        <w:rPr>
          <w:highlight w:val="yellow"/>
        </w:rPr>
        <w:t xml:space="preserve">9 </w:t>
      </w:r>
      <w:r>
        <w:rPr>
          <w:highlight w:val="yellow"/>
        </w:rPr>
        <w:t>典型工况案例分析</w:t>
      </w:r>
      <w:bookmarkEnd w:id="18"/>
    </w:p>
    <w:p w14:paraId="1BAEC669" w14:textId="77777777" w:rsidR="00403526" w:rsidRDefault="007A646B">
      <w:pPr>
        <w:pStyle w:val="21"/>
        <w:rPr>
          <w:lang w:eastAsia="zh-CN"/>
        </w:rPr>
      </w:pPr>
      <w:r>
        <w:rPr>
          <w:highlight w:val="yellow"/>
          <w:lang w:eastAsia="zh-CN"/>
        </w:rPr>
        <w:t xml:space="preserve">9.1 </w:t>
      </w:r>
      <w:r>
        <w:rPr>
          <w:highlight w:val="yellow"/>
          <w:lang w:eastAsia="zh-CN"/>
        </w:rPr>
        <w:t>执行记录筛选与一致性核对</w:t>
      </w:r>
    </w:p>
    <w:p w14:paraId="1AFE6AE3" w14:textId="77777777" w:rsidR="00403526" w:rsidRDefault="007A646B">
      <w:pPr>
        <w:rPr>
          <w:rFonts w:hint="eastAsia"/>
          <w:lang w:eastAsia="zh-CN"/>
        </w:rPr>
      </w:pPr>
      <w:r>
        <w:rPr>
          <w:highlight w:val="yellow"/>
          <w:lang w:eastAsia="zh-CN"/>
        </w:rPr>
        <w:t>案例来自历史平台运行档案。经路线关联、遥测通道和回放进度核对，五份归档中识别出两份重复备份，另有一份进度通道不一致，最终选用两次独立运行。重算误差与原记录进行比较，以确认轨迹配对及偏差计算的一致性。</w:t>
      </w:r>
    </w:p>
    <w:p w14:paraId="2D57378B" w14:textId="77777777" w:rsidR="00403526" w:rsidRDefault="007A646B">
      <w:pPr>
        <w:rPr>
          <w:rFonts w:hint="eastAsia"/>
          <w:lang w:eastAsia="zh-CN"/>
        </w:rPr>
      </w:pPr>
      <w:r>
        <w:rPr>
          <w:highlight w:val="yellow"/>
          <w:lang w:eastAsia="zh-CN"/>
        </w:rPr>
        <w:t>两次运行共8202帧连续记录，分别用于山路与坡道工况的过程分析。统计单位为两次平台运行，帧级数</w:t>
      </w:r>
      <w:proofErr w:type="gramStart"/>
      <w:r>
        <w:rPr>
          <w:highlight w:val="yellow"/>
          <w:lang w:eastAsia="zh-CN"/>
        </w:rPr>
        <w:t>据用于</w:t>
      </w:r>
      <w:proofErr w:type="gramEnd"/>
      <w:r>
        <w:rPr>
          <w:highlight w:val="yellow"/>
          <w:lang w:eastAsia="zh-CN"/>
        </w:rPr>
        <w:t>刻画偏差随时间与位置的变化；车型与场景的总体性能仍需更多独立运行评价。</w:t>
      </w:r>
    </w:p>
    <w:p w14:paraId="05FAA85D" w14:textId="77777777" w:rsidR="00403526" w:rsidRDefault="007A646B">
      <w:pPr>
        <w:pStyle w:val="21"/>
        <w:rPr>
          <w:lang w:eastAsia="zh-CN"/>
        </w:rPr>
      </w:pPr>
      <w:r>
        <w:rPr>
          <w:highlight w:val="yellow"/>
          <w:lang w:eastAsia="zh-CN"/>
        </w:rPr>
        <w:t xml:space="preserve">9.2 </w:t>
      </w:r>
      <w:r>
        <w:rPr>
          <w:highlight w:val="yellow"/>
          <w:lang w:eastAsia="zh-CN"/>
        </w:rPr>
        <w:t>山路转弯工况</w:t>
      </w:r>
    </w:p>
    <w:p w14:paraId="7C19BB98" w14:textId="77777777" w:rsidR="00403526" w:rsidRDefault="007A646B">
      <w:pPr>
        <w:rPr>
          <w:rFonts w:hint="eastAsia"/>
          <w:lang w:eastAsia="zh-CN"/>
        </w:rPr>
      </w:pPr>
      <w:r>
        <w:rPr>
          <w:highlight w:val="yellow"/>
          <w:lang w:eastAsia="zh-CN"/>
        </w:rPr>
        <w:t>山路案例mounarea_1包含4974帧。重算横向偏差绝对值最大为1.212米，95分位为0.843米，航向偏差绝对值最大为10.020度。重算横向偏差与原记录之差的95分位约为0.0054米，参</w:t>
      </w:r>
      <w:r>
        <w:rPr>
          <w:highlight w:val="yellow"/>
          <w:lang w:eastAsia="zh-CN"/>
        </w:rPr>
        <w:lastRenderedPageBreak/>
        <w:t>考位置插值与原参考点之差的95分位约为0.00004米，表明当前重建与归档记录保持较好一致性。</w:t>
      </w:r>
    </w:p>
    <w:p w14:paraId="023E9ED3" w14:textId="77777777" w:rsidR="00403526" w:rsidRDefault="007A646B">
      <w:pPr>
        <w:rPr>
          <w:rFonts w:hint="eastAsia"/>
          <w:lang w:eastAsia="zh-CN"/>
        </w:rPr>
      </w:pPr>
      <w:r>
        <w:rPr>
          <w:highlight w:val="yellow"/>
          <w:lang w:eastAsia="zh-CN"/>
        </w:rPr>
        <w:t>该案例中，计划轨迹与实际轨迹在转弯附近出现明显分离。工作台可定位偏差集中的里程区段，同步查看遥测及计划特征，再通过给定尺寸下的外廓计算分析空间占用变化。其工程用途是将运行结果转化为可重复检查的位置和指标。</w:t>
      </w:r>
    </w:p>
    <w:p w14:paraId="375FA7A5" w14:textId="77777777" w:rsidR="00403526" w:rsidRDefault="007A646B">
      <w:pPr>
        <w:rPr>
          <w:rFonts w:hint="eastAsia"/>
          <w:lang w:eastAsia="zh-CN"/>
        </w:rPr>
      </w:pPr>
      <w:r>
        <w:rPr>
          <w:highlight w:val="yellow"/>
          <w:lang w:eastAsia="zh-CN"/>
        </w:rPr>
        <w:t>原平台碰撞状态为clear，文本边界余量约−0.147米，点云余量约1.005米，</w:t>
      </w:r>
      <w:proofErr w:type="gramStart"/>
      <w:r>
        <w:rPr>
          <w:highlight w:val="yellow"/>
          <w:lang w:eastAsia="zh-CN"/>
        </w:rPr>
        <w:t>硬检查</w:t>
      </w:r>
      <w:proofErr w:type="gramEnd"/>
      <w:r>
        <w:rPr>
          <w:highlight w:val="yellow"/>
          <w:lang w:eastAsia="zh-CN"/>
        </w:rPr>
        <w:t>因文本净空项未通过。不同结果对应的边界来源和判据存在差异，后续复核需确认文本边界、点</w:t>
      </w:r>
      <w:proofErr w:type="gramStart"/>
      <w:r>
        <w:rPr>
          <w:highlight w:val="yellow"/>
          <w:lang w:eastAsia="zh-CN"/>
        </w:rPr>
        <w:t>云对象</w:t>
      </w:r>
      <w:proofErr w:type="gramEnd"/>
      <w:r>
        <w:rPr>
          <w:highlight w:val="yellow"/>
          <w:lang w:eastAsia="zh-CN"/>
        </w:rPr>
        <w:t>及车辆配置的一致性，才能解释空间限制的实际含义。</w:t>
      </w:r>
    </w:p>
    <w:p w14:paraId="6BAF381D" w14:textId="77777777" w:rsidR="00403526" w:rsidRDefault="007A646B">
      <w:pPr>
        <w:keepNext/>
        <w:ind w:firstLine="0"/>
        <w:jc w:val="center"/>
        <w:rPr>
          <w:rFonts w:hint="eastAsia"/>
        </w:rPr>
      </w:pPr>
      <w:r>
        <w:rPr>
          <w:noProof/>
        </w:rPr>
        <w:drawing>
          <wp:inline distT="0" distB="0" distL="0" distR="0" wp14:anchorId="3551C8D7" wp14:editId="1D92BA9F">
            <wp:extent cx="5940000" cy="37333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racking_traces.png"/>
                    <pic:cNvPicPr/>
                  </pic:nvPicPr>
                  <pic:blipFill>
                    <a:blip r:embed="rId23"/>
                    <a:stretch>
                      <a:fillRect/>
                    </a:stretch>
                  </pic:blipFill>
                  <pic:spPr>
                    <a:xfrm>
                      <a:off x="0" y="0"/>
                      <a:ext cx="5940000" cy="3733341"/>
                    </a:xfrm>
                    <a:prstGeom prst="rect">
                      <a:avLst/>
                    </a:prstGeom>
                  </pic:spPr>
                </pic:pic>
              </a:graphicData>
            </a:graphic>
          </wp:inline>
        </w:drawing>
      </w:r>
    </w:p>
    <w:p w14:paraId="3C0892D7" w14:textId="77777777" w:rsidR="00403526" w:rsidRDefault="007A646B">
      <w:pPr>
        <w:pStyle w:val="af7"/>
        <w:keepNext/>
        <w:jc w:val="center"/>
        <w:rPr>
          <w:rFonts w:hint="eastAsia"/>
          <w:lang w:eastAsia="zh-CN"/>
        </w:rPr>
      </w:pPr>
      <w:r>
        <w:rPr>
          <w:highlight w:val="yellow"/>
          <w:lang w:eastAsia="zh-CN"/>
        </w:rPr>
        <w:t>图13 山路与坡道工况的横向及航向偏差时序</w:t>
      </w:r>
    </w:p>
    <w:p w14:paraId="2FF627EF" w14:textId="77777777" w:rsidR="00B62348" w:rsidRDefault="009502BA">
      <w:pPr>
        <w:spacing w:before="40" w:after="160" w:line="276" w:lineRule="auto"/>
        <w:ind w:firstLine="0"/>
        <w:rPr>
          <w:rFonts w:hint="eastAsia"/>
          <w:lang w:eastAsia="zh-CN"/>
        </w:rPr>
      </w:pPr>
      <w:r>
        <w:rPr>
          <w:sz w:val="20"/>
          <w:highlight w:val="yellow"/>
          <w:lang w:eastAsia="zh-CN"/>
        </w:rPr>
        <w:t>注：曲线来自两次平台运行。定量统计基于4974帧和3228帧原始记录；绘图抽样仅用于显示连续过程。</w:t>
      </w:r>
    </w:p>
    <w:p w14:paraId="1166CFE6" w14:textId="556CD26F" w:rsidR="00403526" w:rsidRDefault="002C3806">
      <w:pPr>
        <w:keepNext/>
        <w:ind w:firstLine="0"/>
        <w:jc w:val="center"/>
        <w:rPr>
          <w:rFonts w:hint="eastAsia"/>
        </w:rPr>
      </w:pPr>
      <w:r>
        <w:rPr>
          <w:noProof/>
        </w:rPr>
        <w:lastRenderedPageBreak/>
        <w:drawing>
          <wp:inline distT="0" distB="0" distL="0" distR="0" wp14:anchorId="4AD1CDBB" wp14:editId="21CFB528">
            <wp:extent cx="6062345" cy="3505200"/>
            <wp:effectExtent l="0" t="0" r="0" b="0"/>
            <wp:docPr id="1202249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49068" name=""/>
                    <pic:cNvPicPr/>
                  </pic:nvPicPr>
                  <pic:blipFill>
                    <a:blip r:embed="rId24"/>
                    <a:stretch>
                      <a:fillRect/>
                    </a:stretch>
                  </pic:blipFill>
                  <pic:spPr>
                    <a:xfrm>
                      <a:off x="0" y="0"/>
                      <a:ext cx="6062345" cy="3505200"/>
                    </a:xfrm>
                    <a:prstGeom prst="rect">
                      <a:avLst/>
                    </a:prstGeom>
                  </pic:spPr>
                </pic:pic>
              </a:graphicData>
            </a:graphic>
          </wp:inline>
        </w:drawing>
      </w:r>
    </w:p>
    <w:p w14:paraId="30425664" w14:textId="77777777" w:rsidR="00403526" w:rsidRDefault="007A646B">
      <w:pPr>
        <w:pStyle w:val="af7"/>
        <w:jc w:val="center"/>
        <w:rPr>
          <w:rFonts w:hint="eastAsia"/>
          <w:lang w:eastAsia="zh-CN"/>
        </w:rPr>
      </w:pPr>
      <w:r>
        <w:rPr>
          <w:highlight w:val="yellow"/>
          <w:lang w:eastAsia="zh-CN"/>
        </w:rPr>
        <w:t>图14 山路工况的执行偏差分析界面</w:t>
      </w:r>
    </w:p>
    <w:p w14:paraId="7BF8F7C4" w14:textId="77777777" w:rsidR="00403526" w:rsidRDefault="007A646B">
      <w:pPr>
        <w:pStyle w:val="21"/>
        <w:rPr>
          <w:lang w:eastAsia="zh-CN"/>
        </w:rPr>
      </w:pPr>
      <w:r>
        <w:rPr>
          <w:highlight w:val="yellow"/>
          <w:lang w:eastAsia="zh-CN"/>
        </w:rPr>
        <w:t xml:space="preserve">9.3 </w:t>
      </w:r>
      <w:r>
        <w:rPr>
          <w:highlight w:val="yellow"/>
          <w:lang w:eastAsia="zh-CN"/>
        </w:rPr>
        <w:t>坡道工况</w:t>
      </w:r>
    </w:p>
    <w:p w14:paraId="1946184F" w14:textId="77777777" w:rsidR="00403526" w:rsidRDefault="007A646B">
      <w:pPr>
        <w:rPr>
          <w:rFonts w:hint="eastAsia"/>
          <w:lang w:eastAsia="zh-CN"/>
        </w:rPr>
      </w:pPr>
      <w:r>
        <w:rPr>
          <w:highlight w:val="yellow"/>
          <w:lang w:eastAsia="zh-CN"/>
        </w:rPr>
        <w:t>坡道案例ramp_1包含3228帧。重算横向偏差绝对值最大为0.408米，95分位为0.337米，航向偏差绝对值最大为6.266度；重算横向误差与原记录之差的95分位约为0.0035米。与山路案例相比，坡道运行的偏差幅值和时序形态有所不同，为不同工况下的过程复核提供了对照。</w:t>
      </w:r>
    </w:p>
    <w:p w14:paraId="311F5D26" w14:textId="77777777" w:rsidR="00403526" w:rsidRDefault="007A646B">
      <w:pPr>
        <w:rPr>
          <w:rFonts w:hint="eastAsia"/>
          <w:lang w:eastAsia="zh-CN"/>
        </w:rPr>
      </w:pPr>
      <w:r>
        <w:rPr>
          <w:highlight w:val="yellow"/>
          <w:lang w:eastAsia="zh-CN"/>
        </w:rPr>
        <w:t>该运行原平台碰撞状态为clear，文本边界余量约0.548米，点云余量约2.416米，</w:t>
      </w:r>
      <w:proofErr w:type="gramStart"/>
      <w:r>
        <w:rPr>
          <w:highlight w:val="yellow"/>
          <w:lang w:eastAsia="zh-CN"/>
        </w:rPr>
        <w:t>硬检查</w:t>
      </w:r>
      <w:proofErr w:type="gramEnd"/>
      <w:r>
        <w:rPr>
          <w:highlight w:val="yellow"/>
          <w:lang w:eastAsia="zh-CN"/>
        </w:rPr>
        <w:t>通过。工程解释需将跟踪误差与可用空间余量共同分析：观测到偏差后，还需结合任务检查规则判断其可接受程度。</w:t>
      </w:r>
    </w:p>
    <w:p w14:paraId="1B455B77" w14:textId="77777777" w:rsidR="00403526" w:rsidRDefault="007A646B">
      <w:pPr>
        <w:pStyle w:val="af7"/>
        <w:keepNext/>
        <w:jc w:val="center"/>
        <w:rPr>
          <w:rFonts w:hint="eastAsia"/>
          <w:lang w:eastAsia="zh-CN"/>
        </w:rPr>
      </w:pPr>
      <w:r>
        <w:rPr>
          <w:highlight w:val="yellow"/>
          <w:lang w:eastAsia="zh-CN"/>
        </w:rPr>
        <w:t>表10 典型工况的执行偏差统计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247"/>
        <w:gridCol w:w="1247"/>
        <w:gridCol w:w="1587"/>
        <w:gridCol w:w="1644"/>
        <w:gridCol w:w="1644"/>
      </w:tblGrid>
      <w:tr w:rsidR="00403526" w14:paraId="28429562" w14:textId="77777777">
        <w:trPr>
          <w:cantSplit/>
          <w:tblHeader/>
        </w:trPr>
        <w:tc>
          <w:tcPr>
            <w:tcW w:w="2098" w:type="dxa"/>
            <w:shd w:val="clear" w:color="auto" w:fill="E8EFF2"/>
            <w:tcMar>
              <w:top w:w="85" w:type="dxa"/>
              <w:left w:w="85" w:type="dxa"/>
              <w:bottom w:w="85" w:type="dxa"/>
              <w:right w:w="85" w:type="dxa"/>
            </w:tcMar>
            <w:vAlign w:val="center"/>
          </w:tcPr>
          <w:p w14:paraId="4ED2A3D8" w14:textId="77777777" w:rsidR="00403526" w:rsidRDefault="007A646B">
            <w:pPr>
              <w:keepNext/>
              <w:spacing w:before="40" w:after="40" w:line="288" w:lineRule="auto"/>
              <w:ind w:firstLine="0"/>
              <w:rPr>
                <w:rFonts w:hint="eastAsia"/>
              </w:rPr>
            </w:pPr>
            <w:proofErr w:type="spellStart"/>
            <w:r>
              <w:rPr>
                <w:b/>
                <w:sz w:val="19"/>
              </w:rPr>
              <w:t>案例</w:t>
            </w:r>
            <w:proofErr w:type="spellEnd"/>
          </w:p>
        </w:tc>
        <w:tc>
          <w:tcPr>
            <w:tcW w:w="1247" w:type="dxa"/>
            <w:shd w:val="clear" w:color="auto" w:fill="E8EFF2"/>
            <w:tcMar>
              <w:top w:w="85" w:type="dxa"/>
              <w:left w:w="85" w:type="dxa"/>
              <w:bottom w:w="85" w:type="dxa"/>
              <w:right w:w="85" w:type="dxa"/>
            </w:tcMar>
            <w:vAlign w:val="center"/>
          </w:tcPr>
          <w:p w14:paraId="01E4777B" w14:textId="77777777" w:rsidR="00403526" w:rsidRDefault="007A646B">
            <w:pPr>
              <w:keepNext/>
              <w:spacing w:before="40" w:after="40" w:line="288" w:lineRule="auto"/>
              <w:ind w:firstLine="0"/>
              <w:rPr>
                <w:rFonts w:hint="eastAsia"/>
              </w:rPr>
            </w:pPr>
            <w:proofErr w:type="spellStart"/>
            <w:r>
              <w:rPr>
                <w:b/>
                <w:sz w:val="19"/>
              </w:rPr>
              <w:t>帧数</w:t>
            </w:r>
            <w:proofErr w:type="spellEnd"/>
          </w:p>
        </w:tc>
        <w:tc>
          <w:tcPr>
            <w:tcW w:w="1247" w:type="dxa"/>
            <w:shd w:val="clear" w:color="auto" w:fill="E8EFF2"/>
            <w:tcMar>
              <w:top w:w="85" w:type="dxa"/>
              <w:left w:w="85" w:type="dxa"/>
              <w:bottom w:w="85" w:type="dxa"/>
              <w:right w:w="85" w:type="dxa"/>
            </w:tcMar>
            <w:vAlign w:val="center"/>
          </w:tcPr>
          <w:p w14:paraId="34C84D47" w14:textId="77777777" w:rsidR="00403526" w:rsidRDefault="007A646B">
            <w:pPr>
              <w:keepNext/>
              <w:spacing w:before="40" w:after="40" w:line="288" w:lineRule="auto"/>
              <w:ind w:firstLine="0"/>
              <w:rPr>
                <w:rFonts w:hint="eastAsia"/>
              </w:rPr>
            </w:pPr>
            <w:proofErr w:type="spellStart"/>
            <w:r>
              <w:rPr>
                <w:b/>
                <w:sz w:val="19"/>
              </w:rPr>
              <w:t>最大横向偏差</w:t>
            </w:r>
            <w:proofErr w:type="spellEnd"/>
          </w:p>
        </w:tc>
        <w:tc>
          <w:tcPr>
            <w:tcW w:w="1587" w:type="dxa"/>
            <w:shd w:val="clear" w:color="auto" w:fill="E8EFF2"/>
            <w:tcMar>
              <w:top w:w="85" w:type="dxa"/>
              <w:left w:w="85" w:type="dxa"/>
              <w:bottom w:w="85" w:type="dxa"/>
              <w:right w:w="85" w:type="dxa"/>
            </w:tcMar>
            <w:vAlign w:val="center"/>
          </w:tcPr>
          <w:p w14:paraId="03495AFD" w14:textId="77777777" w:rsidR="00403526" w:rsidRDefault="007A646B">
            <w:pPr>
              <w:keepNext/>
              <w:spacing w:before="40" w:after="40" w:line="288" w:lineRule="auto"/>
              <w:ind w:firstLine="0"/>
              <w:rPr>
                <w:rFonts w:hint="eastAsia"/>
              </w:rPr>
            </w:pPr>
            <w:r>
              <w:rPr>
                <w:b/>
                <w:sz w:val="19"/>
              </w:rPr>
              <w:t>横向偏差95分位</w:t>
            </w:r>
          </w:p>
        </w:tc>
        <w:tc>
          <w:tcPr>
            <w:tcW w:w="1644" w:type="dxa"/>
            <w:shd w:val="clear" w:color="auto" w:fill="E8EFF2"/>
            <w:tcMar>
              <w:top w:w="85" w:type="dxa"/>
              <w:left w:w="85" w:type="dxa"/>
              <w:bottom w:w="85" w:type="dxa"/>
              <w:right w:w="85" w:type="dxa"/>
            </w:tcMar>
            <w:vAlign w:val="center"/>
          </w:tcPr>
          <w:p w14:paraId="30345D40" w14:textId="77777777" w:rsidR="00403526" w:rsidRDefault="007A646B">
            <w:pPr>
              <w:keepNext/>
              <w:spacing w:before="40" w:after="40" w:line="288" w:lineRule="auto"/>
              <w:ind w:firstLine="0"/>
              <w:rPr>
                <w:rFonts w:hint="eastAsia"/>
              </w:rPr>
            </w:pPr>
            <w:proofErr w:type="spellStart"/>
            <w:r>
              <w:rPr>
                <w:b/>
                <w:sz w:val="19"/>
              </w:rPr>
              <w:t>最大航向偏差</w:t>
            </w:r>
            <w:proofErr w:type="spellEnd"/>
          </w:p>
        </w:tc>
        <w:tc>
          <w:tcPr>
            <w:tcW w:w="1644" w:type="dxa"/>
            <w:shd w:val="clear" w:color="auto" w:fill="E8EFF2"/>
            <w:tcMar>
              <w:top w:w="85" w:type="dxa"/>
              <w:left w:w="85" w:type="dxa"/>
              <w:bottom w:w="85" w:type="dxa"/>
              <w:right w:w="85" w:type="dxa"/>
            </w:tcMar>
            <w:vAlign w:val="center"/>
          </w:tcPr>
          <w:p w14:paraId="63EA22B6" w14:textId="77777777" w:rsidR="00403526" w:rsidRDefault="007A646B">
            <w:pPr>
              <w:keepNext/>
              <w:spacing w:before="40" w:after="40" w:line="288" w:lineRule="auto"/>
              <w:ind w:firstLine="0"/>
              <w:rPr>
                <w:rFonts w:hint="eastAsia"/>
              </w:rPr>
            </w:pPr>
            <w:proofErr w:type="spellStart"/>
            <w:r>
              <w:rPr>
                <w:b/>
                <w:sz w:val="19"/>
              </w:rPr>
              <w:t>原平台碰撞状态</w:t>
            </w:r>
            <w:proofErr w:type="spellEnd"/>
          </w:p>
        </w:tc>
      </w:tr>
      <w:tr w:rsidR="00403526" w14:paraId="3988A3C4" w14:textId="77777777">
        <w:trPr>
          <w:cantSplit/>
        </w:trPr>
        <w:tc>
          <w:tcPr>
            <w:tcW w:w="2098" w:type="dxa"/>
            <w:shd w:val="clear" w:color="auto" w:fill="FFFFFF"/>
            <w:tcMar>
              <w:top w:w="85" w:type="dxa"/>
              <w:left w:w="85" w:type="dxa"/>
              <w:bottom w:w="85" w:type="dxa"/>
              <w:right w:w="85" w:type="dxa"/>
            </w:tcMar>
            <w:vAlign w:val="center"/>
          </w:tcPr>
          <w:p w14:paraId="1D698E58" w14:textId="77777777" w:rsidR="00403526" w:rsidRDefault="007A646B">
            <w:pPr>
              <w:keepNext/>
              <w:spacing w:before="40" w:after="40" w:line="288" w:lineRule="auto"/>
              <w:ind w:firstLine="0"/>
              <w:rPr>
                <w:rFonts w:hint="eastAsia"/>
              </w:rPr>
            </w:pPr>
            <w:proofErr w:type="spellStart"/>
            <w:r>
              <w:rPr>
                <w:sz w:val="19"/>
              </w:rPr>
              <w:t>山路运行</w:t>
            </w:r>
            <w:proofErr w:type="spellEnd"/>
          </w:p>
        </w:tc>
        <w:tc>
          <w:tcPr>
            <w:tcW w:w="1247" w:type="dxa"/>
            <w:shd w:val="clear" w:color="auto" w:fill="FFFFFF"/>
            <w:tcMar>
              <w:top w:w="85" w:type="dxa"/>
              <w:left w:w="85" w:type="dxa"/>
              <w:bottom w:w="85" w:type="dxa"/>
              <w:right w:w="85" w:type="dxa"/>
            </w:tcMar>
            <w:vAlign w:val="center"/>
          </w:tcPr>
          <w:p w14:paraId="75869338" w14:textId="77777777" w:rsidR="00403526" w:rsidRDefault="007A646B">
            <w:pPr>
              <w:keepNext/>
              <w:spacing w:before="40" w:after="40" w:line="288" w:lineRule="auto"/>
              <w:ind w:firstLine="0"/>
              <w:rPr>
                <w:rFonts w:hint="eastAsia"/>
              </w:rPr>
            </w:pPr>
            <w:r>
              <w:rPr>
                <w:sz w:val="19"/>
              </w:rPr>
              <w:t>4974</w:t>
            </w:r>
          </w:p>
        </w:tc>
        <w:tc>
          <w:tcPr>
            <w:tcW w:w="1247" w:type="dxa"/>
            <w:shd w:val="clear" w:color="auto" w:fill="FFFFFF"/>
            <w:tcMar>
              <w:top w:w="85" w:type="dxa"/>
              <w:left w:w="85" w:type="dxa"/>
              <w:bottom w:w="85" w:type="dxa"/>
              <w:right w:w="85" w:type="dxa"/>
            </w:tcMar>
            <w:vAlign w:val="center"/>
          </w:tcPr>
          <w:p w14:paraId="46CAAF99" w14:textId="77777777" w:rsidR="00403526" w:rsidRDefault="007A646B">
            <w:pPr>
              <w:keepNext/>
              <w:spacing w:before="40" w:after="40" w:line="288" w:lineRule="auto"/>
              <w:ind w:firstLine="0"/>
              <w:rPr>
                <w:rFonts w:hint="eastAsia"/>
              </w:rPr>
            </w:pPr>
            <w:r>
              <w:rPr>
                <w:sz w:val="19"/>
              </w:rPr>
              <w:t>1.212米</w:t>
            </w:r>
          </w:p>
        </w:tc>
        <w:tc>
          <w:tcPr>
            <w:tcW w:w="1587" w:type="dxa"/>
            <w:shd w:val="clear" w:color="auto" w:fill="FFFFFF"/>
            <w:tcMar>
              <w:top w:w="85" w:type="dxa"/>
              <w:left w:w="85" w:type="dxa"/>
              <w:bottom w:w="85" w:type="dxa"/>
              <w:right w:w="85" w:type="dxa"/>
            </w:tcMar>
            <w:vAlign w:val="center"/>
          </w:tcPr>
          <w:p w14:paraId="68BF5BEB" w14:textId="77777777" w:rsidR="00403526" w:rsidRDefault="007A646B">
            <w:pPr>
              <w:keepNext/>
              <w:spacing w:before="40" w:after="40" w:line="288" w:lineRule="auto"/>
              <w:ind w:firstLine="0"/>
              <w:rPr>
                <w:rFonts w:hint="eastAsia"/>
              </w:rPr>
            </w:pPr>
            <w:r>
              <w:rPr>
                <w:sz w:val="19"/>
              </w:rPr>
              <w:t>0.843米</w:t>
            </w:r>
          </w:p>
        </w:tc>
        <w:tc>
          <w:tcPr>
            <w:tcW w:w="1644" w:type="dxa"/>
            <w:shd w:val="clear" w:color="auto" w:fill="FFFFFF"/>
            <w:tcMar>
              <w:top w:w="85" w:type="dxa"/>
              <w:left w:w="85" w:type="dxa"/>
              <w:bottom w:w="85" w:type="dxa"/>
              <w:right w:w="85" w:type="dxa"/>
            </w:tcMar>
            <w:vAlign w:val="center"/>
          </w:tcPr>
          <w:p w14:paraId="10363053" w14:textId="77777777" w:rsidR="00403526" w:rsidRDefault="007A646B">
            <w:pPr>
              <w:keepNext/>
              <w:spacing w:before="40" w:after="40" w:line="288" w:lineRule="auto"/>
              <w:ind w:firstLine="0"/>
              <w:rPr>
                <w:rFonts w:hint="eastAsia"/>
              </w:rPr>
            </w:pPr>
            <w:r>
              <w:rPr>
                <w:sz w:val="19"/>
              </w:rPr>
              <w:t>10.020度</w:t>
            </w:r>
          </w:p>
        </w:tc>
        <w:tc>
          <w:tcPr>
            <w:tcW w:w="1644" w:type="dxa"/>
            <w:shd w:val="clear" w:color="auto" w:fill="FFFFFF"/>
            <w:tcMar>
              <w:top w:w="85" w:type="dxa"/>
              <w:left w:w="85" w:type="dxa"/>
              <w:bottom w:w="85" w:type="dxa"/>
              <w:right w:w="85" w:type="dxa"/>
            </w:tcMar>
            <w:vAlign w:val="center"/>
          </w:tcPr>
          <w:p w14:paraId="09E88D7D" w14:textId="77777777" w:rsidR="00403526" w:rsidRDefault="007A646B">
            <w:pPr>
              <w:keepNext/>
              <w:spacing w:before="40" w:after="40" w:line="288" w:lineRule="auto"/>
              <w:ind w:firstLine="0"/>
              <w:rPr>
                <w:rFonts w:hint="eastAsia"/>
              </w:rPr>
            </w:pPr>
            <w:proofErr w:type="spellStart"/>
            <w:r>
              <w:rPr>
                <w:sz w:val="19"/>
                <w:highlight w:val="yellow"/>
              </w:rPr>
              <w:t>clear（未报告碰撞</w:t>
            </w:r>
            <w:proofErr w:type="spellEnd"/>
            <w:r>
              <w:rPr>
                <w:sz w:val="19"/>
                <w:highlight w:val="yellow"/>
              </w:rPr>
              <w:t>）</w:t>
            </w:r>
          </w:p>
        </w:tc>
      </w:tr>
      <w:tr w:rsidR="00403526" w14:paraId="6A16D941" w14:textId="77777777">
        <w:trPr>
          <w:cantSplit/>
        </w:trPr>
        <w:tc>
          <w:tcPr>
            <w:tcW w:w="2098" w:type="dxa"/>
            <w:shd w:val="clear" w:color="auto" w:fill="F5F8FA"/>
            <w:tcMar>
              <w:top w:w="85" w:type="dxa"/>
              <w:left w:w="85" w:type="dxa"/>
              <w:bottom w:w="85" w:type="dxa"/>
              <w:right w:w="85" w:type="dxa"/>
            </w:tcMar>
            <w:vAlign w:val="center"/>
          </w:tcPr>
          <w:p w14:paraId="49FF6840" w14:textId="77777777" w:rsidR="00403526" w:rsidRDefault="007A646B">
            <w:pPr>
              <w:spacing w:before="40" w:after="40" w:line="288" w:lineRule="auto"/>
              <w:ind w:firstLine="0"/>
              <w:rPr>
                <w:rFonts w:hint="eastAsia"/>
              </w:rPr>
            </w:pPr>
            <w:proofErr w:type="spellStart"/>
            <w:r>
              <w:rPr>
                <w:sz w:val="19"/>
              </w:rPr>
              <w:t>坡道运行</w:t>
            </w:r>
            <w:proofErr w:type="spellEnd"/>
          </w:p>
        </w:tc>
        <w:tc>
          <w:tcPr>
            <w:tcW w:w="1247" w:type="dxa"/>
            <w:shd w:val="clear" w:color="auto" w:fill="F5F8FA"/>
            <w:tcMar>
              <w:top w:w="85" w:type="dxa"/>
              <w:left w:w="85" w:type="dxa"/>
              <w:bottom w:w="85" w:type="dxa"/>
              <w:right w:w="85" w:type="dxa"/>
            </w:tcMar>
            <w:vAlign w:val="center"/>
          </w:tcPr>
          <w:p w14:paraId="664F351E" w14:textId="77777777" w:rsidR="00403526" w:rsidRDefault="007A646B">
            <w:pPr>
              <w:spacing w:before="40" w:after="40" w:line="288" w:lineRule="auto"/>
              <w:ind w:firstLine="0"/>
              <w:rPr>
                <w:rFonts w:hint="eastAsia"/>
              </w:rPr>
            </w:pPr>
            <w:r>
              <w:rPr>
                <w:sz w:val="19"/>
              </w:rPr>
              <w:t>3228</w:t>
            </w:r>
          </w:p>
        </w:tc>
        <w:tc>
          <w:tcPr>
            <w:tcW w:w="1247" w:type="dxa"/>
            <w:shd w:val="clear" w:color="auto" w:fill="F5F8FA"/>
            <w:tcMar>
              <w:top w:w="85" w:type="dxa"/>
              <w:left w:w="85" w:type="dxa"/>
              <w:bottom w:w="85" w:type="dxa"/>
              <w:right w:w="85" w:type="dxa"/>
            </w:tcMar>
            <w:vAlign w:val="center"/>
          </w:tcPr>
          <w:p w14:paraId="07B59FE3" w14:textId="77777777" w:rsidR="00403526" w:rsidRDefault="007A646B">
            <w:pPr>
              <w:spacing w:before="40" w:after="40" w:line="288" w:lineRule="auto"/>
              <w:ind w:firstLine="0"/>
              <w:rPr>
                <w:rFonts w:hint="eastAsia"/>
              </w:rPr>
            </w:pPr>
            <w:r>
              <w:rPr>
                <w:sz w:val="19"/>
              </w:rPr>
              <w:t>0.408米</w:t>
            </w:r>
          </w:p>
        </w:tc>
        <w:tc>
          <w:tcPr>
            <w:tcW w:w="1587" w:type="dxa"/>
            <w:shd w:val="clear" w:color="auto" w:fill="F5F8FA"/>
            <w:tcMar>
              <w:top w:w="85" w:type="dxa"/>
              <w:left w:w="85" w:type="dxa"/>
              <w:bottom w:w="85" w:type="dxa"/>
              <w:right w:w="85" w:type="dxa"/>
            </w:tcMar>
            <w:vAlign w:val="center"/>
          </w:tcPr>
          <w:p w14:paraId="5DC36EBA" w14:textId="77777777" w:rsidR="00403526" w:rsidRDefault="007A646B">
            <w:pPr>
              <w:spacing w:before="40" w:after="40" w:line="288" w:lineRule="auto"/>
              <w:ind w:firstLine="0"/>
              <w:rPr>
                <w:rFonts w:hint="eastAsia"/>
              </w:rPr>
            </w:pPr>
            <w:r>
              <w:rPr>
                <w:sz w:val="19"/>
              </w:rPr>
              <w:t>0.337米</w:t>
            </w:r>
          </w:p>
        </w:tc>
        <w:tc>
          <w:tcPr>
            <w:tcW w:w="1644" w:type="dxa"/>
            <w:shd w:val="clear" w:color="auto" w:fill="F5F8FA"/>
            <w:tcMar>
              <w:top w:w="85" w:type="dxa"/>
              <w:left w:w="85" w:type="dxa"/>
              <w:bottom w:w="85" w:type="dxa"/>
              <w:right w:w="85" w:type="dxa"/>
            </w:tcMar>
            <w:vAlign w:val="center"/>
          </w:tcPr>
          <w:p w14:paraId="2D7BB64E" w14:textId="77777777" w:rsidR="00403526" w:rsidRDefault="007A646B">
            <w:pPr>
              <w:spacing w:before="40" w:after="40" w:line="288" w:lineRule="auto"/>
              <w:ind w:firstLine="0"/>
              <w:rPr>
                <w:rFonts w:hint="eastAsia"/>
              </w:rPr>
            </w:pPr>
            <w:r>
              <w:rPr>
                <w:sz w:val="19"/>
              </w:rPr>
              <w:t>6.266度</w:t>
            </w:r>
          </w:p>
        </w:tc>
        <w:tc>
          <w:tcPr>
            <w:tcW w:w="1644" w:type="dxa"/>
            <w:shd w:val="clear" w:color="auto" w:fill="F5F8FA"/>
            <w:tcMar>
              <w:top w:w="85" w:type="dxa"/>
              <w:left w:w="85" w:type="dxa"/>
              <w:bottom w:w="85" w:type="dxa"/>
              <w:right w:w="85" w:type="dxa"/>
            </w:tcMar>
            <w:vAlign w:val="center"/>
          </w:tcPr>
          <w:p w14:paraId="7E0D94EA" w14:textId="77777777" w:rsidR="00403526" w:rsidRDefault="007A646B">
            <w:pPr>
              <w:spacing w:before="40" w:after="40" w:line="288" w:lineRule="auto"/>
              <w:ind w:firstLine="0"/>
              <w:rPr>
                <w:rFonts w:hint="eastAsia"/>
              </w:rPr>
            </w:pPr>
            <w:proofErr w:type="spellStart"/>
            <w:r>
              <w:rPr>
                <w:sz w:val="19"/>
                <w:highlight w:val="yellow"/>
              </w:rPr>
              <w:t>clear（未报告碰撞</w:t>
            </w:r>
            <w:proofErr w:type="spellEnd"/>
            <w:r>
              <w:rPr>
                <w:sz w:val="19"/>
                <w:highlight w:val="yellow"/>
              </w:rPr>
              <w:t>）</w:t>
            </w:r>
          </w:p>
        </w:tc>
      </w:tr>
    </w:tbl>
    <w:p w14:paraId="09998362" w14:textId="77777777" w:rsidR="00403526" w:rsidRDefault="00403526">
      <w:pPr>
        <w:spacing w:after="0"/>
        <w:rPr>
          <w:rFonts w:hint="eastAsia"/>
        </w:rPr>
      </w:pPr>
    </w:p>
    <w:p w14:paraId="6152083D" w14:textId="77777777" w:rsidR="00403526" w:rsidRDefault="007A646B">
      <w:pPr>
        <w:pStyle w:val="21"/>
      </w:pPr>
      <w:r>
        <w:rPr>
          <w:highlight w:val="yellow"/>
        </w:rPr>
        <w:lastRenderedPageBreak/>
        <w:t xml:space="preserve">9.4 </w:t>
      </w:r>
      <w:proofErr w:type="spellStart"/>
      <w:r>
        <w:rPr>
          <w:highlight w:val="yellow"/>
        </w:rPr>
        <w:t>案例诊断与验证安排</w:t>
      </w:r>
      <w:proofErr w:type="spellEnd"/>
    </w:p>
    <w:p w14:paraId="2312EA7F" w14:textId="77777777" w:rsidR="00403526" w:rsidRDefault="007A646B">
      <w:pPr>
        <w:rPr>
          <w:rFonts w:hint="eastAsia"/>
          <w:lang w:eastAsia="zh-CN"/>
        </w:rPr>
      </w:pPr>
      <w:r>
        <w:rPr>
          <w:highlight w:val="yellow"/>
          <w:lang w:eastAsia="zh-CN"/>
        </w:rPr>
        <w:t>偏差区段的</w:t>
      </w:r>
      <w:proofErr w:type="gramStart"/>
      <w:r>
        <w:rPr>
          <w:highlight w:val="yellow"/>
          <w:lang w:eastAsia="zh-CN"/>
        </w:rPr>
        <w:t>复核按数据</w:t>
      </w:r>
      <w:proofErr w:type="gramEnd"/>
      <w:r>
        <w:rPr>
          <w:highlight w:val="yellow"/>
          <w:lang w:eastAsia="zh-CN"/>
        </w:rPr>
        <w:t>对齐、运动条件和环境约束三个层次开展：先确认路线与遥测对应，再检查计划速度、曲率、航向变化及控制跟踪，最后核对车辆参考点与边界版本。需要进一步评估车头或车尾空间关系时，补齐与运行绑定的车辆配置和环境边界。</w:t>
      </w:r>
    </w:p>
    <w:p w14:paraId="27BAD7EA" w14:textId="77777777" w:rsidR="00403526" w:rsidRDefault="007A646B">
      <w:pPr>
        <w:rPr>
          <w:rFonts w:hint="eastAsia"/>
          <w:lang w:eastAsia="zh-CN"/>
        </w:rPr>
      </w:pPr>
      <w:r>
        <w:rPr>
          <w:highlight w:val="yellow"/>
          <w:lang w:eastAsia="zh-CN"/>
        </w:rPr>
        <w:t>当前敏感性分析采用的18.8米长度和3.74米宽度来自恢复</w:t>
      </w:r>
      <w:proofErr w:type="gramStart"/>
      <w:r>
        <w:rPr>
          <w:highlight w:val="yellow"/>
          <w:lang w:eastAsia="zh-CN"/>
        </w:rPr>
        <w:t>的六轴配置</w:t>
      </w:r>
      <w:proofErr w:type="gramEnd"/>
      <w:r>
        <w:rPr>
          <w:highlight w:val="yellow"/>
          <w:lang w:eastAsia="zh-CN"/>
        </w:rPr>
        <w:t>参考，尚未与两次案例逐一绑定，故作为假设配置使用。调整尺寸时，遥测及重算误差保持原记录，外廓占用按新参数重新计算，</w:t>
      </w:r>
      <w:proofErr w:type="gramStart"/>
      <w:r>
        <w:rPr>
          <w:highlight w:val="yellow"/>
          <w:lang w:eastAsia="zh-CN"/>
        </w:rPr>
        <w:t>供工程</w:t>
      </w:r>
      <w:proofErr w:type="gramEnd"/>
      <w:r>
        <w:rPr>
          <w:highlight w:val="yellow"/>
          <w:lang w:eastAsia="zh-CN"/>
        </w:rPr>
        <w:t>人员比较不同尺寸条件下的几何影响。</w:t>
      </w:r>
    </w:p>
    <w:p w14:paraId="45F9F450" w14:textId="77777777" w:rsidR="00403526" w:rsidRDefault="007A646B" w:rsidP="000E014A">
      <w:pPr>
        <w:pStyle w:val="1"/>
      </w:pPr>
      <w:bookmarkStart w:id="19" w:name="_Toc241192798"/>
      <w:bookmarkStart w:id="20" w:name="_Toc241208133"/>
      <w:r>
        <w:t xml:space="preserve">10 </w:t>
      </w:r>
      <w:r>
        <w:t>工程</w:t>
      </w:r>
      <w:r>
        <w:rPr>
          <w:rFonts w:ascii="微软雅黑" w:eastAsia="微软雅黑" w:hAnsi="微软雅黑" w:cs="微软雅黑" w:hint="eastAsia"/>
        </w:rPr>
        <w:t>实现</w:t>
      </w:r>
      <w:r>
        <w:rPr>
          <w:rFonts w:ascii="MS Gothic" w:eastAsia="MS Gothic" w:hAnsi="MS Gothic" w:cs="MS Gothic" w:hint="eastAsia"/>
        </w:rPr>
        <w:t>与部署交付</w:t>
      </w:r>
      <w:bookmarkEnd w:id="19"/>
      <w:bookmarkEnd w:id="20"/>
    </w:p>
    <w:p w14:paraId="211E85C5" w14:textId="77777777" w:rsidR="00403526" w:rsidRDefault="007A646B">
      <w:pPr>
        <w:pStyle w:val="21"/>
        <w:rPr>
          <w:lang w:eastAsia="zh-CN"/>
        </w:rPr>
      </w:pPr>
      <w:r>
        <w:rPr>
          <w:highlight w:val="yellow"/>
          <w:lang w:eastAsia="zh-CN"/>
        </w:rPr>
        <w:t xml:space="preserve">10.1 </w:t>
      </w:r>
      <w:r>
        <w:rPr>
          <w:highlight w:val="yellow"/>
          <w:lang w:eastAsia="zh-CN"/>
        </w:rPr>
        <w:t>软件模块与运行结构</w:t>
      </w:r>
    </w:p>
    <w:p w14:paraId="2AFE8ED7" w14:textId="77777777" w:rsidR="00403526" w:rsidRDefault="007A646B">
      <w:pPr>
        <w:pStyle w:val="af7"/>
        <w:keepNext/>
        <w:jc w:val="center"/>
        <w:rPr>
          <w:rFonts w:hint="eastAsia"/>
        </w:rPr>
      </w:pPr>
      <w:r>
        <w:rPr>
          <w:highlight w:val="yellow"/>
        </w:rPr>
        <w:t xml:space="preserve">表11 </w:t>
      </w:r>
      <w:proofErr w:type="spellStart"/>
      <w:r>
        <w:rPr>
          <w:highlight w:val="yellow"/>
        </w:rPr>
        <w:t>软件模块及功能职责</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3260"/>
        <w:gridCol w:w="3260"/>
      </w:tblGrid>
      <w:tr w:rsidR="00403526" w14:paraId="1AC35D4D" w14:textId="77777777">
        <w:trPr>
          <w:cantSplit/>
          <w:tblHeader/>
        </w:trPr>
        <w:tc>
          <w:tcPr>
            <w:tcW w:w="2948" w:type="dxa"/>
            <w:shd w:val="clear" w:color="auto" w:fill="E8EFF2"/>
            <w:tcMar>
              <w:top w:w="85" w:type="dxa"/>
              <w:left w:w="85" w:type="dxa"/>
              <w:bottom w:w="85" w:type="dxa"/>
              <w:right w:w="85" w:type="dxa"/>
            </w:tcMar>
            <w:vAlign w:val="center"/>
          </w:tcPr>
          <w:p w14:paraId="02BA9165" w14:textId="77777777" w:rsidR="00403526" w:rsidRDefault="007A646B">
            <w:pPr>
              <w:keepNext/>
              <w:spacing w:before="40" w:after="40" w:line="288" w:lineRule="auto"/>
              <w:ind w:firstLine="0"/>
              <w:rPr>
                <w:rFonts w:hint="eastAsia"/>
              </w:rPr>
            </w:pPr>
            <w:proofErr w:type="spellStart"/>
            <w:r>
              <w:rPr>
                <w:b/>
                <w:sz w:val="19"/>
                <w:highlight w:val="yellow"/>
              </w:rPr>
              <w:t>功能模块</w:t>
            </w:r>
            <w:proofErr w:type="spellEnd"/>
          </w:p>
        </w:tc>
        <w:tc>
          <w:tcPr>
            <w:tcW w:w="3260" w:type="dxa"/>
            <w:shd w:val="clear" w:color="auto" w:fill="E8EFF2"/>
            <w:tcMar>
              <w:top w:w="85" w:type="dxa"/>
              <w:left w:w="85" w:type="dxa"/>
              <w:bottom w:w="85" w:type="dxa"/>
              <w:right w:w="85" w:type="dxa"/>
            </w:tcMar>
            <w:vAlign w:val="center"/>
          </w:tcPr>
          <w:p w14:paraId="4A688783" w14:textId="77777777" w:rsidR="00403526" w:rsidRDefault="007A646B">
            <w:pPr>
              <w:keepNext/>
              <w:spacing w:before="40" w:after="40" w:line="288" w:lineRule="auto"/>
              <w:ind w:firstLine="0"/>
              <w:rPr>
                <w:rFonts w:hint="eastAsia"/>
              </w:rPr>
            </w:pPr>
            <w:proofErr w:type="spellStart"/>
            <w:r>
              <w:rPr>
                <w:b/>
                <w:sz w:val="19"/>
              </w:rPr>
              <w:t>核心职责</w:t>
            </w:r>
            <w:proofErr w:type="spellEnd"/>
          </w:p>
        </w:tc>
        <w:tc>
          <w:tcPr>
            <w:tcW w:w="3260" w:type="dxa"/>
            <w:shd w:val="clear" w:color="auto" w:fill="E8EFF2"/>
            <w:tcMar>
              <w:top w:w="85" w:type="dxa"/>
              <w:left w:w="85" w:type="dxa"/>
              <w:bottom w:w="85" w:type="dxa"/>
              <w:right w:w="85" w:type="dxa"/>
            </w:tcMar>
            <w:vAlign w:val="center"/>
          </w:tcPr>
          <w:p w14:paraId="272392CC" w14:textId="77777777" w:rsidR="00403526" w:rsidRDefault="007A646B">
            <w:pPr>
              <w:keepNext/>
              <w:spacing w:before="40" w:after="40" w:line="288" w:lineRule="auto"/>
              <w:ind w:firstLine="0"/>
              <w:rPr>
                <w:rFonts w:hint="eastAsia"/>
              </w:rPr>
            </w:pPr>
            <w:proofErr w:type="spellStart"/>
            <w:r>
              <w:rPr>
                <w:b/>
                <w:sz w:val="19"/>
              </w:rPr>
              <w:t>对产品的支撑</w:t>
            </w:r>
            <w:proofErr w:type="spellEnd"/>
          </w:p>
        </w:tc>
      </w:tr>
      <w:tr w:rsidR="00403526" w14:paraId="198796B0" w14:textId="77777777">
        <w:trPr>
          <w:cantSplit/>
        </w:trPr>
        <w:tc>
          <w:tcPr>
            <w:tcW w:w="2948" w:type="dxa"/>
            <w:shd w:val="clear" w:color="auto" w:fill="FFFFFF"/>
            <w:tcMar>
              <w:top w:w="85" w:type="dxa"/>
              <w:left w:w="85" w:type="dxa"/>
              <w:bottom w:w="85" w:type="dxa"/>
              <w:right w:w="85" w:type="dxa"/>
            </w:tcMar>
            <w:vAlign w:val="center"/>
          </w:tcPr>
          <w:p w14:paraId="53DF077F" w14:textId="77777777" w:rsidR="00403526" w:rsidRDefault="007A646B">
            <w:pPr>
              <w:keepNext/>
              <w:spacing w:before="40" w:after="40" w:line="288" w:lineRule="auto"/>
              <w:ind w:firstLine="0"/>
              <w:rPr>
                <w:rFonts w:hint="eastAsia"/>
              </w:rPr>
            </w:pPr>
            <w:proofErr w:type="spellStart"/>
            <w:r>
              <w:rPr>
                <w:sz w:val="19"/>
                <w:highlight w:val="yellow"/>
              </w:rPr>
              <w:t>任务工作台</w:t>
            </w:r>
            <w:proofErr w:type="spellEnd"/>
          </w:p>
        </w:tc>
        <w:tc>
          <w:tcPr>
            <w:tcW w:w="3260" w:type="dxa"/>
            <w:shd w:val="clear" w:color="auto" w:fill="FFFFFF"/>
            <w:tcMar>
              <w:top w:w="85" w:type="dxa"/>
              <w:left w:w="85" w:type="dxa"/>
              <w:bottom w:w="85" w:type="dxa"/>
              <w:right w:w="85" w:type="dxa"/>
            </w:tcMar>
            <w:vAlign w:val="center"/>
          </w:tcPr>
          <w:p w14:paraId="2E2F79A4" w14:textId="77777777" w:rsidR="00403526" w:rsidRDefault="007A646B">
            <w:pPr>
              <w:keepNext/>
              <w:spacing w:before="40" w:after="40" w:line="288" w:lineRule="auto"/>
              <w:ind w:firstLine="0"/>
              <w:rPr>
                <w:rFonts w:hint="eastAsia"/>
              </w:rPr>
            </w:pPr>
            <w:proofErr w:type="spellStart"/>
            <w:r>
              <w:rPr>
                <w:sz w:val="19"/>
              </w:rPr>
              <w:t>页面组织和任务交互</w:t>
            </w:r>
            <w:proofErr w:type="spellEnd"/>
          </w:p>
        </w:tc>
        <w:tc>
          <w:tcPr>
            <w:tcW w:w="3260" w:type="dxa"/>
            <w:shd w:val="clear" w:color="auto" w:fill="FFFFFF"/>
            <w:tcMar>
              <w:top w:w="85" w:type="dxa"/>
              <w:left w:w="85" w:type="dxa"/>
              <w:bottom w:w="85" w:type="dxa"/>
              <w:right w:w="85" w:type="dxa"/>
            </w:tcMar>
            <w:vAlign w:val="center"/>
          </w:tcPr>
          <w:p w14:paraId="6E5A4EA2" w14:textId="77777777" w:rsidR="00403526" w:rsidRDefault="007A646B">
            <w:pPr>
              <w:keepNext/>
              <w:spacing w:before="40" w:after="40" w:line="288" w:lineRule="auto"/>
              <w:ind w:firstLine="0"/>
              <w:rPr>
                <w:rFonts w:hint="eastAsia"/>
              </w:rPr>
            </w:pPr>
            <w:proofErr w:type="spellStart"/>
            <w:r>
              <w:rPr>
                <w:sz w:val="19"/>
              </w:rPr>
              <w:t>统一客户入口</w:t>
            </w:r>
            <w:proofErr w:type="spellEnd"/>
          </w:p>
        </w:tc>
      </w:tr>
      <w:tr w:rsidR="00403526" w14:paraId="542D5E2C" w14:textId="77777777">
        <w:trPr>
          <w:cantSplit/>
        </w:trPr>
        <w:tc>
          <w:tcPr>
            <w:tcW w:w="2948" w:type="dxa"/>
            <w:shd w:val="clear" w:color="auto" w:fill="F5F8FA"/>
            <w:tcMar>
              <w:top w:w="85" w:type="dxa"/>
              <w:left w:w="85" w:type="dxa"/>
              <w:bottom w:w="85" w:type="dxa"/>
              <w:right w:w="85" w:type="dxa"/>
            </w:tcMar>
            <w:vAlign w:val="center"/>
          </w:tcPr>
          <w:p w14:paraId="01AC9EE8" w14:textId="77777777" w:rsidR="00403526" w:rsidRDefault="007A646B">
            <w:pPr>
              <w:keepNext/>
              <w:spacing w:before="40" w:after="40" w:line="288" w:lineRule="auto"/>
              <w:ind w:firstLine="0"/>
              <w:rPr>
                <w:rFonts w:hint="eastAsia"/>
              </w:rPr>
            </w:pPr>
            <w:proofErr w:type="spellStart"/>
            <w:r>
              <w:rPr>
                <w:sz w:val="19"/>
                <w:highlight w:val="yellow"/>
              </w:rPr>
              <w:t>路线解析</w:t>
            </w:r>
            <w:proofErr w:type="spellEnd"/>
          </w:p>
        </w:tc>
        <w:tc>
          <w:tcPr>
            <w:tcW w:w="3260" w:type="dxa"/>
            <w:shd w:val="clear" w:color="auto" w:fill="F5F8FA"/>
            <w:tcMar>
              <w:top w:w="85" w:type="dxa"/>
              <w:left w:w="85" w:type="dxa"/>
              <w:bottom w:w="85" w:type="dxa"/>
              <w:right w:w="85" w:type="dxa"/>
            </w:tcMar>
            <w:vAlign w:val="center"/>
          </w:tcPr>
          <w:p w14:paraId="5658C9E6" w14:textId="77777777" w:rsidR="00403526" w:rsidRDefault="007A646B">
            <w:pPr>
              <w:keepNext/>
              <w:spacing w:before="40" w:after="40" w:line="288" w:lineRule="auto"/>
              <w:ind w:firstLine="0"/>
              <w:rPr>
                <w:rFonts w:hint="eastAsia"/>
              </w:rPr>
            </w:pPr>
            <w:proofErr w:type="spellStart"/>
            <w:r>
              <w:rPr>
                <w:sz w:val="19"/>
              </w:rPr>
              <w:t>路线解析和特征接入</w:t>
            </w:r>
            <w:proofErr w:type="spellEnd"/>
          </w:p>
        </w:tc>
        <w:tc>
          <w:tcPr>
            <w:tcW w:w="3260" w:type="dxa"/>
            <w:shd w:val="clear" w:color="auto" w:fill="F5F8FA"/>
            <w:tcMar>
              <w:top w:w="85" w:type="dxa"/>
              <w:left w:w="85" w:type="dxa"/>
              <w:bottom w:w="85" w:type="dxa"/>
              <w:right w:w="85" w:type="dxa"/>
            </w:tcMar>
            <w:vAlign w:val="center"/>
          </w:tcPr>
          <w:p w14:paraId="27466F6D" w14:textId="77777777" w:rsidR="00403526" w:rsidRDefault="007A646B">
            <w:pPr>
              <w:keepNext/>
              <w:spacing w:before="40" w:after="40" w:line="288" w:lineRule="auto"/>
              <w:ind w:firstLine="0"/>
              <w:rPr>
                <w:rFonts w:hint="eastAsia"/>
              </w:rPr>
            </w:pPr>
            <w:proofErr w:type="spellStart"/>
            <w:r>
              <w:rPr>
                <w:sz w:val="19"/>
              </w:rPr>
              <w:t>新文件可评估</w:t>
            </w:r>
            <w:proofErr w:type="spellEnd"/>
          </w:p>
        </w:tc>
      </w:tr>
      <w:tr w:rsidR="00403526" w14:paraId="26E28D6A" w14:textId="77777777">
        <w:trPr>
          <w:cantSplit/>
        </w:trPr>
        <w:tc>
          <w:tcPr>
            <w:tcW w:w="2948" w:type="dxa"/>
            <w:shd w:val="clear" w:color="auto" w:fill="FFFFFF"/>
            <w:tcMar>
              <w:top w:w="85" w:type="dxa"/>
              <w:left w:w="85" w:type="dxa"/>
              <w:bottom w:w="85" w:type="dxa"/>
              <w:right w:w="85" w:type="dxa"/>
            </w:tcMar>
            <w:vAlign w:val="center"/>
          </w:tcPr>
          <w:p w14:paraId="6B8292F3" w14:textId="77777777" w:rsidR="00403526" w:rsidRDefault="007A646B">
            <w:pPr>
              <w:keepNext/>
              <w:spacing w:before="40" w:after="40" w:line="288" w:lineRule="auto"/>
              <w:ind w:firstLine="0"/>
              <w:rPr>
                <w:rFonts w:hint="eastAsia"/>
              </w:rPr>
            </w:pPr>
            <w:proofErr w:type="spellStart"/>
            <w:r>
              <w:rPr>
                <w:sz w:val="19"/>
                <w:highlight w:val="yellow"/>
              </w:rPr>
              <w:t>模型推断</w:t>
            </w:r>
            <w:proofErr w:type="spellEnd"/>
          </w:p>
        </w:tc>
        <w:tc>
          <w:tcPr>
            <w:tcW w:w="3260" w:type="dxa"/>
            <w:shd w:val="clear" w:color="auto" w:fill="FFFFFF"/>
            <w:tcMar>
              <w:top w:w="85" w:type="dxa"/>
              <w:left w:w="85" w:type="dxa"/>
              <w:bottom w:w="85" w:type="dxa"/>
              <w:right w:w="85" w:type="dxa"/>
            </w:tcMar>
            <w:vAlign w:val="center"/>
          </w:tcPr>
          <w:p w14:paraId="0B4C73BC" w14:textId="77777777" w:rsidR="00403526" w:rsidRDefault="007A646B">
            <w:pPr>
              <w:keepNext/>
              <w:spacing w:before="40" w:after="40" w:line="288" w:lineRule="auto"/>
              <w:ind w:firstLine="0"/>
              <w:rPr>
                <w:rFonts w:hint="eastAsia"/>
                <w:lang w:eastAsia="zh-CN"/>
              </w:rPr>
            </w:pPr>
            <w:r>
              <w:rPr>
                <w:sz w:val="19"/>
                <w:highlight w:val="yellow"/>
                <w:lang w:eastAsia="zh-CN"/>
              </w:rPr>
              <w:t>输入一致性检查与模型计算</w:t>
            </w:r>
          </w:p>
        </w:tc>
        <w:tc>
          <w:tcPr>
            <w:tcW w:w="3260" w:type="dxa"/>
            <w:shd w:val="clear" w:color="auto" w:fill="FFFFFF"/>
            <w:tcMar>
              <w:top w:w="85" w:type="dxa"/>
              <w:left w:w="85" w:type="dxa"/>
              <w:bottom w:w="85" w:type="dxa"/>
              <w:right w:w="85" w:type="dxa"/>
            </w:tcMar>
            <w:vAlign w:val="center"/>
          </w:tcPr>
          <w:p w14:paraId="0F00A5BA" w14:textId="77777777" w:rsidR="00403526" w:rsidRDefault="007A646B">
            <w:pPr>
              <w:keepNext/>
              <w:spacing w:before="40" w:after="40" w:line="288" w:lineRule="auto"/>
              <w:ind w:firstLine="0"/>
              <w:rPr>
                <w:rFonts w:hint="eastAsia"/>
              </w:rPr>
            </w:pPr>
            <w:proofErr w:type="spellStart"/>
            <w:r>
              <w:rPr>
                <w:sz w:val="19"/>
              </w:rPr>
              <w:t>推断版本一致</w:t>
            </w:r>
            <w:proofErr w:type="spellEnd"/>
          </w:p>
        </w:tc>
      </w:tr>
      <w:tr w:rsidR="00403526" w14:paraId="666C199E" w14:textId="77777777">
        <w:trPr>
          <w:cantSplit/>
        </w:trPr>
        <w:tc>
          <w:tcPr>
            <w:tcW w:w="2948" w:type="dxa"/>
            <w:shd w:val="clear" w:color="auto" w:fill="F5F8FA"/>
            <w:tcMar>
              <w:top w:w="85" w:type="dxa"/>
              <w:left w:w="85" w:type="dxa"/>
              <w:bottom w:w="85" w:type="dxa"/>
              <w:right w:w="85" w:type="dxa"/>
            </w:tcMar>
            <w:vAlign w:val="center"/>
          </w:tcPr>
          <w:p w14:paraId="5C57E1DD" w14:textId="77777777" w:rsidR="00403526" w:rsidRDefault="007A646B">
            <w:pPr>
              <w:keepNext/>
              <w:spacing w:before="40" w:after="40" w:line="288" w:lineRule="auto"/>
              <w:ind w:firstLine="0"/>
              <w:rPr>
                <w:rFonts w:hint="eastAsia"/>
              </w:rPr>
            </w:pPr>
            <w:proofErr w:type="spellStart"/>
            <w:r>
              <w:rPr>
                <w:sz w:val="19"/>
                <w:highlight w:val="yellow"/>
              </w:rPr>
              <w:t>工程规则</w:t>
            </w:r>
            <w:proofErr w:type="spellEnd"/>
          </w:p>
        </w:tc>
        <w:tc>
          <w:tcPr>
            <w:tcW w:w="3260" w:type="dxa"/>
            <w:shd w:val="clear" w:color="auto" w:fill="F5F8FA"/>
            <w:tcMar>
              <w:top w:w="85" w:type="dxa"/>
              <w:left w:w="85" w:type="dxa"/>
              <w:bottom w:w="85" w:type="dxa"/>
              <w:right w:w="85" w:type="dxa"/>
            </w:tcMar>
            <w:vAlign w:val="center"/>
          </w:tcPr>
          <w:p w14:paraId="3280CAA1" w14:textId="77777777" w:rsidR="00403526" w:rsidRDefault="007A646B">
            <w:pPr>
              <w:keepNext/>
              <w:spacing w:before="40" w:after="40" w:line="288" w:lineRule="auto"/>
              <w:ind w:firstLine="0"/>
              <w:rPr>
                <w:rFonts w:hint="eastAsia"/>
              </w:rPr>
            </w:pPr>
            <w:proofErr w:type="spellStart"/>
            <w:r>
              <w:rPr>
                <w:sz w:val="19"/>
              </w:rPr>
              <w:t>固定开发分布规则</w:t>
            </w:r>
            <w:proofErr w:type="spellEnd"/>
          </w:p>
        </w:tc>
        <w:tc>
          <w:tcPr>
            <w:tcW w:w="3260" w:type="dxa"/>
            <w:shd w:val="clear" w:color="auto" w:fill="F5F8FA"/>
            <w:tcMar>
              <w:top w:w="85" w:type="dxa"/>
              <w:left w:w="85" w:type="dxa"/>
              <w:bottom w:w="85" w:type="dxa"/>
              <w:right w:w="85" w:type="dxa"/>
            </w:tcMar>
            <w:vAlign w:val="center"/>
          </w:tcPr>
          <w:p w14:paraId="11EA592F" w14:textId="77777777" w:rsidR="00403526" w:rsidRDefault="007A646B">
            <w:pPr>
              <w:keepNext/>
              <w:spacing w:before="40" w:after="40" w:line="288" w:lineRule="auto"/>
              <w:ind w:firstLine="0"/>
              <w:rPr>
                <w:rFonts w:hint="eastAsia"/>
              </w:rPr>
            </w:pPr>
            <w:proofErr w:type="spellStart"/>
            <w:r>
              <w:rPr>
                <w:sz w:val="19"/>
              </w:rPr>
              <w:t>独立工程提示</w:t>
            </w:r>
            <w:proofErr w:type="spellEnd"/>
          </w:p>
        </w:tc>
      </w:tr>
      <w:tr w:rsidR="00403526" w14:paraId="437224B3" w14:textId="77777777">
        <w:trPr>
          <w:cantSplit/>
        </w:trPr>
        <w:tc>
          <w:tcPr>
            <w:tcW w:w="2948" w:type="dxa"/>
            <w:shd w:val="clear" w:color="auto" w:fill="FFFFFF"/>
            <w:tcMar>
              <w:top w:w="85" w:type="dxa"/>
              <w:left w:w="85" w:type="dxa"/>
              <w:bottom w:w="85" w:type="dxa"/>
              <w:right w:w="85" w:type="dxa"/>
            </w:tcMar>
            <w:vAlign w:val="center"/>
          </w:tcPr>
          <w:p w14:paraId="5C1FAF6B" w14:textId="77777777" w:rsidR="00403526" w:rsidRDefault="007A646B">
            <w:pPr>
              <w:keepNext/>
              <w:spacing w:before="40" w:after="40" w:line="288" w:lineRule="auto"/>
              <w:ind w:firstLine="0"/>
              <w:rPr>
                <w:rFonts w:hint="eastAsia"/>
              </w:rPr>
            </w:pPr>
            <w:proofErr w:type="spellStart"/>
            <w:r>
              <w:rPr>
                <w:sz w:val="19"/>
                <w:highlight w:val="yellow"/>
              </w:rPr>
              <w:t>执行分析</w:t>
            </w:r>
            <w:proofErr w:type="spellEnd"/>
          </w:p>
        </w:tc>
        <w:tc>
          <w:tcPr>
            <w:tcW w:w="3260" w:type="dxa"/>
            <w:shd w:val="clear" w:color="auto" w:fill="FFFFFF"/>
            <w:tcMar>
              <w:top w:w="85" w:type="dxa"/>
              <w:left w:w="85" w:type="dxa"/>
              <w:bottom w:w="85" w:type="dxa"/>
              <w:right w:w="85" w:type="dxa"/>
            </w:tcMar>
            <w:vAlign w:val="center"/>
          </w:tcPr>
          <w:p w14:paraId="469980B9" w14:textId="77777777" w:rsidR="00403526" w:rsidRDefault="007A646B">
            <w:pPr>
              <w:keepNext/>
              <w:spacing w:before="40" w:after="40" w:line="288" w:lineRule="auto"/>
              <w:ind w:firstLine="0"/>
              <w:rPr>
                <w:rFonts w:hint="eastAsia"/>
              </w:rPr>
            </w:pPr>
            <w:proofErr w:type="spellStart"/>
            <w:r>
              <w:rPr>
                <w:sz w:val="19"/>
              </w:rPr>
              <w:t>遥测实录及几何解释</w:t>
            </w:r>
            <w:proofErr w:type="spellEnd"/>
          </w:p>
        </w:tc>
        <w:tc>
          <w:tcPr>
            <w:tcW w:w="3260" w:type="dxa"/>
            <w:shd w:val="clear" w:color="auto" w:fill="FFFFFF"/>
            <w:tcMar>
              <w:top w:w="85" w:type="dxa"/>
              <w:left w:w="85" w:type="dxa"/>
              <w:bottom w:w="85" w:type="dxa"/>
              <w:right w:w="85" w:type="dxa"/>
            </w:tcMar>
            <w:vAlign w:val="center"/>
          </w:tcPr>
          <w:p w14:paraId="09EC25C8" w14:textId="77777777" w:rsidR="00403526" w:rsidRDefault="007A646B">
            <w:pPr>
              <w:keepNext/>
              <w:spacing w:before="40" w:after="40" w:line="288" w:lineRule="auto"/>
              <w:ind w:firstLine="0"/>
              <w:rPr>
                <w:rFonts w:hint="eastAsia"/>
              </w:rPr>
            </w:pPr>
            <w:proofErr w:type="spellStart"/>
            <w:r>
              <w:rPr>
                <w:sz w:val="19"/>
              </w:rPr>
              <w:t>执行差距可见</w:t>
            </w:r>
            <w:proofErr w:type="spellEnd"/>
          </w:p>
        </w:tc>
      </w:tr>
      <w:tr w:rsidR="00403526" w14:paraId="1CEBBDCD" w14:textId="77777777">
        <w:trPr>
          <w:cantSplit/>
        </w:trPr>
        <w:tc>
          <w:tcPr>
            <w:tcW w:w="2948" w:type="dxa"/>
            <w:shd w:val="clear" w:color="auto" w:fill="F5F8FA"/>
            <w:tcMar>
              <w:top w:w="85" w:type="dxa"/>
              <w:left w:w="85" w:type="dxa"/>
              <w:bottom w:w="85" w:type="dxa"/>
              <w:right w:w="85" w:type="dxa"/>
            </w:tcMar>
            <w:vAlign w:val="center"/>
          </w:tcPr>
          <w:p w14:paraId="0CF6C5F7" w14:textId="77777777" w:rsidR="00403526" w:rsidRDefault="007A646B">
            <w:pPr>
              <w:keepNext/>
              <w:spacing w:before="40" w:after="40" w:line="288" w:lineRule="auto"/>
              <w:ind w:firstLine="0"/>
              <w:rPr>
                <w:rFonts w:hint="eastAsia"/>
              </w:rPr>
            </w:pPr>
            <w:proofErr w:type="spellStart"/>
            <w:r>
              <w:rPr>
                <w:sz w:val="19"/>
                <w:highlight w:val="yellow"/>
              </w:rPr>
              <w:t>任务存储</w:t>
            </w:r>
            <w:proofErr w:type="spellEnd"/>
          </w:p>
        </w:tc>
        <w:tc>
          <w:tcPr>
            <w:tcW w:w="3260" w:type="dxa"/>
            <w:shd w:val="clear" w:color="auto" w:fill="F5F8FA"/>
            <w:tcMar>
              <w:top w:w="85" w:type="dxa"/>
              <w:left w:w="85" w:type="dxa"/>
              <w:bottom w:w="85" w:type="dxa"/>
              <w:right w:w="85" w:type="dxa"/>
            </w:tcMar>
            <w:vAlign w:val="center"/>
          </w:tcPr>
          <w:p w14:paraId="72154D86" w14:textId="77777777" w:rsidR="00403526" w:rsidRDefault="007A646B">
            <w:pPr>
              <w:keepNext/>
              <w:spacing w:before="40" w:after="40" w:line="288" w:lineRule="auto"/>
              <w:ind w:firstLine="0"/>
              <w:rPr>
                <w:rFonts w:hint="eastAsia"/>
              </w:rPr>
            </w:pPr>
            <w:proofErr w:type="spellStart"/>
            <w:r>
              <w:rPr>
                <w:sz w:val="19"/>
              </w:rPr>
              <w:t>任务和快照保存</w:t>
            </w:r>
            <w:proofErr w:type="spellEnd"/>
          </w:p>
        </w:tc>
        <w:tc>
          <w:tcPr>
            <w:tcW w:w="3260" w:type="dxa"/>
            <w:shd w:val="clear" w:color="auto" w:fill="F5F8FA"/>
            <w:tcMar>
              <w:top w:w="85" w:type="dxa"/>
              <w:left w:w="85" w:type="dxa"/>
              <w:bottom w:w="85" w:type="dxa"/>
              <w:right w:w="85" w:type="dxa"/>
            </w:tcMar>
            <w:vAlign w:val="center"/>
          </w:tcPr>
          <w:p w14:paraId="364C01BF" w14:textId="77777777" w:rsidR="00403526" w:rsidRDefault="007A646B">
            <w:pPr>
              <w:keepNext/>
              <w:spacing w:before="40" w:after="40" w:line="288" w:lineRule="auto"/>
              <w:ind w:firstLine="0"/>
              <w:rPr>
                <w:rFonts w:hint="eastAsia"/>
              </w:rPr>
            </w:pPr>
            <w:proofErr w:type="spellStart"/>
            <w:r>
              <w:rPr>
                <w:sz w:val="19"/>
              </w:rPr>
              <w:t>结果可追溯</w:t>
            </w:r>
            <w:proofErr w:type="spellEnd"/>
          </w:p>
        </w:tc>
      </w:tr>
      <w:tr w:rsidR="00403526" w14:paraId="037D47C3" w14:textId="77777777">
        <w:trPr>
          <w:cantSplit/>
        </w:trPr>
        <w:tc>
          <w:tcPr>
            <w:tcW w:w="2948" w:type="dxa"/>
            <w:shd w:val="clear" w:color="auto" w:fill="FFFFFF"/>
            <w:tcMar>
              <w:top w:w="85" w:type="dxa"/>
              <w:left w:w="85" w:type="dxa"/>
              <w:bottom w:w="85" w:type="dxa"/>
              <w:right w:w="85" w:type="dxa"/>
            </w:tcMar>
            <w:vAlign w:val="center"/>
          </w:tcPr>
          <w:p w14:paraId="1ADD2AE8" w14:textId="77777777" w:rsidR="00403526" w:rsidRDefault="007A646B">
            <w:pPr>
              <w:keepNext/>
              <w:spacing w:before="40" w:after="40" w:line="288" w:lineRule="auto"/>
              <w:ind w:firstLine="0"/>
              <w:rPr>
                <w:rFonts w:hint="eastAsia"/>
              </w:rPr>
            </w:pPr>
            <w:proofErr w:type="spellStart"/>
            <w:r>
              <w:rPr>
                <w:sz w:val="19"/>
                <w:highlight w:val="yellow"/>
              </w:rPr>
              <w:t>验证管理</w:t>
            </w:r>
            <w:proofErr w:type="spellEnd"/>
          </w:p>
        </w:tc>
        <w:tc>
          <w:tcPr>
            <w:tcW w:w="3260" w:type="dxa"/>
            <w:shd w:val="clear" w:color="auto" w:fill="FFFFFF"/>
            <w:tcMar>
              <w:top w:w="85" w:type="dxa"/>
              <w:left w:w="85" w:type="dxa"/>
              <w:bottom w:w="85" w:type="dxa"/>
              <w:right w:w="85" w:type="dxa"/>
            </w:tcMar>
            <w:vAlign w:val="center"/>
          </w:tcPr>
          <w:p w14:paraId="31C3BA0F" w14:textId="77777777" w:rsidR="00403526" w:rsidRDefault="007A646B">
            <w:pPr>
              <w:keepNext/>
              <w:spacing w:before="40" w:after="40" w:line="288" w:lineRule="auto"/>
              <w:ind w:firstLine="0"/>
              <w:rPr>
                <w:rFonts w:hint="eastAsia"/>
              </w:rPr>
            </w:pPr>
            <w:proofErr w:type="spellStart"/>
            <w:r>
              <w:rPr>
                <w:sz w:val="19"/>
              </w:rPr>
              <w:t>验证记录与争议处理</w:t>
            </w:r>
            <w:proofErr w:type="spellEnd"/>
          </w:p>
        </w:tc>
        <w:tc>
          <w:tcPr>
            <w:tcW w:w="3260" w:type="dxa"/>
            <w:shd w:val="clear" w:color="auto" w:fill="FFFFFF"/>
            <w:tcMar>
              <w:top w:w="85" w:type="dxa"/>
              <w:left w:w="85" w:type="dxa"/>
              <w:bottom w:w="85" w:type="dxa"/>
              <w:right w:w="85" w:type="dxa"/>
            </w:tcMar>
            <w:vAlign w:val="center"/>
          </w:tcPr>
          <w:p w14:paraId="3CC598A2" w14:textId="77777777" w:rsidR="00403526" w:rsidRDefault="007A646B">
            <w:pPr>
              <w:keepNext/>
              <w:spacing w:before="40" w:after="40" w:line="288" w:lineRule="auto"/>
              <w:ind w:firstLine="0"/>
              <w:rPr>
                <w:rFonts w:hint="eastAsia"/>
                <w:lang w:eastAsia="zh-CN"/>
              </w:rPr>
            </w:pPr>
            <w:r>
              <w:rPr>
                <w:sz w:val="19"/>
                <w:highlight w:val="yellow"/>
                <w:lang w:eastAsia="zh-CN"/>
              </w:rPr>
              <w:t>可审核的验证数据积累</w:t>
            </w:r>
          </w:p>
        </w:tc>
      </w:tr>
      <w:tr w:rsidR="00403526" w14:paraId="14FDACAF" w14:textId="77777777">
        <w:trPr>
          <w:cantSplit/>
        </w:trPr>
        <w:tc>
          <w:tcPr>
            <w:tcW w:w="2948" w:type="dxa"/>
            <w:shd w:val="clear" w:color="auto" w:fill="F5F8FA"/>
            <w:tcMar>
              <w:top w:w="85" w:type="dxa"/>
              <w:left w:w="85" w:type="dxa"/>
              <w:bottom w:w="85" w:type="dxa"/>
              <w:right w:w="85" w:type="dxa"/>
            </w:tcMar>
            <w:vAlign w:val="center"/>
          </w:tcPr>
          <w:p w14:paraId="7836AD32" w14:textId="77777777" w:rsidR="00403526" w:rsidRDefault="007A646B">
            <w:pPr>
              <w:spacing w:before="40" w:after="40" w:line="288" w:lineRule="auto"/>
              <w:ind w:firstLine="0"/>
              <w:rPr>
                <w:rFonts w:hint="eastAsia"/>
              </w:rPr>
            </w:pPr>
            <w:proofErr w:type="spellStart"/>
            <w:r>
              <w:rPr>
                <w:sz w:val="19"/>
                <w:highlight w:val="yellow"/>
              </w:rPr>
              <w:t>批次评价</w:t>
            </w:r>
            <w:proofErr w:type="spellEnd"/>
          </w:p>
        </w:tc>
        <w:tc>
          <w:tcPr>
            <w:tcW w:w="3260" w:type="dxa"/>
            <w:shd w:val="clear" w:color="auto" w:fill="F5F8FA"/>
            <w:tcMar>
              <w:top w:w="85" w:type="dxa"/>
              <w:left w:w="85" w:type="dxa"/>
              <w:bottom w:w="85" w:type="dxa"/>
              <w:right w:w="85" w:type="dxa"/>
            </w:tcMar>
            <w:vAlign w:val="center"/>
          </w:tcPr>
          <w:p w14:paraId="649F618E" w14:textId="77777777" w:rsidR="00403526" w:rsidRDefault="007A646B">
            <w:pPr>
              <w:spacing w:before="40" w:after="40" w:line="288" w:lineRule="auto"/>
              <w:ind w:firstLine="0"/>
              <w:rPr>
                <w:rFonts w:hint="eastAsia"/>
              </w:rPr>
            </w:pPr>
            <w:proofErr w:type="spellStart"/>
            <w:r>
              <w:rPr>
                <w:sz w:val="19"/>
              </w:rPr>
              <w:t>同条件任务描述统计</w:t>
            </w:r>
            <w:proofErr w:type="spellEnd"/>
          </w:p>
        </w:tc>
        <w:tc>
          <w:tcPr>
            <w:tcW w:w="3260" w:type="dxa"/>
            <w:shd w:val="clear" w:color="auto" w:fill="F5F8FA"/>
            <w:tcMar>
              <w:top w:w="85" w:type="dxa"/>
              <w:left w:w="85" w:type="dxa"/>
              <w:bottom w:w="85" w:type="dxa"/>
              <w:right w:w="85" w:type="dxa"/>
            </w:tcMar>
            <w:vAlign w:val="center"/>
          </w:tcPr>
          <w:p w14:paraId="516E714E" w14:textId="77777777" w:rsidR="00403526" w:rsidRDefault="007A646B">
            <w:pPr>
              <w:spacing w:before="40" w:after="40" w:line="288" w:lineRule="auto"/>
              <w:ind w:firstLine="0"/>
              <w:rPr>
                <w:rFonts w:hint="eastAsia"/>
              </w:rPr>
            </w:pPr>
            <w:proofErr w:type="spellStart"/>
            <w:r>
              <w:rPr>
                <w:sz w:val="19"/>
              </w:rPr>
              <w:t>试点评估入口</w:t>
            </w:r>
            <w:proofErr w:type="spellEnd"/>
          </w:p>
        </w:tc>
      </w:tr>
    </w:tbl>
    <w:p w14:paraId="62D665E7" w14:textId="77777777" w:rsidR="00403526" w:rsidRDefault="00403526">
      <w:pPr>
        <w:spacing w:after="0"/>
        <w:rPr>
          <w:rFonts w:hint="eastAsia"/>
        </w:rPr>
      </w:pPr>
    </w:p>
    <w:p w14:paraId="56102ED3" w14:textId="77777777" w:rsidR="00403526" w:rsidRDefault="007A646B">
      <w:pPr>
        <w:rPr>
          <w:rFonts w:hint="eastAsia"/>
          <w:lang w:eastAsia="zh-CN"/>
        </w:rPr>
      </w:pPr>
      <w:r>
        <w:rPr>
          <w:highlight w:val="yellow"/>
          <w:lang w:eastAsia="zh-CN"/>
        </w:rPr>
        <w:t>平台采用Python与</w:t>
      </w:r>
      <w:proofErr w:type="spellStart"/>
      <w:r>
        <w:rPr>
          <w:highlight w:val="yellow"/>
          <w:lang w:eastAsia="zh-CN"/>
        </w:rPr>
        <w:t>Streamlit</w:t>
      </w:r>
      <w:proofErr w:type="spellEnd"/>
      <w:r>
        <w:rPr>
          <w:highlight w:val="yellow"/>
          <w:lang w:eastAsia="zh-CN"/>
        </w:rPr>
        <w:t>实现一体化工作台，浏览器提供交互，本机进程完成特征处理、模型推断和数据保存。计算链路可在本地数据环境运行，便于研发团队试用及内部资料管理；模块化接口为后续服务化部署保留扩展空间。</w:t>
      </w:r>
    </w:p>
    <w:p w14:paraId="45E141AC" w14:textId="77777777" w:rsidR="00403526" w:rsidRDefault="007A646B">
      <w:pPr>
        <w:pStyle w:val="21"/>
        <w:rPr>
          <w:lang w:eastAsia="zh-CN"/>
        </w:rPr>
      </w:pPr>
      <w:r>
        <w:rPr>
          <w:lang w:eastAsia="zh-CN"/>
        </w:rPr>
        <w:lastRenderedPageBreak/>
        <w:t xml:space="preserve">10.2 </w:t>
      </w:r>
      <w:r>
        <w:rPr>
          <w:lang w:eastAsia="zh-CN"/>
        </w:rPr>
        <w:t>运行环境与版本管理</w:t>
      </w:r>
    </w:p>
    <w:p w14:paraId="6DA14856" w14:textId="77777777" w:rsidR="00403526" w:rsidRDefault="007A646B">
      <w:pPr>
        <w:rPr>
          <w:rFonts w:hint="eastAsia"/>
          <w:lang w:eastAsia="zh-CN"/>
        </w:rPr>
      </w:pPr>
      <w:r>
        <w:rPr>
          <w:highlight w:val="yellow"/>
          <w:lang w:eastAsia="zh-CN"/>
        </w:rPr>
        <w:t>当前模型基于scikit-learn 1.0.2保存，运行环境采用Python 3.10及对应依赖。部署包包含模型、特征定义、规则参考数据、案例资产和运行说明。启动时检查模型与输入定义的匹配情况，再完成路线导入、任务保存及导出验证。具体运行命令见附录A。</w:t>
      </w:r>
    </w:p>
    <w:p w14:paraId="5F60F7D0" w14:textId="77777777" w:rsidR="00403526" w:rsidRDefault="007A646B">
      <w:pPr>
        <w:rPr>
          <w:rFonts w:hint="eastAsia"/>
          <w:lang w:eastAsia="zh-CN"/>
        </w:rPr>
      </w:pPr>
      <w:r>
        <w:rPr>
          <w:highlight w:val="yellow"/>
          <w:lang w:eastAsia="zh-CN"/>
        </w:rPr>
        <w:t>单机工作台适用于本地分析和小规模试用。</w:t>
      </w:r>
      <w:proofErr w:type="gramStart"/>
      <w:r>
        <w:rPr>
          <w:highlight w:val="yellow"/>
          <w:lang w:eastAsia="zh-CN"/>
        </w:rPr>
        <w:t>团队级部署需</w:t>
      </w:r>
      <w:proofErr w:type="gramEnd"/>
      <w:r>
        <w:rPr>
          <w:highlight w:val="yellow"/>
          <w:lang w:eastAsia="zh-CN"/>
        </w:rPr>
        <w:t>根据并发、账户及数据集中管理需求扩展服务端权限、备份和存储机制，并通过相应负载与恢复测试确定运行配置。</w:t>
      </w:r>
    </w:p>
    <w:p w14:paraId="260FC80C" w14:textId="77777777" w:rsidR="00403526" w:rsidRDefault="007A646B">
      <w:pPr>
        <w:pStyle w:val="21"/>
        <w:rPr>
          <w:lang w:eastAsia="zh-CN"/>
        </w:rPr>
      </w:pPr>
      <w:r>
        <w:rPr>
          <w:lang w:eastAsia="zh-CN"/>
        </w:rPr>
        <w:t xml:space="preserve">10.3 </w:t>
      </w:r>
      <w:r>
        <w:rPr>
          <w:lang w:eastAsia="zh-CN"/>
        </w:rPr>
        <w:t>测试与质量保证</w:t>
      </w:r>
    </w:p>
    <w:p w14:paraId="467A33E6" w14:textId="77777777" w:rsidR="00403526" w:rsidRDefault="007A646B">
      <w:pPr>
        <w:rPr>
          <w:rFonts w:hint="eastAsia"/>
          <w:lang w:eastAsia="zh-CN"/>
        </w:rPr>
      </w:pPr>
      <w:r>
        <w:rPr>
          <w:highlight w:val="yellow"/>
          <w:lang w:eastAsia="zh-CN"/>
        </w:rPr>
        <w:t>软件测试覆盖输入解析、模型加载、规则计算、任务保存、反馈审核、空间计算和执行证据。几何单元测试包括零偏差、纯横移、航向正负对称和长度敏感性，用于检查参数变化与解析关系的一致性；界面测试覆盖主要页面、选择器、结果状态及不同屏幕布局。</w:t>
      </w:r>
    </w:p>
    <w:p w14:paraId="5925D997" w14:textId="77777777" w:rsidR="00403526" w:rsidRDefault="007A646B">
      <w:pPr>
        <w:rPr>
          <w:rFonts w:hint="eastAsia"/>
          <w:lang w:eastAsia="zh-CN"/>
        </w:rPr>
      </w:pPr>
      <w:r>
        <w:rPr>
          <w:highlight w:val="yellow"/>
          <w:lang w:eastAsia="zh-CN"/>
        </w:rPr>
        <w:t>发布流程保存代码、模型、特征定义及数据卡版本，并归档关键测试结果。方法变更经独立实验后发布，任务导出保持与页面输入及评估版本一致。版本记录和一致性校验用于复现与运维，具体实现见附录B。</w:t>
      </w:r>
    </w:p>
    <w:p w14:paraId="1C196A4C" w14:textId="77777777" w:rsidR="00403526" w:rsidRDefault="007A646B">
      <w:pPr>
        <w:pStyle w:val="21"/>
        <w:rPr>
          <w:lang w:eastAsia="zh-CN"/>
        </w:rPr>
      </w:pPr>
      <w:r>
        <w:rPr>
          <w:lang w:eastAsia="zh-CN"/>
        </w:rPr>
        <w:t xml:space="preserve">10.4 </w:t>
      </w:r>
      <w:r>
        <w:rPr>
          <w:lang w:eastAsia="zh-CN"/>
        </w:rPr>
        <w:t>对接客户工具链的实施方式</w:t>
      </w:r>
    </w:p>
    <w:p w14:paraId="160FA36E" w14:textId="77777777" w:rsidR="00403526" w:rsidRDefault="007A646B">
      <w:pPr>
        <w:rPr>
          <w:rFonts w:hint="eastAsia"/>
          <w:lang w:eastAsia="zh-CN"/>
        </w:rPr>
      </w:pPr>
      <w:r>
        <w:rPr>
          <w:lang w:eastAsia="zh-CN"/>
        </w:rPr>
        <w:t>第一阶段采用文件对接，以客户</w:t>
      </w:r>
      <w:proofErr w:type="gramStart"/>
      <w:r>
        <w:rPr>
          <w:lang w:eastAsia="zh-CN"/>
        </w:rPr>
        <w:t>规划器</w:t>
      </w:r>
      <w:proofErr w:type="gramEnd"/>
      <w:r>
        <w:rPr>
          <w:lang w:eastAsia="zh-CN"/>
        </w:rPr>
        <w:t>导出的路线、车辆配置和测试平台结果为输入，建立字段映射与坐标说明。第二阶段在确认字段稳定后封装接口，将批次任务、评估结果与验证记录连接到客户现有流程。第三阶段再根据真实需求接入自动化测试调度、历史案例检索或</w:t>
      </w:r>
      <w:proofErr w:type="gramStart"/>
      <w:r>
        <w:rPr>
          <w:lang w:eastAsia="zh-CN"/>
        </w:rPr>
        <w:t>团队级</w:t>
      </w:r>
      <w:proofErr w:type="gramEnd"/>
      <w:r>
        <w:rPr>
          <w:lang w:eastAsia="zh-CN"/>
        </w:rPr>
        <w:t>权限管理。</w:t>
      </w:r>
    </w:p>
    <w:p w14:paraId="70FD60D0" w14:textId="77777777" w:rsidR="00403526" w:rsidRDefault="007A646B">
      <w:pPr>
        <w:rPr>
          <w:rFonts w:hint="eastAsia"/>
          <w:lang w:eastAsia="zh-CN"/>
        </w:rPr>
      </w:pPr>
      <w:r>
        <w:rPr>
          <w:highlight w:val="yellow"/>
          <w:lang w:eastAsia="zh-CN"/>
        </w:rPr>
        <w:t>每轮适配交付输入说明和小规模对照报告，确认同一文件在客户工具与</w:t>
      </w:r>
      <w:proofErr w:type="spellStart"/>
      <w:r>
        <w:rPr>
          <w:highlight w:val="yellow"/>
          <w:lang w:eastAsia="zh-CN"/>
        </w:rPr>
        <w:t>PathGuard</w:t>
      </w:r>
      <w:proofErr w:type="spellEnd"/>
      <w:r>
        <w:rPr>
          <w:highlight w:val="yellow"/>
          <w:lang w:eastAsia="zh-CN"/>
        </w:rPr>
        <w:t>中的坐标、单位及结果含义一致。接口适配、计算核对和用户试用分别验收，逐步形成可复用的工具链接入规范。</w:t>
      </w:r>
    </w:p>
    <w:p w14:paraId="4378120F" w14:textId="77777777" w:rsidR="00403526" w:rsidRDefault="007A646B" w:rsidP="000E014A">
      <w:pPr>
        <w:pStyle w:val="1"/>
      </w:pPr>
      <w:bookmarkStart w:id="21" w:name="_Toc241208134"/>
      <w:r>
        <w:rPr>
          <w:highlight w:val="yellow"/>
        </w:rPr>
        <w:t xml:space="preserve">11 </w:t>
      </w:r>
      <w:r>
        <w:rPr>
          <w:highlight w:val="yellow"/>
        </w:rPr>
        <w:t>用户需求与试点验证方案</w:t>
      </w:r>
      <w:bookmarkEnd w:id="21"/>
    </w:p>
    <w:p w14:paraId="7059A515" w14:textId="77777777" w:rsidR="00403526" w:rsidRDefault="007A646B">
      <w:pPr>
        <w:pStyle w:val="21"/>
        <w:rPr>
          <w:lang w:eastAsia="zh-CN"/>
        </w:rPr>
      </w:pPr>
      <w:r>
        <w:rPr>
          <w:highlight w:val="yellow"/>
          <w:lang w:eastAsia="zh-CN"/>
        </w:rPr>
        <w:t xml:space="preserve">11.1 </w:t>
      </w:r>
      <w:r>
        <w:rPr>
          <w:highlight w:val="yellow"/>
          <w:lang w:eastAsia="zh-CN"/>
        </w:rPr>
        <w:t>工程需求分析</w:t>
      </w:r>
    </w:p>
    <w:p w14:paraId="3A1F1C74" w14:textId="77777777" w:rsidR="00403526" w:rsidRDefault="007A646B">
      <w:pPr>
        <w:rPr>
          <w:rFonts w:hint="eastAsia"/>
          <w:lang w:eastAsia="zh-CN"/>
        </w:rPr>
      </w:pPr>
      <w:r>
        <w:rPr>
          <w:highlight w:val="yellow"/>
          <w:lang w:eastAsia="zh-CN"/>
        </w:rPr>
        <w:t>已收集的一份匿名工程反馈指出，工程人员需要有限、类型有区分且能定位原因的优先路线集合；可信场景构建、失败案例排查及仿真与现场差异核对占用较多工作时间。平台据此将位置解释、运行条件确认、结果回放及验证管理作为产品重点。</w:t>
      </w:r>
    </w:p>
    <w:p w14:paraId="56935180" w14:textId="77777777" w:rsidR="00403526" w:rsidRDefault="007A646B">
      <w:pPr>
        <w:rPr>
          <w:rFonts w:hint="eastAsia"/>
          <w:lang w:eastAsia="zh-CN"/>
        </w:rPr>
      </w:pPr>
      <w:r>
        <w:rPr>
          <w:highlight w:val="yellow"/>
          <w:lang w:eastAsia="zh-CN"/>
        </w:rPr>
        <w:lastRenderedPageBreak/>
        <w:t>该反馈用于需求设计，当前尚未完成企业试点验收。后续通过明确场景、统一指标和原始操作记录，评价分析效率与使用价值，并保留工程人员的具体意见作为迭代依据。</w:t>
      </w:r>
    </w:p>
    <w:p w14:paraId="6CAA80A7" w14:textId="77777777" w:rsidR="00403526" w:rsidRDefault="007A646B">
      <w:pPr>
        <w:pStyle w:val="21"/>
        <w:rPr>
          <w:lang w:eastAsia="zh-CN"/>
        </w:rPr>
      </w:pPr>
      <w:r>
        <w:rPr>
          <w:highlight w:val="yellow"/>
          <w:lang w:eastAsia="zh-CN"/>
        </w:rPr>
        <w:t xml:space="preserve">11.2 </w:t>
      </w:r>
      <w:r>
        <w:rPr>
          <w:highlight w:val="yellow"/>
          <w:lang w:eastAsia="zh-CN"/>
        </w:rPr>
        <w:t>试点范围与实施步骤</w:t>
      </w:r>
    </w:p>
    <w:p w14:paraId="641668BF" w14:textId="77777777" w:rsidR="00403526" w:rsidRDefault="007A646B">
      <w:pPr>
        <w:rPr>
          <w:rFonts w:hint="eastAsia"/>
          <w:lang w:eastAsia="zh-CN"/>
        </w:rPr>
      </w:pPr>
      <w:r>
        <w:rPr>
          <w:highlight w:val="yellow"/>
          <w:lang w:eastAsia="zh-CN"/>
        </w:rPr>
        <w:t>首轮试点拟选择一个明确车型配置和一个稳定环境版本，在狭窄转弯或坡道路段组织真实规划任务。每个任务保留候选批次关系，采用统一检查规则获取候选的仿真或测试结果，再逐步增加任务数量及工况覆盖。</w:t>
      </w:r>
    </w:p>
    <w:p w14:paraId="4ABD5EBF" w14:textId="77777777" w:rsidR="00403526" w:rsidRDefault="007A646B">
      <w:pPr>
        <w:rPr>
          <w:rFonts w:hint="eastAsia"/>
          <w:lang w:eastAsia="zh-CN"/>
        </w:rPr>
      </w:pPr>
      <w:r>
        <w:rPr>
          <w:lang w:eastAsia="zh-CN"/>
        </w:rPr>
        <w:t>试点分为接入核对、</w:t>
      </w:r>
      <w:proofErr w:type="gramStart"/>
      <w:r>
        <w:rPr>
          <w:lang w:eastAsia="zh-CN"/>
        </w:rPr>
        <w:t>盲化分析</w:t>
      </w:r>
      <w:proofErr w:type="gramEnd"/>
      <w:r>
        <w:rPr>
          <w:lang w:eastAsia="zh-CN"/>
        </w:rPr>
        <w:t>、结果核对和复盘四步。接入核对确认单位、坐标、车辆参数及环境对象；</w:t>
      </w:r>
      <w:proofErr w:type="gramStart"/>
      <w:r>
        <w:rPr>
          <w:lang w:eastAsia="zh-CN"/>
        </w:rPr>
        <w:t>盲化分析</w:t>
      </w:r>
      <w:proofErr w:type="gramEnd"/>
      <w:r>
        <w:rPr>
          <w:lang w:eastAsia="zh-CN"/>
        </w:rPr>
        <w:t>在</w:t>
      </w:r>
      <w:proofErr w:type="gramStart"/>
      <w:r>
        <w:rPr>
          <w:lang w:eastAsia="zh-CN"/>
        </w:rPr>
        <w:t>不</w:t>
      </w:r>
      <w:proofErr w:type="gramEnd"/>
      <w:r>
        <w:rPr>
          <w:lang w:eastAsia="zh-CN"/>
        </w:rPr>
        <w:t>读取最终标签的条件下保存模型和规则排序；结果核对由测试人员按统一条件完成验证；复盘比较相同预算下发现的问题和遗漏，并记录工程师实际操作时间。</w:t>
      </w:r>
    </w:p>
    <w:p w14:paraId="5DE8ACC9" w14:textId="77777777" w:rsidR="00403526" w:rsidRDefault="007A646B">
      <w:pPr>
        <w:pStyle w:val="21"/>
        <w:rPr>
          <w:lang w:eastAsia="zh-CN"/>
        </w:rPr>
      </w:pPr>
      <w:r>
        <w:rPr>
          <w:lang w:eastAsia="zh-CN"/>
        </w:rPr>
        <w:t xml:space="preserve">11.3 </w:t>
      </w:r>
      <w:r>
        <w:rPr>
          <w:lang w:eastAsia="zh-CN"/>
        </w:rPr>
        <w:t>试点指标与验收设计</w:t>
      </w:r>
    </w:p>
    <w:p w14:paraId="42398E56" w14:textId="77777777" w:rsidR="00403526" w:rsidRDefault="007A646B">
      <w:pPr>
        <w:pStyle w:val="af7"/>
        <w:keepNext/>
        <w:jc w:val="center"/>
        <w:rPr>
          <w:rFonts w:hint="eastAsia"/>
          <w:lang w:eastAsia="zh-CN"/>
        </w:rPr>
      </w:pPr>
      <w:r>
        <w:rPr>
          <w:highlight w:val="yellow"/>
          <w:lang w:eastAsia="zh-CN"/>
        </w:rPr>
        <w:t>表12 试点评价指标与对照设计</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403526" w14:paraId="4FB790DE" w14:textId="77777777">
        <w:trPr>
          <w:cantSplit/>
          <w:tblHeader/>
        </w:trPr>
        <w:tc>
          <w:tcPr>
            <w:tcW w:w="1814" w:type="dxa"/>
            <w:shd w:val="clear" w:color="auto" w:fill="E8EFF2"/>
            <w:tcMar>
              <w:top w:w="85" w:type="dxa"/>
              <w:left w:w="85" w:type="dxa"/>
              <w:bottom w:w="85" w:type="dxa"/>
              <w:right w:w="85" w:type="dxa"/>
            </w:tcMar>
            <w:vAlign w:val="center"/>
          </w:tcPr>
          <w:p w14:paraId="351641A0" w14:textId="77777777" w:rsidR="00403526" w:rsidRDefault="007A646B">
            <w:pPr>
              <w:keepNext/>
              <w:spacing w:before="40" w:after="40" w:line="288" w:lineRule="auto"/>
              <w:ind w:firstLine="0"/>
              <w:rPr>
                <w:rFonts w:hint="eastAsia"/>
              </w:rPr>
            </w:pPr>
            <w:proofErr w:type="spellStart"/>
            <w:r>
              <w:rPr>
                <w:b/>
                <w:sz w:val="19"/>
              </w:rPr>
              <w:t>评价问题</w:t>
            </w:r>
            <w:proofErr w:type="spellEnd"/>
          </w:p>
        </w:tc>
        <w:tc>
          <w:tcPr>
            <w:tcW w:w="2608" w:type="dxa"/>
            <w:shd w:val="clear" w:color="auto" w:fill="E8EFF2"/>
            <w:tcMar>
              <w:top w:w="85" w:type="dxa"/>
              <w:left w:w="85" w:type="dxa"/>
              <w:bottom w:w="85" w:type="dxa"/>
              <w:right w:w="85" w:type="dxa"/>
            </w:tcMar>
            <w:vAlign w:val="center"/>
          </w:tcPr>
          <w:p w14:paraId="31E05C6F" w14:textId="77777777" w:rsidR="00403526" w:rsidRDefault="007A646B">
            <w:pPr>
              <w:keepNext/>
              <w:spacing w:before="40" w:after="40" w:line="288" w:lineRule="auto"/>
              <w:ind w:firstLine="0"/>
              <w:rPr>
                <w:rFonts w:hint="eastAsia"/>
              </w:rPr>
            </w:pPr>
            <w:proofErr w:type="spellStart"/>
            <w:r>
              <w:rPr>
                <w:b/>
                <w:sz w:val="19"/>
              </w:rPr>
              <w:t>指标或记录</w:t>
            </w:r>
            <w:proofErr w:type="spellEnd"/>
          </w:p>
        </w:tc>
        <w:tc>
          <w:tcPr>
            <w:tcW w:w="2438" w:type="dxa"/>
            <w:shd w:val="clear" w:color="auto" w:fill="E8EFF2"/>
            <w:tcMar>
              <w:top w:w="85" w:type="dxa"/>
              <w:left w:w="85" w:type="dxa"/>
              <w:bottom w:w="85" w:type="dxa"/>
              <w:right w:w="85" w:type="dxa"/>
            </w:tcMar>
            <w:vAlign w:val="center"/>
          </w:tcPr>
          <w:p w14:paraId="0746E8D7" w14:textId="77777777" w:rsidR="00403526" w:rsidRDefault="007A646B">
            <w:pPr>
              <w:keepNext/>
              <w:spacing w:before="40" w:after="40" w:line="288" w:lineRule="auto"/>
              <w:ind w:firstLine="0"/>
              <w:rPr>
                <w:rFonts w:hint="eastAsia"/>
              </w:rPr>
            </w:pPr>
            <w:proofErr w:type="spellStart"/>
            <w:r>
              <w:rPr>
                <w:b/>
                <w:sz w:val="19"/>
              </w:rPr>
              <w:t>对照方式</w:t>
            </w:r>
            <w:proofErr w:type="spellEnd"/>
          </w:p>
        </w:tc>
        <w:tc>
          <w:tcPr>
            <w:tcW w:w="2608" w:type="dxa"/>
            <w:shd w:val="clear" w:color="auto" w:fill="E8EFF2"/>
            <w:tcMar>
              <w:top w:w="85" w:type="dxa"/>
              <w:left w:w="85" w:type="dxa"/>
              <w:bottom w:w="85" w:type="dxa"/>
              <w:right w:w="85" w:type="dxa"/>
            </w:tcMar>
            <w:vAlign w:val="center"/>
          </w:tcPr>
          <w:p w14:paraId="465F43C4" w14:textId="77777777" w:rsidR="00403526" w:rsidRDefault="007A646B">
            <w:pPr>
              <w:keepNext/>
              <w:spacing w:before="40" w:after="40" w:line="288" w:lineRule="auto"/>
              <w:ind w:firstLine="0"/>
              <w:rPr>
                <w:rFonts w:hint="eastAsia"/>
              </w:rPr>
            </w:pPr>
            <w:proofErr w:type="spellStart"/>
            <w:r>
              <w:rPr>
                <w:b/>
                <w:sz w:val="19"/>
              </w:rPr>
              <w:t>通过条件的确定</w:t>
            </w:r>
            <w:proofErr w:type="spellEnd"/>
          </w:p>
        </w:tc>
      </w:tr>
      <w:tr w:rsidR="00403526" w14:paraId="46F34329" w14:textId="77777777">
        <w:trPr>
          <w:cantSplit/>
        </w:trPr>
        <w:tc>
          <w:tcPr>
            <w:tcW w:w="1814" w:type="dxa"/>
            <w:shd w:val="clear" w:color="auto" w:fill="FFFFFF"/>
            <w:tcMar>
              <w:top w:w="85" w:type="dxa"/>
              <w:left w:w="85" w:type="dxa"/>
              <w:bottom w:w="85" w:type="dxa"/>
              <w:right w:w="85" w:type="dxa"/>
            </w:tcMar>
            <w:vAlign w:val="center"/>
          </w:tcPr>
          <w:p w14:paraId="503D663F" w14:textId="77777777" w:rsidR="00403526" w:rsidRDefault="007A646B">
            <w:pPr>
              <w:keepNext/>
              <w:spacing w:before="40" w:after="40" w:line="288" w:lineRule="auto"/>
              <w:ind w:firstLine="0"/>
              <w:rPr>
                <w:rFonts w:hint="eastAsia"/>
                <w:lang w:eastAsia="zh-CN"/>
              </w:rPr>
            </w:pPr>
            <w:r>
              <w:rPr>
                <w:sz w:val="19"/>
                <w:lang w:eastAsia="zh-CN"/>
              </w:rPr>
              <w:t>是否更早找到严重问题</w:t>
            </w:r>
          </w:p>
        </w:tc>
        <w:tc>
          <w:tcPr>
            <w:tcW w:w="2608" w:type="dxa"/>
            <w:shd w:val="clear" w:color="auto" w:fill="FFFFFF"/>
            <w:tcMar>
              <w:top w:w="85" w:type="dxa"/>
              <w:left w:w="85" w:type="dxa"/>
              <w:bottom w:w="85" w:type="dxa"/>
              <w:right w:w="85" w:type="dxa"/>
            </w:tcMar>
            <w:vAlign w:val="center"/>
          </w:tcPr>
          <w:p w14:paraId="5E88514E" w14:textId="77777777" w:rsidR="00403526" w:rsidRDefault="007A646B">
            <w:pPr>
              <w:keepNext/>
              <w:spacing w:before="40" w:after="40" w:line="288" w:lineRule="auto"/>
              <w:ind w:firstLine="0"/>
              <w:rPr>
                <w:rFonts w:hint="eastAsia"/>
                <w:lang w:eastAsia="zh-CN"/>
              </w:rPr>
            </w:pPr>
            <w:r>
              <w:rPr>
                <w:sz w:val="19"/>
                <w:lang w:eastAsia="zh-CN"/>
              </w:rPr>
              <w:t>严重失败漏检及预算内捕获</w:t>
            </w:r>
          </w:p>
        </w:tc>
        <w:tc>
          <w:tcPr>
            <w:tcW w:w="2438" w:type="dxa"/>
            <w:shd w:val="clear" w:color="auto" w:fill="FFFFFF"/>
            <w:tcMar>
              <w:top w:w="85" w:type="dxa"/>
              <w:left w:w="85" w:type="dxa"/>
              <w:bottom w:w="85" w:type="dxa"/>
              <w:right w:w="85" w:type="dxa"/>
            </w:tcMar>
            <w:vAlign w:val="center"/>
          </w:tcPr>
          <w:p w14:paraId="2EA4160C" w14:textId="77777777" w:rsidR="00403526" w:rsidRDefault="007A646B">
            <w:pPr>
              <w:keepNext/>
              <w:spacing w:before="40" w:after="40" w:line="288" w:lineRule="auto"/>
              <w:ind w:firstLine="0"/>
              <w:rPr>
                <w:rFonts w:hint="eastAsia"/>
                <w:lang w:eastAsia="zh-CN"/>
              </w:rPr>
            </w:pPr>
            <w:r>
              <w:rPr>
                <w:sz w:val="19"/>
                <w:lang w:eastAsia="zh-CN"/>
              </w:rPr>
              <w:t>模型 规则 工程师原流程</w:t>
            </w:r>
          </w:p>
        </w:tc>
        <w:tc>
          <w:tcPr>
            <w:tcW w:w="2608" w:type="dxa"/>
            <w:shd w:val="clear" w:color="auto" w:fill="FFFFFF"/>
            <w:tcMar>
              <w:top w:w="85" w:type="dxa"/>
              <w:left w:w="85" w:type="dxa"/>
              <w:bottom w:w="85" w:type="dxa"/>
              <w:right w:w="85" w:type="dxa"/>
            </w:tcMar>
            <w:vAlign w:val="center"/>
          </w:tcPr>
          <w:p w14:paraId="67EE95BC" w14:textId="77777777" w:rsidR="00403526" w:rsidRDefault="007A646B">
            <w:pPr>
              <w:keepNext/>
              <w:spacing w:before="40" w:after="40" w:line="288" w:lineRule="auto"/>
              <w:ind w:firstLine="0"/>
              <w:rPr>
                <w:rFonts w:hint="eastAsia"/>
              </w:rPr>
            </w:pPr>
            <w:proofErr w:type="spellStart"/>
            <w:r>
              <w:rPr>
                <w:sz w:val="19"/>
              </w:rPr>
              <w:t>试点前共同约定</w:t>
            </w:r>
            <w:proofErr w:type="spellEnd"/>
          </w:p>
        </w:tc>
      </w:tr>
      <w:tr w:rsidR="00403526" w14:paraId="4DAB0D4E" w14:textId="77777777">
        <w:trPr>
          <w:cantSplit/>
        </w:trPr>
        <w:tc>
          <w:tcPr>
            <w:tcW w:w="1814" w:type="dxa"/>
            <w:shd w:val="clear" w:color="auto" w:fill="F5F8FA"/>
            <w:tcMar>
              <w:top w:w="85" w:type="dxa"/>
              <w:left w:w="85" w:type="dxa"/>
              <w:bottom w:w="85" w:type="dxa"/>
              <w:right w:w="85" w:type="dxa"/>
            </w:tcMar>
            <w:vAlign w:val="center"/>
          </w:tcPr>
          <w:p w14:paraId="7D644B04" w14:textId="77777777" w:rsidR="00403526" w:rsidRDefault="007A646B">
            <w:pPr>
              <w:keepNext/>
              <w:spacing w:before="40" w:after="40" w:line="288" w:lineRule="auto"/>
              <w:ind w:firstLine="0"/>
              <w:rPr>
                <w:rFonts w:hint="eastAsia"/>
              </w:rPr>
            </w:pPr>
            <w:proofErr w:type="spellStart"/>
            <w:r>
              <w:rPr>
                <w:sz w:val="19"/>
              </w:rPr>
              <w:t>是否减少分析操作</w:t>
            </w:r>
            <w:proofErr w:type="spellEnd"/>
          </w:p>
        </w:tc>
        <w:tc>
          <w:tcPr>
            <w:tcW w:w="2608" w:type="dxa"/>
            <w:shd w:val="clear" w:color="auto" w:fill="F5F8FA"/>
            <w:tcMar>
              <w:top w:w="85" w:type="dxa"/>
              <w:left w:w="85" w:type="dxa"/>
              <w:bottom w:w="85" w:type="dxa"/>
              <w:right w:w="85" w:type="dxa"/>
            </w:tcMar>
            <w:vAlign w:val="center"/>
          </w:tcPr>
          <w:p w14:paraId="0B9ED177" w14:textId="77777777" w:rsidR="00403526" w:rsidRDefault="007A646B">
            <w:pPr>
              <w:keepNext/>
              <w:spacing w:before="40" w:after="40" w:line="288" w:lineRule="auto"/>
              <w:ind w:firstLine="0"/>
              <w:rPr>
                <w:rFonts w:hint="eastAsia"/>
              </w:rPr>
            </w:pPr>
            <w:proofErr w:type="spellStart"/>
            <w:r>
              <w:rPr>
                <w:sz w:val="19"/>
              </w:rPr>
              <w:t>定位和查证时间</w:t>
            </w:r>
            <w:proofErr w:type="spellEnd"/>
          </w:p>
        </w:tc>
        <w:tc>
          <w:tcPr>
            <w:tcW w:w="2438" w:type="dxa"/>
            <w:shd w:val="clear" w:color="auto" w:fill="F5F8FA"/>
            <w:tcMar>
              <w:top w:w="85" w:type="dxa"/>
              <w:left w:w="85" w:type="dxa"/>
              <w:bottom w:w="85" w:type="dxa"/>
              <w:right w:w="85" w:type="dxa"/>
            </w:tcMar>
            <w:vAlign w:val="center"/>
          </w:tcPr>
          <w:p w14:paraId="66D68331" w14:textId="77777777" w:rsidR="00403526" w:rsidRDefault="007A646B">
            <w:pPr>
              <w:keepNext/>
              <w:spacing w:before="40" w:after="40" w:line="288" w:lineRule="auto"/>
              <w:ind w:firstLine="0"/>
              <w:rPr>
                <w:rFonts w:hint="eastAsia"/>
              </w:rPr>
            </w:pPr>
            <w:proofErr w:type="spellStart"/>
            <w:r>
              <w:rPr>
                <w:sz w:val="19"/>
              </w:rPr>
              <w:t>同任务交叉顺序对照</w:t>
            </w:r>
            <w:proofErr w:type="spellEnd"/>
          </w:p>
        </w:tc>
        <w:tc>
          <w:tcPr>
            <w:tcW w:w="2608" w:type="dxa"/>
            <w:shd w:val="clear" w:color="auto" w:fill="F5F8FA"/>
            <w:tcMar>
              <w:top w:w="85" w:type="dxa"/>
              <w:left w:w="85" w:type="dxa"/>
              <w:bottom w:w="85" w:type="dxa"/>
              <w:right w:w="85" w:type="dxa"/>
            </w:tcMar>
            <w:vAlign w:val="center"/>
          </w:tcPr>
          <w:p w14:paraId="4E73DB26" w14:textId="77777777" w:rsidR="00403526" w:rsidRDefault="007A646B">
            <w:pPr>
              <w:keepNext/>
              <w:spacing w:before="40" w:after="40" w:line="288" w:lineRule="auto"/>
              <w:ind w:firstLine="0"/>
              <w:rPr>
                <w:rFonts w:hint="eastAsia"/>
              </w:rPr>
            </w:pPr>
            <w:proofErr w:type="spellStart"/>
            <w:r>
              <w:rPr>
                <w:sz w:val="19"/>
              </w:rPr>
              <w:t>记录原始耗时分布</w:t>
            </w:r>
            <w:proofErr w:type="spellEnd"/>
          </w:p>
        </w:tc>
      </w:tr>
      <w:tr w:rsidR="00403526" w14:paraId="1660467D" w14:textId="77777777">
        <w:trPr>
          <w:cantSplit/>
        </w:trPr>
        <w:tc>
          <w:tcPr>
            <w:tcW w:w="1814" w:type="dxa"/>
            <w:shd w:val="clear" w:color="auto" w:fill="FFFFFF"/>
            <w:tcMar>
              <w:top w:w="85" w:type="dxa"/>
              <w:left w:w="85" w:type="dxa"/>
              <w:bottom w:w="85" w:type="dxa"/>
              <w:right w:w="85" w:type="dxa"/>
            </w:tcMar>
            <w:vAlign w:val="center"/>
          </w:tcPr>
          <w:p w14:paraId="362A54A2" w14:textId="77777777" w:rsidR="00403526" w:rsidRDefault="007A646B">
            <w:pPr>
              <w:keepNext/>
              <w:spacing w:before="40" w:after="40" w:line="288" w:lineRule="auto"/>
              <w:ind w:firstLine="0"/>
              <w:rPr>
                <w:rFonts w:hint="eastAsia"/>
              </w:rPr>
            </w:pPr>
            <w:proofErr w:type="spellStart"/>
            <w:r>
              <w:rPr>
                <w:sz w:val="19"/>
              </w:rPr>
              <w:t>是否覆盖不同风险</w:t>
            </w:r>
            <w:proofErr w:type="spellEnd"/>
          </w:p>
        </w:tc>
        <w:tc>
          <w:tcPr>
            <w:tcW w:w="2608" w:type="dxa"/>
            <w:shd w:val="clear" w:color="auto" w:fill="FFFFFF"/>
            <w:tcMar>
              <w:top w:w="85" w:type="dxa"/>
              <w:left w:w="85" w:type="dxa"/>
              <w:bottom w:w="85" w:type="dxa"/>
              <w:right w:w="85" w:type="dxa"/>
            </w:tcMar>
            <w:vAlign w:val="center"/>
          </w:tcPr>
          <w:p w14:paraId="10FDA8E4" w14:textId="77777777" w:rsidR="00403526" w:rsidRDefault="007A646B">
            <w:pPr>
              <w:keepNext/>
              <w:spacing w:before="40" w:after="40" w:line="288" w:lineRule="auto"/>
              <w:ind w:firstLine="0"/>
              <w:rPr>
                <w:rFonts w:hint="eastAsia"/>
                <w:lang w:eastAsia="zh-CN"/>
              </w:rPr>
            </w:pPr>
            <w:r>
              <w:rPr>
                <w:sz w:val="19"/>
                <w:lang w:eastAsia="zh-CN"/>
              </w:rPr>
              <w:t>问题类别与重复路线比例</w:t>
            </w:r>
          </w:p>
        </w:tc>
        <w:tc>
          <w:tcPr>
            <w:tcW w:w="2438" w:type="dxa"/>
            <w:shd w:val="clear" w:color="auto" w:fill="FFFFFF"/>
            <w:tcMar>
              <w:top w:w="85" w:type="dxa"/>
              <w:left w:w="85" w:type="dxa"/>
              <w:bottom w:w="85" w:type="dxa"/>
              <w:right w:w="85" w:type="dxa"/>
            </w:tcMar>
            <w:vAlign w:val="center"/>
          </w:tcPr>
          <w:p w14:paraId="6E44E4BA" w14:textId="77777777" w:rsidR="00403526" w:rsidRDefault="007A646B">
            <w:pPr>
              <w:keepNext/>
              <w:spacing w:before="40" w:after="40" w:line="288" w:lineRule="auto"/>
              <w:ind w:firstLine="0"/>
              <w:rPr>
                <w:rFonts w:hint="eastAsia"/>
              </w:rPr>
            </w:pPr>
            <w:proofErr w:type="spellStart"/>
            <w:r>
              <w:rPr>
                <w:sz w:val="19"/>
              </w:rPr>
              <w:t>同预算队列比较</w:t>
            </w:r>
            <w:proofErr w:type="spellEnd"/>
          </w:p>
        </w:tc>
        <w:tc>
          <w:tcPr>
            <w:tcW w:w="2608" w:type="dxa"/>
            <w:shd w:val="clear" w:color="auto" w:fill="FFFFFF"/>
            <w:tcMar>
              <w:top w:w="85" w:type="dxa"/>
              <w:left w:w="85" w:type="dxa"/>
              <w:bottom w:w="85" w:type="dxa"/>
              <w:right w:w="85" w:type="dxa"/>
            </w:tcMar>
            <w:vAlign w:val="center"/>
          </w:tcPr>
          <w:p w14:paraId="6407B2B9" w14:textId="77777777" w:rsidR="00403526" w:rsidRDefault="007A646B">
            <w:pPr>
              <w:keepNext/>
              <w:spacing w:before="40" w:after="40" w:line="288" w:lineRule="auto"/>
              <w:ind w:firstLine="0"/>
              <w:rPr>
                <w:rFonts w:hint="eastAsia"/>
              </w:rPr>
            </w:pPr>
            <w:proofErr w:type="spellStart"/>
            <w:r>
              <w:rPr>
                <w:sz w:val="19"/>
              </w:rPr>
              <w:t>工程人员核定类别</w:t>
            </w:r>
            <w:proofErr w:type="spellEnd"/>
          </w:p>
        </w:tc>
      </w:tr>
      <w:tr w:rsidR="00403526" w14:paraId="6DC64E53" w14:textId="77777777">
        <w:trPr>
          <w:cantSplit/>
        </w:trPr>
        <w:tc>
          <w:tcPr>
            <w:tcW w:w="1814" w:type="dxa"/>
            <w:shd w:val="clear" w:color="auto" w:fill="F5F8FA"/>
            <w:tcMar>
              <w:top w:w="85" w:type="dxa"/>
              <w:left w:w="85" w:type="dxa"/>
              <w:bottom w:w="85" w:type="dxa"/>
              <w:right w:w="85" w:type="dxa"/>
            </w:tcMar>
            <w:vAlign w:val="center"/>
          </w:tcPr>
          <w:p w14:paraId="067CF6BD" w14:textId="77777777" w:rsidR="00403526" w:rsidRDefault="007A646B">
            <w:pPr>
              <w:keepNext/>
              <w:spacing w:before="40" w:after="40" w:line="288" w:lineRule="auto"/>
              <w:ind w:firstLine="0"/>
              <w:rPr>
                <w:rFonts w:hint="eastAsia"/>
              </w:rPr>
            </w:pPr>
            <w:proofErr w:type="spellStart"/>
            <w:r>
              <w:rPr>
                <w:sz w:val="19"/>
              </w:rPr>
              <w:t>是否提高证据可用性</w:t>
            </w:r>
            <w:proofErr w:type="spellEnd"/>
          </w:p>
        </w:tc>
        <w:tc>
          <w:tcPr>
            <w:tcW w:w="2608" w:type="dxa"/>
            <w:shd w:val="clear" w:color="auto" w:fill="F5F8FA"/>
            <w:tcMar>
              <w:top w:w="85" w:type="dxa"/>
              <w:left w:w="85" w:type="dxa"/>
              <w:bottom w:w="85" w:type="dxa"/>
              <w:right w:w="85" w:type="dxa"/>
            </w:tcMar>
            <w:vAlign w:val="center"/>
          </w:tcPr>
          <w:p w14:paraId="03127586" w14:textId="77777777" w:rsidR="00403526" w:rsidRDefault="007A646B">
            <w:pPr>
              <w:keepNext/>
              <w:spacing w:before="40" w:after="40" w:line="288" w:lineRule="auto"/>
              <w:ind w:firstLine="0"/>
              <w:rPr>
                <w:rFonts w:hint="eastAsia"/>
              </w:rPr>
            </w:pPr>
            <w:proofErr w:type="spellStart"/>
            <w:r>
              <w:rPr>
                <w:sz w:val="19"/>
              </w:rPr>
              <w:t>版本字段与附件完整度</w:t>
            </w:r>
            <w:proofErr w:type="spellEnd"/>
          </w:p>
        </w:tc>
        <w:tc>
          <w:tcPr>
            <w:tcW w:w="2438" w:type="dxa"/>
            <w:shd w:val="clear" w:color="auto" w:fill="F5F8FA"/>
            <w:tcMar>
              <w:top w:w="85" w:type="dxa"/>
              <w:left w:w="85" w:type="dxa"/>
              <w:bottom w:w="85" w:type="dxa"/>
              <w:right w:w="85" w:type="dxa"/>
            </w:tcMar>
            <w:vAlign w:val="center"/>
          </w:tcPr>
          <w:p w14:paraId="76334661" w14:textId="77777777" w:rsidR="00403526" w:rsidRDefault="007A646B">
            <w:pPr>
              <w:keepNext/>
              <w:spacing w:before="40" w:after="40" w:line="288" w:lineRule="auto"/>
              <w:ind w:firstLine="0"/>
              <w:rPr>
                <w:rFonts w:hint="eastAsia"/>
              </w:rPr>
            </w:pPr>
            <w:proofErr w:type="spellStart"/>
            <w:r>
              <w:rPr>
                <w:sz w:val="19"/>
              </w:rPr>
              <w:t>导出包复查</w:t>
            </w:r>
            <w:proofErr w:type="spellEnd"/>
          </w:p>
        </w:tc>
        <w:tc>
          <w:tcPr>
            <w:tcW w:w="2608" w:type="dxa"/>
            <w:shd w:val="clear" w:color="auto" w:fill="F5F8FA"/>
            <w:tcMar>
              <w:top w:w="85" w:type="dxa"/>
              <w:left w:w="85" w:type="dxa"/>
              <w:bottom w:w="85" w:type="dxa"/>
              <w:right w:w="85" w:type="dxa"/>
            </w:tcMar>
            <w:vAlign w:val="center"/>
          </w:tcPr>
          <w:p w14:paraId="281FF9FE" w14:textId="77777777" w:rsidR="00403526" w:rsidRDefault="007A646B">
            <w:pPr>
              <w:keepNext/>
              <w:spacing w:before="40" w:after="40" w:line="288" w:lineRule="auto"/>
              <w:ind w:firstLine="0"/>
              <w:rPr>
                <w:rFonts w:hint="eastAsia"/>
              </w:rPr>
            </w:pPr>
            <w:proofErr w:type="spellStart"/>
            <w:r>
              <w:rPr>
                <w:sz w:val="19"/>
              </w:rPr>
              <w:t>必要字段逐项核验</w:t>
            </w:r>
            <w:proofErr w:type="spellEnd"/>
          </w:p>
        </w:tc>
      </w:tr>
      <w:tr w:rsidR="00403526" w14:paraId="49F5CE1B" w14:textId="77777777">
        <w:trPr>
          <w:cantSplit/>
        </w:trPr>
        <w:tc>
          <w:tcPr>
            <w:tcW w:w="1814" w:type="dxa"/>
            <w:shd w:val="clear" w:color="auto" w:fill="FFFFFF"/>
            <w:tcMar>
              <w:top w:w="85" w:type="dxa"/>
              <w:left w:w="85" w:type="dxa"/>
              <w:bottom w:w="85" w:type="dxa"/>
              <w:right w:w="85" w:type="dxa"/>
            </w:tcMar>
            <w:vAlign w:val="center"/>
          </w:tcPr>
          <w:p w14:paraId="6BB7CA2C" w14:textId="77777777" w:rsidR="00403526" w:rsidRDefault="007A646B">
            <w:pPr>
              <w:spacing w:before="40" w:after="40" w:line="288" w:lineRule="auto"/>
              <w:ind w:firstLine="0"/>
              <w:rPr>
                <w:rFonts w:hint="eastAsia"/>
              </w:rPr>
            </w:pPr>
            <w:proofErr w:type="spellStart"/>
            <w:r>
              <w:rPr>
                <w:sz w:val="19"/>
              </w:rPr>
              <w:t>是否适合继续使用</w:t>
            </w:r>
            <w:proofErr w:type="spellEnd"/>
          </w:p>
        </w:tc>
        <w:tc>
          <w:tcPr>
            <w:tcW w:w="2608" w:type="dxa"/>
            <w:shd w:val="clear" w:color="auto" w:fill="FFFFFF"/>
            <w:tcMar>
              <w:top w:w="85" w:type="dxa"/>
              <w:left w:w="85" w:type="dxa"/>
              <w:bottom w:w="85" w:type="dxa"/>
              <w:right w:w="85" w:type="dxa"/>
            </w:tcMar>
            <w:vAlign w:val="center"/>
          </w:tcPr>
          <w:p w14:paraId="04D3FC4A" w14:textId="77777777" w:rsidR="00403526" w:rsidRDefault="007A646B">
            <w:pPr>
              <w:spacing w:before="40" w:after="40" w:line="288" w:lineRule="auto"/>
              <w:ind w:firstLine="0"/>
              <w:rPr>
                <w:rFonts w:hint="eastAsia"/>
              </w:rPr>
            </w:pPr>
            <w:proofErr w:type="spellStart"/>
            <w:r>
              <w:rPr>
                <w:sz w:val="19"/>
              </w:rPr>
              <w:t>可用性反馈与返工点</w:t>
            </w:r>
            <w:proofErr w:type="spellEnd"/>
          </w:p>
        </w:tc>
        <w:tc>
          <w:tcPr>
            <w:tcW w:w="2438" w:type="dxa"/>
            <w:shd w:val="clear" w:color="auto" w:fill="FFFFFF"/>
            <w:tcMar>
              <w:top w:w="85" w:type="dxa"/>
              <w:left w:w="85" w:type="dxa"/>
              <w:bottom w:w="85" w:type="dxa"/>
              <w:right w:w="85" w:type="dxa"/>
            </w:tcMar>
            <w:vAlign w:val="center"/>
          </w:tcPr>
          <w:p w14:paraId="53825190" w14:textId="77777777" w:rsidR="00403526" w:rsidRDefault="007A646B">
            <w:pPr>
              <w:spacing w:before="40" w:after="40" w:line="288" w:lineRule="auto"/>
              <w:ind w:firstLine="0"/>
              <w:rPr>
                <w:rFonts w:hint="eastAsia"/>
              </w:rPr>
            </w:pPr>
            <w:proofErr w:type="spellStart"/>
            <w:r>
              <w:rPr>
                <w:sz w:val="19"/>
              </w:rPr>
              <w:t>结构化访谈</w:t>
            </w:r>
            <w:proofErr w:type="spellEnd"/>
          </w:p>
        </w:tc>
        <w:tc>
          <w:tcPr>
            <w:tcW w:w="2608" w:type="dxa"/>
            <w:shd w:val="clear" w:color="auto" w:fill="FFFFFF"/>
            <w:tcMar>
              <w:top w:w="85" w:type="dxa"/>
              <w:left w:w="85" w:type="dxa"/>
              <w:bottom w:w="85" w:type="dxa"/>
              <w:right w:w="85" w:type="dxa"/>
            </w:tcMar>
            <w:vAlign w:val="center"/>
          </w:tcPr>
          <w:p w14:paraId="497FE15F" w14:textId="77777777" w:rsidR="00403526" w:rsidRDefault="007A646B">
            <w:pPr>
              <w:spacing w:before="40" w:after="40" w:line="288" w:lineRule="auto"/>
              <w:ind w:firstLine="0"/>
              <w:rPr>
                <w:rFonts w:hint="eastAsia"/>
              </w:rPr>
            </w:pPr>
            <w:proofErr w:type="spellStart"/>
            <w:r>
              <w:rPr>
                <w:sz w:val="19"/>
              </w:rPr>
              <w:t>记录原话与改进项</w:t>
            </w:r>
            <w:proofErr w:type="spellEnd"/>
          </w:p>
        </w:tc>
      </w:tr>
    </w:tbl>
    <w:p w14:paraId="75F0BE6B" w14:textId="77777777" w:rsidR="00403526" w:rsidRDefault="00403526">
      <w:pPr>
        <w:spacing w:after="0"/>
        <w:rPr>
          <w:rFonts w:hint="eastAsia"/>
        </w:rPr>
      </w:pPr>
    </w:p>
    <w:p w14:paraId="2FC5FC31" w14:textId="77777777" w:rsidR="00403526" w:rsidRDefault="007A646B">
      <w:pPr>
        <w:rPr>
          <w:rFonts w:hint="eastAsia"/>
          <w:lang w:eastAsia="zh-CN"/>
        </w:rPr>
      </w:pPr>
      <w:r>
        <w:rPr>
          <w:highlight w:val="yellow"/>
          <w:lang w:eastAsia="zh-CN"/>
        </w:rPr>
        <w:t>为控制验证选择偏差，优先获取完整候选批次结果；成本受限时，预先确定预算外抽样方案并记录缺失结果。时间评价分别统计系统计算和人工操作耗时，以定位、查证及资料整理的实际变化衡量产品收益。</w:t>
      </w:r>
    </w:p>
    <w:p w14:paraId="5968BE3D" w14:textId="77777777" w:rsidR="00403526" w:rsidRDefault="007A646B">
      <w:pPr>
        <w:pStyle w:val="21"/>
        <w:rPr>
          <w:lang w:eastAsia="zh-CN"/>
        </w:rPr>
      </w:pPr>
      <w:r>
        <w:rPr>
          <w:highlight w:val="yellow"/>
          <w:lang w:eastAsia="zh-CN"/>
        </w:rPr>
        <w:t xml:space="preserve">11.4 </w:t>
      </w:r>
      <w:r>
        <w:rPr>
          <w:highlight w:val="yellow"/>
          <w:lang w:eastAsia="zh-CN"/>
        </w:rPr>
        <w:t>试点交付与产品迭代</w:t>
      </w:r>
    </w:p>
    <w:p w14:paraId="22570D38" w14:textId="77777777" w:rsidR="00403526" w:rsidRDefault="007A646B">
      <w:pPr>
        <w:rPr>
          <w:rFonts w:hint="eastAsia"/>
          <w:lang w:eastAsia="zh-CN"/>
        </w:rPr>
      </w:pPr>
      <w:r>
        <w:rPr>
          <w:highlight w:val="yellow"/>
          <w:lang w:eastAsia="zh-CN"/>
        </w:rPr>
        <w:t>试点交付包括输入适配说明、评估快照、候选验证清单、争议记录、方法对照及用户反馈。依据结果分别评价排序、空间解释和记录管理的使用价值：对获得稳定收益的功能优先推进部署，对效果不稳定的模块继续补充数据与独立验证。</w:t>
      </w:r>
    </w:p>
    <w:p w14:paraId="00A2D5C5" w14:textId="77777777" w:rsidR="00403526" w:rsidRDefault="007A646B" w:rsidP="000E014A">
      <w:pPr>
        <w:pStyle w:val="1"/>
      </w:pPr>
      <w:bookmarkStart w:id="22" w:name="_Toc241192800"/>
      <w:bookmarkStart w:id="23" w:name="_Toc241208135"/>
      <w:r>
        <w:lastRenderedPageBreak/>
        <w:t xml:space="preserve">12 </w:t>
      </w:r>
      <w:r>
        <w:t>商</w:t>
      </w:r>
      <w:r>
        <w:rPr>
          <w:rFonts w:ascii="微软雅黑" w:eastAsia="微软雅黑" w:hAnsi="微软雅黑" w:cs="微软雅黑" w:hint="eastAsia"/>
        </w:rPr>
        <w:t>业</w:t>
      </w:r>
      <w:r>
        <w:rPr>
          <w:rFonts w:ascii="MS Gothic" w:eastAsia="MS Gothic" w:hAnsi="MS Gothic" w:cs="MS Gothic" w:hint="eastAsia"/>
        </w:rPr>
        <w:t>化路径与</w:t>
      </w:r>
      <w:r>
        <w:rPr>
          <w:rFonts w:ascii="微软雅黑" w:eastAsia="微软雅黑" w:hAnsi="微软雅黑" w:cs="微软雅黑" w:hint="eastAsia"/>
        </w:rPr>
        <w:t>实</w:t>
      </w:r>
      <w:r>
        <w:rPr>
          <w:rFonts w:ascii="MS Gothic" w:eastAsia="MS Gothic" w:hAnsi="MS Gothic" w:cs="MS Gothic" w:hint="eastAsia"/>
        </w:rPr>
        <w:t>施</w:t>
      </w:r>
      <w:r>
        <w:rPr>
          <w:rFonts w:ascii="微软雅黑" w:eastAsia="微软雅黑" w:hAnsi="微软雅黑" w:cs="微软雅黑" w:hint="eastAsia"/>
        </w:rPr>
        <w:t>规</w:t>
      </w:r>
      <w:r>
        <w:rPr>
          <w:rFonts w:ascii="MS Gothic" w:eastAsia="MS Gothic" w:hAnsi="MS Gothic" w:cs="MS Gothic" w:hint="eastAsia"/>
        </w:rPr>
        <w:t>划</w:t>
      </w:r>
      <w:bookmarkEnd w:id="22"/>
      <w:bookmarkEnd w:id="23"/>
    </w:p>
    <w:p w14:paraId="01EF916E" w14:textId="77777777" w:rsidR="00403526" w:rsidRDefault="007A646B">
      <w:pPr>
        <w:pStyle w:val="21"/>
        <w:rPr>
          <w:lang w:eastAsia="zh-CN"/>
        </w:rPr>
      </w:pPr>
      <w:r>
        <w:rPr>
          <w:highlight w:val="yellow"/>
          <w:lang w:eastAsia="zh-CN"/>
        </w:rPr>
        <w:t xml:space="preserve">12.1 </w:t>
      </w:r>
      <w:r>
        <w:rPr>
          <w:highlight w:val="yellow"/>
          <w:lang w:eastAsia="zh-CN"/>
        </w:rPr>
        <w:t>目标客户与价值主张</w:t>
      </w:r>
    </w:p>
    <w:p w14:paraId="5EAAD88A" w14:textId="77777777" w:rsidR="00403526" w:rsidRDefault="007A646B">
      <w:pPr>
        <w:rPr>
          <w:rFonts w:hint="eastAsia"/>
          <w:lang w:eastAsia="zh-CN"/>
        </w:rPr>
      </w:pPr>
      <w:r>
        <w:rPr>
          <w:highlight w:val="yellow"/>
          <w:lang w:eastAsia="zh-CN"/>
        </w:rPr>
        <w:t>首批目标客户为具有工程车辆规划或测试资产的整机研发部门、自动驾驶方案团队和仿真测试服务团队。平台提供执行差异定位、车辆与环境条件核对、验证证据管理及历史案例复用，支持研发测试流程中跨工具、跨专业的分析工作。</w:t>
      </w:r>
    </w:p>
    <w:p w14:paraId="5B421895" w14:textId="77777777" w:rsidR="00403526" w:rsidRDefault="007A646B">
      <w:pPr>
        <w:rPr>
          <w:rFonts w:hint="eastAsia"/>
          <w:lang w:eastAsia="zh-CN"/>
        </w:rPr>
      </w:pPr>
      <w:r>
        <w:rPr>
          <w:highlight w:val="yellow"/>
          <w:lang w:eastAsia="zh-CN"/>
        </w:rPr>
        <w:t>市场进入路径以具体场景适配和试点为起点，先形成可复用的数据接口与问题分析流程，再依据持续使用反馈推进部门级部署。价值评价重点包括人工分析时间、问题复查效率与任务包复现能力，商业方案</w:t>
      </w:r>
      <w:proofErr w:type="gramStart"/>
      <w:r>
        <w:rPr>
          <w:highlight w:val="yellow"/>
          <w:lang w:eastAsia="zh-CN"/>
        </w:rPr>
        <w:t>随试点</w:t>
      </w:r>
      <w:proofErr w:type="gramEnd"/>
      <w:r>
        <w:rPr>
          <w:highlight w:val="yellow"/>
          <w:lang w:eastAsia="zh-CN"/>
        </w:rPr>
        <w:t>结果逐步明确。</w:t>
      </w:r>
    </w:p>
    <w:p w14:paraId="11B5F3AF" w14:textId="77777777" w:rsidR="00403526" w:rsidRDefault="007A646B">
      <w:pPr>
        <w:pStyle w:val="21"/>
        <w:rPr>
          <w:lang w:eastAsia="zh-CN"/>
        </w:rPr>
      </w:pPr>
      <w:r>
        <w:rPr>
          <w:lang w:eastAsia="zh-CN"/>
        </w:rPr>
        <w:t xml:space="preserve">12.2 </w:t>
      </w:r>
      <w:r>
        <w:rPr>
          <w:lang w:eastAsia="zh-CN"/>
        </w:rPr>
        <w:t>产品形态与服务组合</w:t>
      </w:r>
    </w:p>
    <w:p w14:paraId="0C52351A" w14:textId="77777777" w:rsidR="00403526" w:rsidRDefault="007A646B">
      <w:pPr>
        <w:rPr>
          <w:rFonts w:hint="eastAsia"/>
          <w:lang w:eastAsia="zh-CN"/>
        </w:rPr>
      </w:pPr>
      <w:r>
        <w:rPr>
          <w:lang w:eastAsia="zh-CN"/>
        </w:rPr>
        <w:t>初期产品可由本地工作台、输入适配器和试点分析服务组成。本地工作台提供路线评估、空间解释和验证记录；输入适配器解决不同</w:t>
      </w:r>
      <w:proofErr w:type="gramStart"/>
      <w:r>
        <w:rPr>
          <w:lang w:eastAsia="zh-CN"/>
        </w:rPr>
        <w:t>规划器</w:t>
      </w:r>
      <w:proofErr w:type="gramEnd"/>
      <w:r>
        <w:rPr>
          <w:lang w:eastAsia="zh-CN"/>
        </w:rPr>
        <w:t>或平台的格式与坐标差异；分析服务帮助客户建立第一版任务与指标口径。随着接口稳定，可逐步形成按团队部署的软件授权及持续维护模式，具体收费由试点价值和客户需求确定。</w:t>
      </w:r>
    </w:p>
    <w:p w14:paraId="48CBE695" w14:textId="77777777" w:rsidR="00403526" w:rsidRDefault="007A646B">
      <w:pPr>
        <w:rPr>
          <w:rFonts w:hint="eastAsia"/>
          <w:lang w:eastAsia="zh-CN"/>
        </w:rPr>
      </w:pPr>
      <w:r>
        <w:rPr>
          <w:highlight w:val="yellow"/>
          <w:lang w:eastAsia="zh-CN"/>
        </w:rPr>
        <w:t>产品按单场景适配、可复用模块和团队协作逐级扩展，控制早期实施范围并积累工程案例。知识产权工作拟围绕已完成的软件实现和数据处理流程开展，相关登记及</w:t>
      </w:r>
      <w:proofErr w:type="gramStart"/>
      <w:r>
        <w:rPr>
          <w:highlight w:val="yellow"/>
          <w:lang w:eastAsia="zh-CN"/>
        </w:rPr>
        <w:t>申请按</w:t>
      </w:r>
      <w:proofErr w:type="gramEnd"/>
      <w:r>
        <w:rPr>
          <w:highlight w:val="yellow"/>
          <w:lang w:eastAsia="zh-CN"/>
        </w:rPr>
        <w:t>实际进展记录。</w:t>
      </w:r>
    </w:p>
    <w:p w14:paraId="5159CE8D" w14:textId="77777777" w:rsidR="00403526" w:rsidRDefault="007A646B">
      <w:pPr>
        <w:pStyle w:val="21"/>
        <w:rPr>
          <w:lang w:eastAsia="zh-CN"/>
        </w:rPr>
      </w:pPr>
      <w:r>
        <w:rPr>
          <w:highlight w:val="yellow"/>
          <w:lang w:eastAsia="zh-CN"/>
        </w:rPr>
        <w:t xml:space="preserve">12.3 </w:t>
      </w:r>
      <w:r>
        <w:rPr>
          <w:highlight w:val="yellow"/>
          <w:lang w:eastAsia="zh-CN"/>
        </w:rPr>
        <w:t>价值评价与经济测算</w:t>
      </w:r>
    </w:p>
    <w:p w14:paraId="7D55CAB0" w14:textId="77777777" w:rsidR="00403526" w:rsidRDefault="007A646B">
      <w:pPr>
        <w:rPr>
          <w:rFonts w:hint="eastAsia"/>
          <w:lang w:eastAsia="zh-CN"/>
        </w:rPr>
      </w:pPr>
      <w:r>
        <w:rPr>
          <w:highlight w:val="yellow"/>
          <w:lang w:eastAsia="zh-CN"/>
        </w:rPr>
        <w:t>试点拟以任务数量、单次人工分析时间变化、工程师时间成本及年度使用成本估算经济价值：年度净价值＝年任务数×</w:t>
      </w:r>
      <w:proofErr w:type="gramStart"/>
      <w:r>
        <w:rPr>
          <w:highlight w:val="yellow"/>
          <w:lang w:eastAsia="zh-CN"/>
        </w:rPr>
        <w:t>每任务</w:t>
      </w:r>
      <w:proofErr w:type="gramEnd"/>
      <w:r>
        <w:rPr>
          <w:highlight w:val="yellow"/>
          <w:lang w:eastAsia="zh-CN"/>
        </w:rPr>
        <w:t>节省的人工时间×单位时间成本−年度使用成本。估算参数采用客户记录或明确的场景假设，实际收益在试点后核算。</w:t>
      </w:r>
    </w:p>
    <w:p w14:paraId="5F4DCF7A" w14:textId="77777777" w:rsidR="00403526" w:rsidRDefault="007A646B">
      <w:pPr>
        <w:rPr>
          <w:rFonts w:hint="eastAsia"/>
          <w:lang w:eastAsia="zh-CN"/>
        </w:rPr>
      </w:pPr>
      <w:r>
        <w:rPr>
          <w:highlight w:val="yellow"/>
          <w:lang w:eastAsia="zh-CN"/>
        </w:rPr>
        <w:t>证据复用和跨团队协同价值同时通过任务包复现成功率、问题关闭时间及重复复查次数评价。严重问题提前发现则记录具体案例、发现环节及后续验证过程，与时间收益形成互补的价值证据。</w:t>
      </w:r>
    </w:p>
    <w:p w14:paraId="471D59CE" w14:textId="77777777" w:rsidR="00403526" w:rsidRDefault="007A646B">
      <w:pPr>
        <w:pStyle w:val="21"/>
        <w:rPr>
          <w:lang w:eastAsia="zh-CN"/>
        </w:rPr>
      </w:pPr>
      <w:r>
        <w:rPr>
          <w:lang w:eastAsia="zh-CN"/>
        </w:rPr>
        <w:lastRenderedPageBreak/>
        <w:t xml:space="preserve">12.4 </w:t>
      </w:r>
      <w:r>
        <w:rPr>
          <w:lang w:eastAsia="zh-CN"/>
        </w:rPr>
        <w:t>分阶段执行计划</w:t>
      </w:r>
    </w:p>
    <w:p w14:paraId="4C0B0F8C" w14:textId="77777777" w:rsidR="00403526" w:rsidRDefault="007A646B">
      <w:pPr>
        <w:pStyle w:val="af7"/>
        <w:keepNext/>
        <w:jc w:val="center"/>
        <w:rPr>
          <w:rFonts w:hint="eastAsia"/>
          <w:lang w:eastAsia="zh-CN"/>
        </w:rPr>
      </w:pPr>
      <w:r>
        <w:rPr>
          <w:highlight w:val="yellow"/>
          <w:lang w:eastAsia="zh-CN"/>
        </w:rPr>
        <w:t>表13 分阶段实施计划与验收条件</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2608"/>
        <w:gridCol w:w="2438"/>
        <w:gridCol w:w="2608"/>
      </w:tblGrid>
      <w:tr w:rsidR="00403526" w14:paraId="2C3532D4" w14:textId="77777777">
        <w:trPr>
          <w:cantSplit/>
          <w:tblHeader/>
        </w:trPr>
        <w:tc>
          <w:tcPr>
            <w:tcW w:w="1814" w:type="dxa"/>
            <w:shd w:val="clear" w:color="auto" w:fill="E8EFF2"/>
            <w:tcMar>
              <w:top w:w="85" w:type="dxa"/>
              <w:left w:w="85" w:type="dxa"/>
              <w:bottom w:w="85" w:type="dxa"/>
              <w:right w:w="85" w:type="dxa"/>
            </w:tcMar>
            <w:vAlign w:val="center"/>
          </w:tcPr>
          <w:p w14:paraId="5F605449" w14:textId="77777777" w:rsidR="00403526" w:rsidRDefault="007A646B">
            <w:pPr>
              <w:keepNext/>
              <w:spacing w:before="40" w:after="40" w:line="288" w:lineRule="auto"/>
              <w:ind w:firstLine="0"/>
              <w:rPr>
                <w:rFonts w:hint="eastAsia"/>
              </w:rPr>
            </w:pPr>
            <w:proofErr w:type="spellStart"/>
            <w:r>
              <w:rPr>
                <w:b/>
                <w:sz w:val="19"/>
              </w:rPr>
              <w:t>阶段</w:t>
            </w:r>
            <w:proofErr w:type="spellEnd"/>
          </w:p>
        </w:tc>
        <w:tc>
          <w:tcPr>
            <w:tcW w:w="2608" w:type="dxa"/>
            <w:shd w:val="clear" w:color="auto" w:fill="E8EFF2"/>
            <w:tcMar>
              <w:top w:w="85" w:type="dxa"/>
              <w:left w:w="85" w:type="dxa"/>
              <w:bottom w:w="85" w:type="dxa"/>
              <w:right w:w="85" w:type="dxa"/>
            </w:tcMar>
            <w:vAlign w:val="center"/>
          </w:tcPr>
          <w:p w14:paraId="0D8E59FA" w14:textId="77777777" w:rsidR="00403526" w:rsidRDefault="007A646B">
            <w:pPr>
              <w:keepNext/>
              <w:spacing w:before="40" w:after="40" w:line="288" w:lineRule="auto"/>
              <w:ind w:firstLine="0"/>
              <w:rPr>
                <w:rFonts w:hint="eastAsia"/>
              </w:rPr>
            </w:pPr>
            <w:proofErr w:type="spellStart"/>
            <w:r>
              <w:rPr>
                <w:b/>
                <w:sz w:val="19"/>
              </w:rPr>
              <w:t>工作内容</w:t>
            </w:r>
            <w:proofErr w:type="spellEnd"/>
          </w:p>
        </w:tc>
        <w:tc>
          <w:tcPr>
            <w:tcW w:w="2438" w:type="dxa"/>
            <w:shd w:val="clear" w:color="auto" w:fill="E8EFF2"/>
            <w:tcMar>
              <w:top w:w="85" w:type="dxa"/>
              <w:left w:w="85" w:type="dxa"/>
              <w:bottom w:w="85" w:type="dxa"/>
              <w:right w:w="85" w:type="dxa"/>
            </w:tcMar>
            <w:vAlign w:val="center"/>
          </w:tcPr>
          <w:p w14:paraId="291E7D0D" w14:textId="77777777" w:rsidR="00403526" w:rsidRDefault="007A646B">
            <w:pPr>
              <w:keepNext/>
              <w:spacing w:before="40" w:after="40" w:line="288" w:lineRule="auto"/>
              <w:ind w:firstLine="0"/>
              <w:rPr>
                <w:rFonts w:hint="eastAsia"/>
              </w:rPr>
            </w:pPr>
            <w:proofErr w:type="spellStart"/>
            <w:r>
              <w:rPr>
                <w:b/>
                <w:sz w:val="19"/>
              </w:rPr>
              <w:t>交付物</w:t>
            </w:r>
            <w:proofErr w:type="spellEnd"/>
          </w:p>
        </w:tc>
        <w:tc>
          <w:tcPr>
            <w:tcW w:w="2608" w:type="dxa"/>
            <w:shd w:val="clear" w:color="auto" w:fill="E8EFF2"/>
            <w:tcMar>
              <w:top w:w="85" w:type="dxa"/>
              <w:left w:w="85" w:type="dxa"/>
              <w:bottom w:w="85" w:type="dxa"/>
              <w:right w:w="85" w:type="dxa"/>
            </w:tcMar>
            <w:vAlign w:val="center"/>
          </w:tcPr>
          <w:p w14:paraId="11B01C2A" w14:textId="77777777" w:rsidR="00403526" w:rsidRDefault="007A646B">
            <w:pPr>
              <w:keepNext/>
              <w:spacing w:before="40" w:after="40" w:line="288" w:lineRule="auto"/>
              <w:ind w:firstLine="0"/>
              <w:rPr>
                <w:rFonts w:hint="eastAsia"/>
              </w:rPr>
            </w:pPr>
            <w:proofErr w:type="spellStart"/>
            <w:r>
              <w:rPr>
                <w:b/>
                <w:sz w:val="19"/>
              </w:rPr>
              <w:t>进入下一阶段的条件</w:t>
            </w:r>
            <w:proofErr w:type="spellEnd"/>
          </w:p>
        </w:tc>
      </w:tr>
      <w:tr w:rsidR="00403526" w14:paraId="28E2CEF3" w14:textId="77777777">
        <w:trPr>
          <w:cantSplit/>
        </w:trPr>
        <w:tc>
          <w:tcPr>
            <w:tcW w:w="1814" w:type="dxa"/>
            <w:shd w:val="clear" w:color="auto" w:fill="FFFFFF"/>
            <w:tcMar>
              <w:top w:w="85" w:type="dxa"/>
              <w:left w:w="85" w:type="dxa"/>
              <w:bottom w:w="85" w:type="dxa"/>
              <w:right w:w="85" w:type="dxa"/>
            </w:tcMar>
            <w:vAlign w:val="center"/>
          </w:tcPr>
          <w:p w14:paraId="0FEBB201" w14:textId="77777777" w:rsidR="00403526" w:rsidRDefault="007A646B">
            <w:pPr>
              <w:keepNext/>
              <w:spacing w:before="40" w:after="40" w:line="288" w:lineRule="auto"/>
              <w:ind w:firstLine="0"/>
              <w:rPr>
                <w:rFonts w:hint="eastAsia"/>
              </w:rPr>
            </w:pPr>
            <w:proofErr w:type="spellStart"/>
            <w:r>
              <w:rPr>
                <w:sz w:val="19"/>
              </w:rPr>
              <w:t>原型交付</w:t>
            </w:r>
            <w:proofErr w:type="spellEnd"/>
          </w:p>
        </w:tc>
        <w:tc>
          <w:tcPr>
            <w:tcW w:w="2608" w:type="dxa"/>
            <w:shd w:val="clear" w:color="auto" w:fill="FFFFFF"/>
            <w:tcMar>
              <w:top w:w="85" w:type="dxa"/>
              <w:left w:w="85" w:type="dxa"/>
              <w:bottom w:w="85" w:type="dxa"/>
              <w:right w:w="85" w:type="dxa"/>
            </w:tcMar>
            <w:vAlign w:val="center"/>
          </w:tcPr>
          <w:p w14:paraId="601892AC" w14:textId="77777777" w:rsidR="00403526" w:rsidRDefault="007A646B">
            <w:pPr>
              <w:keepNext/>
              <w:spacing w:before="40" w:after="40" w:line="288" w:lineRule="auto"/>
              <w:ind w:firstLine="0"/>
              <w:rPr>
                <w:rFonts w:hint="eastAsia"/>
                <w:lang w:eastAsia="zh-CN"/>
              </w:rPr>
            </w:pPr>
            <w:r>
              <w:rPr>
                <w:sz w:val="19"/>
                <w:highlight w:val="yellow"/>
                <w:lang w:eastAsia="zh-CN"/>
              </w:rPr>
              <w:t>模型、输入定义及核心流程</w:t>
            </w:r>
          </w:p>
        </w:tc>
        <w:tc>
          <w:tcPr>
            <w:tcW w:w="2438" w:type="dxa"/>
            <w:shd w:val="clear" w:color="auto" w:fill="FFFFFF"/>
            <w:tcMar>
              <w:top w:w="85" w:type="dxa"/>
              <w:left w:w="85" w:type="dxa"/>
              <w:bottom w:w="85" w:type="dxa"/>
              <w:right w:w="85" w:type="dxa"/>
            </w:tcMar>
            <w:vAlign w:val="center"/>
          </w:tcPr>
          <w:p w14:paraId="29BFC72C" w14:textId="77777777" w:rsidR="00403526" w:rsidRDefault="007A646B">
            <w:pPr>
              <w:keepNext/>
              <w:spacing w:before="40" w:after="40" w:line="288" w:lineRule="auto"/>
              <w:ind w:firstLine="0"/>
              <w:rPr>
                <w:rFonts w:hint="eastAsia"/>
              </w:rPr>
            </w:pPr>
            <w:proofErr w:type="spellStart"/>
            <w:r>
              <w:rPr>
                <w:sz w:val="19"/>
              </w:rPr>
              <w:t>可运行版本及复现包</w:t>
            </w:r>
            <w:proofErr w:type="spellEnd"/>
          </w:p>
        </w:tc>
        <w:tc>
          <w:tcPr>
            <w:tcW w:w="2608" w:type="dxa"/>
            <w:shd w:val="clear" w:color="auto" w:fill="FFFFFF"/>
            <w:tcMar>
              <w:top w:w="85" w:type="dxa"/>
              <w:left w:w="85" w:type="dxa"/>
              <w:bottom w:w="85" w:type="dxa"/>
              <w:right w:w="85" w:type="dxa"/>
            </w:tcMar>
            <w:vAlign w:val="center"/>
          </w:tcPr>
          <w:p w14:paraId="3D48B209" w14:textId="77777777" w:rsidR="00403526" w:rsidRDefault="007A646B">
            <w:pPr>
              <w:keepNext/>
              <w:spacing w:before="40" w:after="40" w:line="288" w:lineRule="auto"/>
              <w:ind w:firstLine="0"/>
              <w:rPr>
                <w:rFonts w:hint="eastAsia"/>
              </w:rPr>
            </w:pPr>
            <w:proofErr w:type="spellStart"/>
            <w:r>
              <w:rPr>
                <w:sz w:val="19"/>
                <w:highlight w:val="yellow"/>
              </w:rPr>
              <w:t>功能与实验指标一致</w:t>
            </w:r>
            <w:proofErr w:type="spellEnd"/>
          </w:p>
        </w:tc>
      </w:tr>
      <w:tr w:rsidR="00403526" w14:paraId="434BD2C2" w14:textId="77777777">
        <w:trPr>
          <w:cantSplit/>
        </w:trPr>
        <w:tc>
          <w:tcPr>
            <w:tcW w:w="1814" w:type="dxa"/>
            <w:shd w:val="clear" w:color="auto" w:fill="F5F8FA"/>
            <w:tcMar>
              <w:top w:w="85" w:type="dxa"/>
              <w:left w:w="85" w:type="dxa"/>
              <w:bottom w:w="85" w:type="dxa"/>
              <w:right w:w="85" w:type="dxa"/>
            </w:tcMar>
            <w:vAlign w:val="center"/>
          </w:tcPr>
          <w:p w14:paraId="202A054A" w14:textId="77777777" w:rsidR="00403526" w:rsidRDefault="007A646B">
            <w:pPr>
              <w:keepNext/>
              <w:spacing w:before="40" w:after="40" w:line="288" w:lineRule="auto"/>
              <w:ind w:firstLine="0"/>
              <w:rPr>
                <w:rFonts w:hint="eastAsia"/>
              </w:rPr>
            </w:pPr>
            <w:proofErr w:type="spellStart"/>
            <w:r>
              <w:rPr>
                <w:sz w:val="19"/>
              </w:rPr>
              <w:t>首轮接入</w:t>
            </w:r>
            <w:proofErr w:type="spellEnd"/>
          </w:p>
        </w:tc>
        <w:tc>
          <w:tcPr>
            <w:tcW w:w="2608" w:type="dxa"/>
            <w:shd w:val="clear" w:color="auto" w:fill="F5F8FA"/>
            <w:tcMar>
              <w:top w:w="85" w:type="dxa"/>
              <w:left w:w="85" w:type="dxa"/>
              <w:bottom w:w="85" w:type="dxa"/>
              <w:right w:w="85" w:type="dxa"/>
            </w:tcMar>
            <w:vAlign w:val="center"/>
          </w:tcPr>
          <w:p w14:paraId="0719A687" w14:textId="77777777" w:rsidR="00403526" w:rsidRDefault="007A646B">
            <w:pPr>
              <w:keepNext/>
              <w:spacing w:before="40" w:after="40" w:line="288" w:lineRule="auto"/>
              <w:ind w:firstLine="0"/>
              <w:rPr>
                <w:rFonts w:hint="eastAsia"/>
                <w:lang w:eastAsia="zh-CN"/>
              </w:rPr>
            </w:pPr>
            <w:r>
              <w:rPr>
                <w:sz w:val="19"/>
                <w:lang w:eastAsia="zh-CN"/>
              </w:rPr>
              <w:t>真实车型 环境 候选批次映射</w:t>
            </w:r>
          </w:p>
        </w:tc>
        <w:tc>
          <w:tcPr>
            <w:tcW w:w="2438" w:type="dxa"/>
            <w:shd w:val="clear" w:color="auto" w:fill="F5F8FA"/>
            <w:tcMar>
              <w:top w:w="85" w:type="dxa"/>
              <w:left w:w="85" w:type="dxa"/>
              <w:bottom w:w="85" w:type="dxa"/>
              <w:right w:w="85" w:type="dxa"/>
            </w:tcMar>
            <w:vAlign w:val="center"/>
          </w:tcPr>
          <w:p w14:paraId="7E1636D2" w14:textId="77777777" w:rsidR="00403526" w:rsidRDefault="007A646B">
            <w:pPr>
              <w:keepNext/>
              <w:spacing w:before="40" w:after="40" w:line="288" w:lineRule="auto"/>
              <w:ind w:firstLine="0"/>
              <w:rPr>
                <w:rFonts w:hint="eastAsia"/>
              </w:rPr>
            </w:pPr>
            <w:proofErr w:type="spellStart"/>
            <w:r>
              <w:rPr>
                <w:sz w:val="19"/>
              </w:rPr>
              <w:t>字段字典和核对样例</w:t>
            </w:r>
            <w:proofErr w:type="spellEnd"/>
          </w:p>
        </w:tc>
        <w:tc>
          <w:tcPr>
            <w:tcW w:w="2608" w:type="dxa"/>
            <w:shd w:val="clear" w:color="auto" w:fill="F5F8FA"/>
            <w:tcMar>
              <w:top w:w="85" w:type="dxa"/>
              <w:left w:w="85" w:type="dxa"/>
              <w:bottom w:w="85" w:type="dxa"/>
              <w:right w:w="85" w:type="dxa"/>
            </w:tcMar>
            <w:vAlign w:val="center"/>
          </w:tcPr>
          <w:p w14:paraId="354215D1" w14:textId="77777777" w:rsidR="00403526" w:rsidRDefault="007A646B">
            <w:pPr>
              <w:keepNext/>
              <w:spacing w:before="40" w:after="40" w:line="288" w:lineRule="auto"/>
              <w:ind w:firstLine="0"/>
              <w:rPr>
                <w:rFonts w:hint="eastAsia"/>
                <w:lang w:eastAsia="zh-CN"/>
              </w:rPr>
            </w:pPr>
            <w:r>
              <w:rPr>
                <w:sz w:val="19"/>
                <w:lang w:eastAsia="zh-CN"/>
              </w:rPr>
              <w:t>坐标版本及标签可追溯</w:t>
            </w:r>
          </w:p>
        </w:tc>
      </w:tr>
      <w:tr w:rsidR="00403526" w14:paraId="66155EF9" w14:textId="77777777">
        <w:trPr>
          <w:cantSplit/>
        </w:trPr>
        <w:tc>
          <w:tcPr>
            <w:tcW w:w="1814" w:type="dxa"/>
            <w:shd w:val="clear" w:color="auto" w:fill="FFFFFF"/>
            <w:tcMar>
              <w:top w:w="85" w:type="dxa"/>
              <w:left w:w="85" w:type="dxa"/>
              <w:bottom w:w="85" w:type="dxa"/>
              <w:right w:w="85" w:type="dxa"/>
            </w:tcMar>
            <w:vAlign w:val="center"/>
          </w:tcPr>
          <w:p w14:paraId="4EE14287" w14:textId="77777777" w:rsidR="00403526" w:rsidRDefault="007A646B">
            <w:pPr>
              <w:keepNext/>
              <w:spacing w:before="40" w:after="40" w:line="288" w:lineRule="auto"/>
              <w:ind w:firstLine="0"/>
              <w:rPr>
                <w:rFonts w:hint="eastAsia"/>
              </w:rPr>
            </w:pPr>
            <w:proofErr w:type="spellStart"/>
            <w:r>
              <w:rPr>
                <w:sz w:val="19"/>
              </w:rPr>
              <w:t>小规模试点</w:t>
            </w:r>
            <w:proofErr w:type="spellEnd"/>
          </w:p>
        </w:tc>
        <w:tc>
          <w:tcPr>
            <w:tcW w:w="2608" w:type="dxa"/>
            <w:shd w:val="clear" w:color="auto" w:fill="FFFFFF"/>
            <w:tcMar>
              <w:top w:w="85" w:type="dxa"/>
              <w:left w:w="85" w:type="dxa"/>
              <w:bottom w:w="85" w:type="dxa"/>
              <w:right w:w="85" w:type="dxa"/>
            </w:tcMar>
            <w:vAlign w:val="center"/>
          </w:tcPr>
          <w:p w14:paraId="32C21E05" w14:textId="77777777" w:rsidR="00403526" w:rsidRDefault="007A646B">
            <w:pPr>
              <w:keepNext/>
              <w:spacing w:before="40" w:after="40" w:line="288" w:lineRule="auto"/>
              <w:ind w:firstLine="0"/>
              <w:rPr>
                <w:rFonts w:hint="eastAsia"/>
                <w:lang w:eastAsia="zh-CN"/>
              </w:rPr>
            </w:pPr>
            <w:proofErr w:type="gramStart"/>
            <w:r>
              <w:rPr>
                <w:sz w:val="19"/>
                <w:lang w:eastAsia="zh-CN"/>
              </w:rPr>
              <w:t>盲化排序</w:t>
            </w:r>
            <w:proofErr w:type="gramEnd"/>
            <w:r>
              <w:rPr>
                <w:sz w:val="19"/>
                <w:lang w:eastAsia="zh-CN"/>
              </w:rPr>
              <w:t>与统一结果核对</w:t>
            </w:r>
          </w:p>
        </w:tc>
        <w:tc>
          <w:tcPr>
            <w:tcW w:w="2438" w:type="dxa"/>
            <w:shd w:val="clear" w:color="auto" w:fill="FFFFFF"/>
            <w:tcMar>
              <w:top w:w="85" w:type="dxa"/>
              <w:left w:w="85" w:type="dxa"/>
              <w:bottom w:w="85" w:type="dxa"/>
              <w:right w:w="85" w:type="dxa"/>
            </w:tcMar>
            <w:vAlign w:val="center"/>
          </w:tcPr>
          <w:p w14:paraId="5C066BA6" w14:textId="77777777" w:rsidR="00403526" w:rsidRDefault="007A646B">
            <w:pPr>
              <w:keepNext/>
              <w:spacing w:before="40" w:after="40" w:line="288" w:lineRule="auto"/>
              <w:ind w:firstLine="0"/>
              <w:rPr>
                <w:rFonts w:hint="eastAsia"/>
              </w:rPr>
            </w:pPr>
            <w:proofErr w:type="spellStart"/>
            <w:r>
              <w:rPr>
                <w:sz w:val="19"/>
              </w:rPr>
              <w:t>批次对照和用户反馈</w:t>
            </w:r>
            <w:proofErr w:type="spellEnd"/>
          </w:p>
        </w:tc>
        <w:tc>
          <w:tcPr>
            <w:tcW w:w="2608" w:type="dxa"/>
            <w:shd w:val="clear" w:color="auto" w:fill="FFFFFF"/>
            <w:tcMar>
              <w:top w:w="85" w:type="dxa"/>
              <w:left w:w="85" w:type="dxa"/>
              <w:bottom w:w="85" w:type="dxa"/>
              <w:right w:w="85" w:type="dxa"/>
            </w:tcMar>
            <w:vAlign w:val="center"/>
          </w:tcPr>
          <w:p w14:paraId="7D5CA43B" w14:textId="77777777" w:rsidR="00403526" w:rsidRDefault="007A646B">
            <w:pPr>
              <w:keepNext/>
              <w:spacing w:before="40" w:after="40" w:line="288" w:lineRule="auto"/>
              <w:ind w:firstLine="0"/>
              <w:rPr>
                <w:rFonts w:hint="eastAsia"/>
                <w:lang w:eastAsia="zh-CN"/>
              </w:rPr>
            </w:pPr>
            <w:r>
              <w:rPr>
                <w:sz w:val="19"/>
                <w:lang w:eastAsia="zh-CN"/>
              </w:rPr>
              <w:t>获得完整或明确抽样的结果</w:t>
            </w:r>
          </w:p>
        </w:tc>
      </w:tr>
      <w:tr w:rsidR="00403526" w14:paraId="67C8B253" w14:textId="77777777">
        <w:trPr>
          <w:cantSplit/>
        </w:trPr>
        <w:tc>
          <w:tcPr>
            <w:tcW w:w="1814" w:type="dxa"/>
            <w:shd w:val="clear" w:color="auto" w:fill="F5F8FA"/>
            <w:tcMar>
              <w:top w:w="85" w:type="dxa"/>
              <w:left w:w="85" w:type="dxa"/>
              <w:bottom w:w="85" w:type="dxa"/>
              <w:right w:w="85" w:type="dxa"/>
            </w:tcMar>
            <w:vAlign w:val="center"/>
          </w:tcPr>
          <w:p w14:paraId="5CE953E4" w14:textId="77777777" w:rsidR="00403526" w:rsidRDefault="007A646B">
            <w:pPr>
              <w:keepNext/>
              <w:spacing w:before="40" w:after="40" w:line="288" w:lineRule="auto"/>
              <w:ind w:firstLine="0"/>
              <w:rPr>
                <w:rFonts w:hint="eastAsia"/>
              </w:rPr>
            </w:pPr>
            <w:proofErr w:type="spellStart"/>
            <w:r>
              <w:rPr>
                <w:sz w:val="19"/>
              </w:rPr>
              <w:t>方法优化</w:t>
            </w:r>
            <w:proofErr w:type="spellEnd"/>
          </w:p>
        </w:tc>
        <w:tc>
          <w:tcPr>
            <w:tcW w:w="2608" w:type="dxa"/>
            <w:shd w:val="clear" w:color="auto" w:fill="F5F8FA"/>
            <w:tcMar>
              <w:top w:w="85" w:type="dxa"/>
              <w:left w:w="85" w:type="dxa"/>
              <w:bottom w:w="85" w:type="dxa"/>
              <w:right w:w="85" w:type="dxa"/>
            </w:tcMar>
            <w:vAlign w:val="center"/>
          </w:tcPr>
          <w:p w14:paraId="7E443F12" w14:textId="77777777" w:rsidR="00403526" w:rsidRDefault="007A646B">
            <w:pPr>
              <w:keepNext/>
              <w:spacing w:before="40" w:after="40" w:line="288" w:lineRule="auto"/>
              <w:ind w:firstLine="0"/>
              <w:rPr>
                <w:rFonts w:hint="eastAsia"/>
                <w:lang w:eastAsia="zh-CN"/>
              </w:rPr>
            </w:pPr>
            <w:r>
              <w:rPr>
                <w:sz w:val="19"/>
                <w:lang w:eastAsia="zh-CN"/>
              </w:rPr>
              <w:t>特征简化 空间增强 响应研究</w:t>
            </w:r>
          </w:p>
        </w:tc>
        <w:tc>
          <w:tcPr>
            <w:tcW w:w="2438" w:type="dxa"/>
            <w:shd w:val="clear" w:color="auto" w:fill="F5F8FA"/>
            <w:tcMar>
              <w:top w:w="85" w:type="dxa"/>
              <w:left w:w="85" w:type="dxa"/>
              <w:bottom w:w="85" w:type="dxa"/>
              <w:right w:w="85" w:type="dxa"/>
            </w:tcMar>
            <w:vAlign w:val="center"/>
          </w:tcPr>
          <w:p w14:paraId="1B348F4D" w14:textId="77777777" w:rsidR="00403526" w:rsidRDefault="007A646B">
            <w:pPr>
              <w:keepNext/>
              <w:spacing w:before="40" w:after="40" w:line="288" w:lineRule="auto"/>
              <w:ind w:firstLine="0"/>
              <w:rPr>
                <w:rFonts w:hint="eastAsia"/>
              </w:rPr>
            </w:pPr>
            <w:proofErr w:type="spellStart"/>
            <w:r>
              <w:rPr>
                <w:sz w:val="19"/>
              </w:rPr>
              <w:t>独立实验与错误分析</w:t>
            </w:r>
            <w:proofErr w:type="spellEnd"/>
          </w:p>
        </w:tc>
        <w:tc>
          <w:tcPr>
            <w:tcW w:w="2608" w:type="dxa"/>
            <w:shd w:val="clear" w:color="auto" w:fill="F5F8FA"/>
            <w:tcMar>
              <w:top w:w="85" w:type="dxa"/>
              <w:left w:w="85" w:type="dxa"/>
              <w:bottom w:w="85" w:type="dxa"/>
              <w:right w:w="85" w:type="dxa"/>
            </w:tcMar>
            <w:vAlign w:val="center"/>
          </w:tcPr>
          <w:p w14:paraId="4A6A36E4" w14:textId="77777777" w:rsidR="00403526" w:rsidRDefault="007A646B">
            <w:pPr>
              <w:keepNext/>
              <w:spacing w:before="40" w:after="40" w:line="288" w:lineRule="auto"/>
              <w:ind w:firstLine="0"/>
              <w:rPr>
                <w:rFonts w:hint="eastAsia"/>
                <w:lang w:eastAsia="zh-CN"/>
              </w:rPr>
            </w:pPr>
            <w:r>
              <w:rPr>
                <w:sz w:val="19"/>
                <w:lang w:eastAsia="zh-CN"/>
              </w:rPr>
              <w:t>陌生地图和严重风险指标改善</w:t>
            </w:r>
          </w:p>
        </w:tc>
      </w:tr>
      <w:tr w:rsidR="00403526" w14:paraId="6046C0C2" w14:textId="77777777">
        <w:trPr>
          <w:cantSplit/>
        </w:trPr>
        <w:tc>
          <w:tcPr>
            <w:tcW w:w="1814" w:type="dxa"/>
            <w:shd w:val="clear" w:color="auto" w:fill="FFFFFF"/>
            <w:tcMar>
              <w:top w:w="85" w:type="dxa"/>
              <w:left w:w="85" w:type="dxa"/>
              <w:bottom w:w="85" w:type="dxa"/>
              <w:right w:w="85" w:type="dxa"/>
            </w:tcMar>
            <w:vAlign w:val="center"/>
          </w:tcPr>
          <w:p w14:paraId="196E10C4" w14:textId="77777777" w:rsidR="00403526" w:rsidRDefault="007A646B">
            <w:pPr>
              <w:spacing w:before="40" w:after="40" w:line="288" w:lineRule="auto"/>
              <w:ind w:firstLine="0"/>
              <w:rPr>
                <w:rFonts w:hint="eastAsia"/>
              </w:rPr>
            </w:pPr>
            <w:proofErr w:type="spellStart"/>
            <w:r>
              <w:rPr>
                <w:sz w:val="19"/>
              </w:rPr>
              <w:t>团队部署</w:t>
            </w:r>
            <w:proofErr w:type="spellEnd"/>
          </w:p>
        </w:tc>
        <w:tc>
          <w:tcPr>
            <w:tcW w:w="2608" w:type="dxa"/>
            <w:shd w:val="clear" w:color="auto" w:fill="FFFFFF"/>
            <w:tcMar>
              <w:top w:w="85" w:type="dxa"/>
              <w:left w:w="85" w:type="dxa"/>
              <w:bottom w:w="85" w:type="dxa"/>
              <w:right w:w="85" w:type="dxa"/>
            </w:tcMar>
            <w:vAlign w:val="center"/>
          </w:tcPr>
          <w:p w14:paraId="2E85F749" w14:textId="77777777" w:rsidR="00403526" w:rsidRDefault="007A646B">
            <w:pPr>
              <w:spacing w:before="40" w:after="40" w:line="288" w:lineRule="auto"/>
              <w:ind w:firstLine="0"/>
              <w:rPr>
                <w:rFonts w:hint="eastAsia"/>
              </w:rPr>
            </w:pPr>
            <w:proofErr w:type="spellStart"/>
            <w:r>
              <w:rPr>
                <w:sz w:val="19"/>
              </w:rPr>
              <w:t>权限</w:t>
            </w:r>
            <w:proofErr w:type="spellEnd"/>
            <w:r>
              <w:rPr>
                <w:sz w:val="19"/>
              </w:rPr>
              <w:t xml:space="preserve"> </w:t>
            </w:r>
            <w:proofErr w:type="spellStart"/>
            <w:r>
              <w:rPr>
                <w:sz w:val="19"/>
              </w:rPr>
              <w:t>并发</w:t>
            </w:r>
            <w:proofErr w:type="spellEnd"/>
            <w:r>
              <w:rPr>
                <w:sz w:val="19"/>
              </w:rPr>
              <w:t xml:space="preserve"> </w:t>
            </w:r>
            <w:proofErr w:type="spellStart"/>
            <w:r>
              <w:rPr>
                <w:sz w:val="19"/>
              </w:rPr>
              <w:t>备份与接口</w:t>
            </w:r>
            <w:proofErr w:type="spellEnd"/>
          </w:p>
        </w:tc>
        <w:tc>
          <w:tcPr>
            <w:tcW w:w="2438" w:type="dxa"/>
            <w:shd w:val="clear" w:color="auto" w:fill="FFFFFF"/>
            <w:tcMar>
              <w:top w:w="85" w:type="dxa"/>
              <w:left w:w="85" w:type="dxa"/>
              <w:bottom w:w="85" w:type="dxa"/>
              <w:right w:w="85" w:type="dxa"/>
            </w:tcMar>
            <w:vAlign w:val="center"/>
          </w:tcPr>
          <w:p w14:paraId="646C7B51" w14:textId="77777777" w:rsidR="00403526" w:rsidRDefault="007A646B">
            <w:pPr>
              <w:spacing w:before="40" w:after="40" w:line="288" w:lineRule="auto"/>
              <w:ind w:firstLine="0"/>
              <w:rPr>
                <w:rFonts w:hint="eastAsia"/>
              </w:rPr>
            </w:pPr>
            <w:proofErr w:type="spellStart"/>
            <w:r>
              <w:rPr>
                <w:sz w:val="19"/>
              </w:rPr>
              <w:t>部署与运维说明</w:t>
            </w:r>
            <w:proofErr w:type="spellEnd"/>
          </w:p>
        </w:tc>
        <w:tc>
          <w:tcPr>
            <w:tcW w:w="2608" w:type="dxa"/>
            <w:shd w:val="clear" w:color="auto" w:fill="FFFFFF"/>
            <w:tcMar>
              <w:top w:w="85" w:type="dxa"/>
              <w:left w:w="85" w:type="dxa"/>
              <w:bottom w:w="85" w:type="dxa"/>
              <w:right w:w="85" w:type="dxa"/>
            </w:tcMar>
            <w:vAlign w:val="center"/>
          </w:tcPr>
          <w:p w14:paraId="30C3BD6D" w14:textId="77777777" w:rsidR="00403526" w:rsidRDefault="007A646B">
            <w:pPr>
              <w:spacing w:before="40" w:after="40" w:line="288" w:lineRule="auto"/>
              <w:ind w:firstLine="0"/>
              <w:rPr>
                <w:rFonts w:hint="eastAsia"/>
                <w:lang w:eastAsia="zh-CN"/>
              </w:rPr>
            </w:pPr>
            <w:r>
              <w:rPr>
                <w:sz w:val="19"/>
                <w:lang w:eastAsia="zh-CN"/>
              </w:rPr>
              <w:t>客户使用和恢复流程验收</w:t>
            </w:r>
          </w:p>
        </w:tc>
      </w:tr>
    </w:tbl>
    <w:p w14:paraId="155DBB3B" w14:textId="77777777" w:rsidR="00403526" w:rsidRDefault="00403526">
      <w:pPr>
        <w:spacing w:after="0"/>
        <w:rPr>
          <w:rFonts w:hint="eastAsia"/>
          <w:lang w:eastAsia="zh-CN"/>
        </w:rPr>
      </w:pPr>
    </w:p>
    <w:p w14:paraId="47E4775D" w14:textId="77777777" w:rsidR="00403526" w:rsidRDefault="007A646B">
      <w:pPr>
        <w:pStyle w:val="21"/>
        <w:rPr>
          <w:lang w:eastAsia="zh-CN"/>
        </w:rPr>
      </w:pPr>
      <w:r>
        <w:rPr>
          <w:lang w:eastAsia="zh-CN"/>
        </w:rPr>
        <w:t xml:space="preserve">12.5 </w:t>
      </w:r>
      <w:r>
        <w:rPr>
          <w:lang w:eastAsia="zh-CN"/>
        </w:rPr>
        <w:t>团队组织与协作方式</w:t>
      </w:r>
    </w:p>
    <w:p w14:paraId="22C3F5B7" w14:textId="77777777" w:rsidR="00403526" w:rsidRDefault="007A646B">
      <w:pPr>
        <w:rPr>
          <w:rFonts w:hint="eastAsia"/>
          <w:lang w:eastAsia="zh-CN"/>
        </w:rPr>
      </w:pPr>
      <w:r>
        <w:rPr>
          <w:highlight w:val="yellow"/>
          <w:lang w:eastAsia="zh-CN"/>
        </w:rPr>
        <w:t>团队按算法与数据、产品与交互、试点与交付三类职责协同。算法与数据工作维护模型、特征定义及实验结果，产品工作维护任务流程与界面，试点工作负责输入适配、验证条件核对及用户反馈。跨模块变更通过统一版本和验收记录衔接。</w:t>
      </w:r>
    </w:p>
    <w:p w14:paraId="52B63988" w14:textId="77777777" w:rsidR="00403526" w:rsidRDefault="007A646B">
      <w:pPr>
        <w:rPr>
          <w:rFonts w:hint="eastAsia"/>
          <w:lang w:eastAsia="zh-CN"/>
        </w:rPr>
      </w:pPr>
      <w:r>
        <w:rPr>
          <w:highlight w:val="yellow"/>
          <w:lang w:eastAsia="zh-CN"/>
        </w:rPr>
        <w:t>协作采用版本管理与变更审查机制。数据、方法、界面及材料更新分别保留变更记录，合入前核对输入输出定义、核心指标和关键操作，发布后保存相应版本，以维持计算与交付内容的一致性。</w:t>
      </w:r>
    </w:p>
    <w:p w14:paraId="33C9FE42" w14:textId="77777777" w:rsidR="00403526" w:rsidRDefault="007A646B">
      <w:pPr>
        <w:pStyle w:val="21"/>
        <w:rPr>
          <w:lang w:eastAsia="zh-CN"/>
        </w:rPr>
      </w:pPr>
      <w:r>
        <w:rPr>
          <w:highlight w:val="yellow"/>
          <w:lang w:eastAsia="zh-CN"/>
        </w:rPr>
        <w:t xml:space="preserve">12.6 </w:t>
      </w:r>
      <w:r>
        <w:rPr>
          <w:highlight w:val="yellow"/>
          <w:lang w:eastAsia="zh-CN"/>
        </w:rPr>
        <w:t>发展展望</w:t>
      </w:r>
    </w:p>
    <w:p w14:paraId="672BFA5F" w14:textId="77777777" w:rsidR="00403526" w:rsidRDefault="007A646B">
      <w:pPr>
        <w:rPr>
          <w:rFonts w:hint="eastAsia"/>
          <w:lang w:eastAsia="zh-CN"/>
        </w:rPr>
      </w:pPr>
      <w:proofErr w:type="spellStart"/>
      <w:r>
        <w:rPr>
          <w:highlight w:val="yellow"/>
          <w:lang w:eastAsia="zh-CN"/>
        </w:rPr>
        <w:t>PathGuard</w:t>
      </w:r>
      <w:proofErr w:type="spellEnd"/>
      <w:r>
        <w:rPr>
          <w:highlight w:val="yellow"/>
          <w:lang w:eastAsia="zh-CN"/>
        </w:rPr>
        <w:t>已形成路线输入、风险排序、空间解释、执行复核和验证回流的连续工作流。其特色是将规划与执行差异转化为可定位、可计算、可复核的工程对象，并通过轻</w:t>
      </w:r>
      <w:proofErr w:type="gramStart"/>
      <w:r>
        <w:rPr>
          <w:highlight w:val="yellow"/>
          <w:lang w:eastAsia="zh-CN"/>
        </w:rPr>
        <w:t>量部署</w:t>
      </w:r>
      <w:proofErr w:type="gramEnd"/>
      <w:r>
        <w:rPr>
          <w:highlight w:val="yellow"/>
          <w:lang w:eastAsia="zh-CN"/>
        </w:rPr>
        <w:t>连接现有工具。基于冻结标注数据集的监督</w:t>
      </w:r>
      <w:proofErr w:type="gramStart"/>
      <w:r>
        <w:rPr>
          <w:highlight w:val="yellow"/>
          <w:lang w:eastAsia="zh-CN"/>
        </w:rPr>
        <w:t>式风险</w:t>
      </w:r>
      <w:proofErr w:type="gramEnd"/>
      <w:r>
        <w:rPr>
          <w:highlight w:val="yellow"/>
          <w:lang w:eastAsia="zh-CN"/>
        </w:rPr>
        <w:t>排序支持优先检查，几何与遥测支撑局部解释，验证记录管理为持续积累数据提供基础。</w:t>
      </w:r>
    </w:p>
    <w:p w14:paraId="1D310AE5" w14:textId="77777777" w:rsidR="00403526" w:rsidRDefault="007A646B">
      <w:pPr>
        <w:rPr>
          <w:rFonts w:hint="eastAsia"/>
          <w:lang w:eastAsia="zh-CN"/>
        </w:rPr>
      </w:pPr>
      <w:r>
        <w:rPr>
          <w:highlight w:val="yellow"/>
          <w:lang w:eastAsia="zh-CN"/>
        </w:rPr>
        <w:t>后续发展围绕真实任务批次、明确车辆配置和独立验证展开。项目将通过客户场景适配确认使用价值，依据跨地图和</w:t>
      </w:r>
      <w:proofErr w:type="gramStart"/>
      <w:r>
        <w:rPr>
          <w:highlight w:val="yellow"/>
          <w:lang w:eastAsia="zh-CN"/>
        </w:rPr>
        <w:t>任务级实验</w:t>
      </w:r>
      <w:proofErr w:type="gramEnd"/>
      <w:r>
        <w:rPr>
          <w:highlight w:val="yellow"/>
          <w:lang w:eastAsia="zh-CN"/>
        </w:rPr>
        <w:t>改进方法，逐步形成可维护、可扩展的工程车辆轨迹分析软件。</w:t>
      </w:r>
    </w:p>
    <w:p w14:paraId="7D7BBABF" w14:textId="77777777" w:rsidR="00403526" w:rsidRDefault="007A646B" w:rsidP="000E014A">
      <w:pPr>
        <w:pStyle w:val="1"/>
      </w:pPr>
      <w:bookmarkStart w:id="24" w:name="_Toc241208136"/>
      <w:r>
        <w:rPr>
          <w:highlight w:val="yellow"/>
        </w:rPr>
        <w:lastRenderedPageBreak/>
        <w:t xml:space="preserve">13 </w:t>
      </w:r>
      <w:r>
        <w:rPr>
          <w:highlight w:val="yellow"/>
        </w:rPr>
        <w:t>参考文献</w:t>
      </w:r>
      <w:bookmarkEnd w:id="24"/>
    </w:p>
    <w:p w14:paraId="0EB81D23" w14:textId="77777777" w:rsidR="00403526" w:rsidRDefault="007A646B">
      <w:pPr>
        <w:ind w:firstLine="0"/>
        <w:rPr>
          <w:rFonts w:hint="eastAsia"/>
        </w:rPr>
      </w:pPr>
      <w:r>
        <w:t xml:space="preserve">[1] </w:t>
      </w:r>
      <w:proofErr w:type="spellStart"/>
      <w:r>
        <w:t>Autoware</w:t>
      </w:r>
      <w:proofErr w:type="spellEnd"/>
      <w:r>
        <w:t xml:space="preserve"> Foundation. Planning and Control. Open AD Kit documentation. https://autowarefoundation.github.io/openadkit/components/planning-control/ （访问日期2026-09-24）。</w:t>
      </w:r>
    </w:p>
    <w:p w14:paraId="484282FC" w14:textId="77777777" w:rsidR="00403526" w:rsidRDefault="007A646B">
      <w:pPr>
        <w:ind w:firstLine="0"/>
        <w:rPr>
          <w:rFonts w:hint="eastAsia"/>
        </w:rPr>
      </w:pPr>
      <w:r>
        <w:t xml:space="preserve">[2] </w:t>
      </w:r>
      <w:proofErr w:type="spellStart"/>
      <w:r>
        <w:t>Autoware</w:t>
      </w:r>
      <w:proofErr w:type="spellEnd"/>
      <w:r>
        <w:t xml:space="preserve"> Foundation. AWSIM Labs Introduction. https://autowarefoundation.github.io/AWSIM-Labs/main/Introduction/AWSIM/ （访问日期2026-09-24）。</w:t>
      </w:r>
    </w:p>
    <w:p w14:paraId="3AA7CB06" w14:textId="77777777" w:rsidR="00403526" w:rsidRDefault="007A646B">
      <w:pPr>
        <w:ind w:firstLine="0"/>
        <w:rPr>
          <w:rFonts w:hint="eastAsia"/>
        </w:rPr>
      </w:pPr>
      <w:r>
        <w:t>[3] scikit-learn developers. Cross-validation evaluating estimator performance. Version 1.0.2 documentation. https://scikit-learn.org/1.0/modules/cross_validation.html （访问日期2026-09-24）。</w:t>
      </w:r>
    </w:p>
    <w:p w14:paraId="522477FA" w14:textId="77777777" w:rsidR="00403526" w:rsidRDefault="007A646B">
      <w:pPr>
        <w:ind w:firstLine="0"/>
        <w:rPr>
          <w:rFonts w:hint="eastAsia"/>
        </w:rPr>
      </w:pPr>
      <w:r>
        <w:t>[4] scikit-learn developers. Ensemble methods Histogram-based Gradient Boosting. Version 1.0.2 documentation. https://scikit-learn.org/1.0/modules/ensemble.html （访问日期2026-09-24）。</w:t>
      </w:r>
    </w:p>
    <w:p w14:paraId="5C1B80A5" w14:textId="77777777" w:rsidR="00403526" w:rsidRDefault="007A646B">
      <w:pPr>
        <w:ind w:firstLine="0"/>
        <w:rPr>
          <w:rFonts w:hint="eastAsia"/>
          <w:lang w:eastAsia="zh-CN"/>
        </w:rPr>
      </w:pPr>
      <w:r>
        <w:rPr>
          <w:highlight w:val="yellow"/>
        </w:rPr>
        <w:t xml:space="preserve">[5] Fan D </w:t>
      </w:r>
      <w:proofErr w:type="spellStart"/>
      <w:r>
        <w:rPr>
          <w:highlight w:val="yellow"/>
        </w:rPr>
        <w:t>D</w:t>
      </w:r>
      <w:proofErr w:type="spellEnd"/>
      <w:r>
        <w:rPr>
          <w:highlight w:val="yellow"/>
        </w:rPr>
        <w:t xml:space="preserve">, Otsu K, Kubo Y, et al. STEP: Stochastic </w:t>
      </w:r>
      <w:proofErr w:type="spellStart"/>
      <w:r>
        <w:rPr>
          <w:highlight w:val="yellow"/>
        </w:rPr>
        <w:t>Traversability</w:t>
      </w:r>
      <w:proofErr w:type="spellEnd"/>
      <w:r>
        <w:rPr>
          <w:highlight w:val="yellow"/>
        </w:rPr>
        <w:t xml:space="preserve"> Evaluation and Planning for Risk-Aware Off-road Navigation. Robotics: Science and Systems, 2021. </w:t>
      </w:r>
      <w:proofErr w:type="gramStart"/>
      <w:r>
        <w:rPr>
          <w:highlight w:val="yellow"/>
        </w:rPr>
        <w:t>https://arxiv.org/abs/2103.02828 .</w:t>
      </w:r>
      <w:proofErr w:type="gramEnd"/>
    </w:p>
    <w:p w14:paraId="26231714" w14:textId="77777777" w:rsidR="00403526" w:rsidRDefault="007A646B">
      <w:pPr>
        <w:ind w:firstLine="0"/>
        <w:rPr>
          <w:rFonts w:hint="eastAsia"/>
          <w:lang w:eastAsia="zh-CN"/>
        </w:rPr>
      </w:pPr>
      <w:r>
        <w:rPr>
          <w:highlight w:val="yellow"/>
        </w:rPr>
        <w:t xml:space="preserve">[6] Cai X, Everett M, Sharma L, et al. Probabilistic </w:t>
      </w:r>
      <w:proofErr w:type="spellStart"/>
      <w:r>
        <w:rPr>
          <w:highlight w:val="yellow"/>
        </w:rPr>
        <w:t>Traversability</w:t>
      </w:r>
      <w:proofErr w:type="spellEnd"/>
      <w:r>
        <w:rPr>
          <w:highlight w:val="yellow"/>
        </w:rPr>
        <w:t xml:space="preserve"> Model for Risk-Aware Motion Planning in Off-Road Environments. IEEE/RSJ International Conference on Intelligent Robots and Systems, 2023. </w:t>
      </w:r>
      <w:proofErr w:type="gramStart"/>
      <w:r>
        <w:rPr>
          <w:highlight w:val="yellow"/>
        </w:rPr>
        <w:t>https://arxiv.org/abs/2210.00153 .</w:t>
      </w:r>
      <w:proofErr w:type="gramEnd"/>
    </w:p>
    <w:p w14:paraId="2B392BA4" w14:textId="77777777" w:rsidR="00403526" w:rsidRDefault="007A646B">
      <w:pPr>
        <w:ind w:firstLine="0"/>
        <w:rPr>
          <w:rFonts w:hint="eastAsia"/>
          <w:lang w:eastAsia="zh-CN"/>
        </w:rPr>
      </w:pPr>
      <w:r>
        <w:rPr>
          <w:highlight w:val="yellow"/>
          <w:lang w:eastAsia="zh-CN"/>
        </w:rPr>
        <w:t>[7] 燕山大学大学科技园. 关于组织参加第十五届中国创新创业大赛AI与工程机械</w:t>
      </w:r>
      <w:proofErr w:type="gramStart"/>
      <w:r>
        <w:rPr>
          <w:highlight w:val="yellow"/>
          <w:lang w:eastAsia="zh-CN"/>
        </w:rPr>
        <w:t>专业赛</w:t>
      </w:r>
      <w:proofErr w:type="gramEnd"/>
      <w:r>
        <w:rPr>
          <w:highlight w:val="yellow"/>
          <w:lang w:eastAsia="zh-CN"/>
        </w:rPr>
        <w:t xml:space="preserve">的通知. 2026-09-02. </w:t>
      </w:r>
      <w:proofErr w:type="gramStart"/>
      <w:r>
        <w:rPr>
          <w:highlight w:val="yellow"/>
          <w:lang w:eastAsia="zh-CN"/>
        </w:rPr>
        <w:t>https://notice.ysu.edu.cn/info/2080/25798.htm .</w:t>
      </w:r>
      <w:proofErr w:type="gramEnd"/>
    </w:p>
    <w:p w14:paraId="4B4BF018" w14:textId="77777777" w:rsidR="00403526" w:rsidRDefault="007A646B">
      <w:pPr>
        <w:ind w:firstLine="0"/>
        <w:rPr>
          <w:rFonts w:hint="eastAsia"/>
          <w:lang w:eastAsia="zh-CN"/>
        </w:rPr>
      </w:pPr>
      <w:r>
        <w:rPr>
          <w:highlight w:val="yellow"/>
          <w:lang w:eastAsia="zh-CN"/>
        </w:rPr>
        <w:t xml:space="preserve">[8] </w:t>
      </w:r>
      <w:proofErr w:type="spellStart"/>
      <w:r>
        <w:rPr>
          <w:highlight w:val="yellow"/>
          <w:lang w:eastAsia="zh-CN"/>
        </w:rPr>
        <w:t>PathGuard</w:t>
      </w:r>
      <w:proofErr w:type="spellEnd"/>
      <w:r>
        <w:rPr>
          <w:highlight w:val="yellow"/>
          <w:lang w:eastAsia="zh-CN"/>
        </w:rPr>
        <w:t xml:space="preserve">项目组. 数据卡、特征定义、留出评估预测及执行偏差核查资料. </w:t>
      </w:r>
      <w:proofErr w:type="gramStart"/>
      <w:r>
        <w:rPr>
          <w:highlight w:val="yellow"/>
          <w:lang w:eastAsia="zh-CN"/>
        </w:rPr>
        <w:t>https://github.com/hiadt/onsite-ai-construction .</w:t>
      </w:r>
      <w:proofErr w:type="gramEnd"/>
    </w:p>
    <w:p w14:paraId="3B46A76E" w14:textId="77777777" w:rsidR="00403526" w:rsidRDefault="007A646B">
      <w:pPr>
        <w:ind w:firstLine="0"/>
        <w:rPr>
          <w:rFonts w:hint="eastAsia"/>
        </w:rPr>
      </w:pPr>
      <w:r>
        <w:t xml:space="preserve">[9] scikit-learn developers. </w:t>
      </w:r>
      <w:proofErr w:type="spellStart"/>
      <w:r>
        <w:t>average_precision_score</w:t>
      </w:r>
      <w:proofErr w:type="spellEnd"/>
      <w:r>
        <w:t>. Version 1.0.2 documentation. https://scikit-learn.org/1.0/modules/generated/sklearn.metrics.average_precision_score.html （访问日期2026-09-24）。</w:t>
      </w:r>
    </w:p>
    <w:p w14:paraId="2091F138" w14:textId="77777777" w:rsidR="00403526" w:rsidRDefault="007A646B" w:rsidP="000E014A">
      <w:pPr>
        <w:pStyle w:val="1"/>
      </w:pPr>
      <w:bookmarkStart w:id="25" w:name="_Toc241208137"/>
      <w:r>
        <w:rPr>
          <w:highlight w:val="yellow"/>
        </w:rPr>
        <w:lastRenderedPageBreak/>
        <w:t>附录</w:t>
      </w:r>
      <w:r>
        <w:rPr>
          <w:highlight w:val="yellow"/>
        </w:rPr>
        <w:t xml:space="preserve">A </w:t>
      </w:r>
      <w:r>
        <w:rPr>
          <w:highlight w:val="yellow"/>
        </w:rPr>
        <w:t>运行说明与数据索引</w:t>
      </w:r>
      <w:bookmarkEnd w:id="25"/>
    </w:p>
    <w:p w14:paraId="19DFA50C" w14:textId="77777777" w:rsidR="00403526" w:rsidRDefault="007A646B">
      <w:pPr>
        <w:pStyle w:val="21"/>
      </w:pPr>
      <w:r>
        <w:t xml:space="preserve">A.1 </w:t>
      </w:r>
      <w:proofErr w:type="spellStart"/>
      <w:r>
        <w:t>产品运行</w:t>
      </w:r>
      <w:proofErr w:type="spellEnd"/>
    </w:p>
    <w:p w14:paraId="33CB7D93" w14:textId="77777777" w:rsidR="00403526" w:rsidRDefault="007A646B">
      <w:pPr>
        <w:rPr>
          <w:rFonts w:hint="eastAsia"/>
          <w:lang w:eastAsia="zh-CN"/>
        </w:rPr>
      </w:pPr>
      <w:r>
        <w:t>仓库地址为https://github.com/hiadt/onsite-ai-construction，当前协作主线为codex/task-workflow-validation。建立Python 3.10独立环境，安装demo/</w:t>
      </w:r>
      <w:proofErr w:type="spellStart"/>
      <w:r>
        <w:t>requirements.txt，运行streamlit</w:t>
      </w:r>
      <w:proofErr w:type="spellEnd"/>
      <w:r>
        <w:t xml:space="preserve"> run demo/app.py。首次打开确认模型可用后，可通过首页下方入口进入产品介绍或风险工作台；工作台默认展示已验证案例，</w:t>
      </w:r>
      <w:proofErr w:type="spellStart"/>
      <w:proofErr w:type="gramStart"/>
      <w:r>
        <w:t>在“输入与任务”中可切换快速浏览</w:t>
      </w:r>
      <w:proofErr w:type="gramEnd"/>
      <w:r>
        <w:t>、新建评估任务或已保存任务</w:t>
      </w:r>
      <w:proofErr w:type="spellEnd"/>
      <w:r>
        <w:t>。</w:t>
      </w:r>
      <w:r>
        <w:rPr>
          <w:lang w:eastAsia="zh-CN"/>
        </w:rPr>
        <w:t>为保证推断一致，应使用记录的scikit-learn版本和冻结特征契约。</w:t>
      </w:r>
    </w:p>
    <w:p w14:paraId="209D3D6E" w14:textId="77777777" w:rsidR="00403526" w:rsidRDefault="007A646B">
      <w:pPr>
        <w:pStyle w:val="21"/>
        <w:rPr>
          <w:lang w:eastAsia="zh-CN"/>
        </w:rPr>
      </w:pPr>
      <w:r>
        <w:rPr>
          <w:lang w:eastAsia="zh-CN"/>
        </w:rPr>
        <w:t xml:space="preserve">A.2 </w:t>
      </w:r>
      <w:r>
        <w:rPr>
          <w:lang w:eastAsia="zh-CN"/>
        </w:rPr>
        <w:t>数据与实验复核</w:t>
      </w:r>
    </w:p>
    <w:p w14:paraId="4B4A744F" w14:textId="77777777" w:rsidR="00403526" w:rsidRDefault="007A646B">
      <w:pPr>
        <w:pStyle w:val="af7"/>
        <w:keepNext/>
        <w:jc w:val="center"/>
        <w:rPr>
          <w:rFonts w:hint="eastAsia"/>
          <w:lang w:eastAsia="zh-CN"/>
        </w:rPr>
      </w:pPr>
      <w:r>
        <w:rPr>
          <w:lang w:eastAsia="zh-CN"/>
        </w:rPr>
        <w:t>表A1 主要证据位置</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94"/>
        <w:gridCol w:w="6973"/>
      </w:tblGrid>
      <w:tr w:rsidR="00403526" w14:paraId="52ED0138" w14:textId="77777777">
        <w:trPr>
          <w:cantSplit/>
          <w:tblHeader/>
        </w:trPr>
        <w:tc>
          <w:tcPr>
            <w:tcW w:w="2494" w:type="dxa"/>
            <w:shd w:val="clear" w:color="auto" w:fill="E8EFF2"/>
            <w:tcMar>
              <w:top w:w="85" w:type="dxa"/>
              <w:left w:w="85" w:type="dxa"/>
              <w:bottom w:w="85" w:type="dxa"/>
              <w:right w:w="85" w:type="dxa"/>
            </w:tcMar>
            <w:vAlign w:val="center"/>
          </w:tcPr>
          <w:p w14:paraId="025CE241" w14:textId="77777777" w:rsidR="00403526" w:rsidRDefault="007A646B">
            <w:pPr>
              <w:keepNext/>
              <w:spacing w:before="40" w:after="40" w:line="288" w:lineRule="auto"/>
              <w:ind w:firstLine="0"/>
              <w:rPr>
                <w:rFonts w:hint="eastAsia"/>
              </w:rPr>
            </w:pPr>
            <w:proofErr w:type="spellStart"/>
            <w:r>
              <w:rPr>
                <w:b/>
                <w:sz w:val="19"/>
              </w:rPr>
              <w:t>内容</w:t>
            </w:r>
            <w:proofErr w:type="spellEnd"/>
          </w:p>
        </w:tc>
        <w:tc>
          <w:tcPr>
            <w:tcW w:w="6973" w:type="dxa"/>
            <w:shd w:val="clear" w:color="auto" w:fill="E8EFF2"/>
            <w:tcMar>
              <w:top w:w="85" w:type="dxa"/>
              <w:left w:w="85" w:type="dxa"/>
              <w:bottom w:w="85" w:type="dxa"/>
              <w:right w:w="85" w:type="dxa"/>
            </w:tcMar>
            <w:vAlign w:val="center"/>
          </w:tcPr>
          <w:p w14:paraId="40608C23" w14:textId="77777777" w:rsidR="00403526" w:rsidRDefault="007A646B">
            <w:pPr>
              <w:keepNext/>
              <w:spacing w:before="40" w:after="40" w:line="288" w:lineRule="auto"/>
              <w:ind w:firstLine="0"/>
              <w:rPr>
                <w:rFonts w:hint="eastAsia"/>
              </w:rPr>
            </w:pPr>
            <w:proofErr w:type="spellStart"/>
            <w:r>
              <w:rPr>
                <w:b/>
                <w:sz w:val="19"/>
              </w:rPr>
              <w:t>仓库路径</w:t>
            </w:r>
            <w:proofErr w:type="spellEnd"/>
          </w:p>
        </w:tc>
      </w:tr>
      <w:tr w:rsidR="00403526" w14:paraId="38B8E113" w14:textId="77777777">
        <w:trPr>
          <w:cantSplit/>
        </w:trPr>
        <w:tc>
          <w:tcPr>
            <w:tcW w:w="2494" w:type="dxa"/>
            <w:shd w:val="clear" w:color="auto" w:fill="FFFFFF"/>
            <w:tcMar>
              <w:top w:w="85" w:type="dxa"/>
              <w:left w:w="85" w:type="dxa"/>
              <w:bottom w:w="85" w:type="dxa"/>
              <w:right w:w="85" w:type="dxa"/>
            </w:tcMar>
            <w:vAlign w:val="center"/>
          </w:tcPr>
          <w:p w14:paraId="69549E67" w14:textId="77777777" w:rsidR="00403526" w:rsidRDefault="007A646B">
            <w:pPr>
              <w:keepNext/>
              <w:spacing w:before="40" w:after="40" w:line="288" w:lineRule="auto"/>
              <w:ind w:firstLine="0"/>
              <w:rPr>
                <w:rFonts w:hint="eastAsia"/>
              </w:rPr>
            </w:pPr>
            <w:proofErr w:type="spellStart"/>
            <w:r>
              <w:rPr>
                <w:sz w:val="19"/>
              </w:rPr>
              <w:t>冻结数据规模</w:t>
            </w:r>
            <w:proofErr w:type="spellEnd"/>
          </w:p>
        </w:tc>
        <w:tc>
          <w:tcPr>
            <w:tcW w:w="6973" w:type="dxa"/>
            <w:shd w:val="clear" w:color="auto" w:fill="FFFFFF"/>
            <w:tcMar>
              <w:top w:w="85" w:type="dxa"/>
              <w:left w:w="85" w:type="dxa"/>
              <w:bottom w:w="85" w:type="dxa"/>
              <w:right w:w="85" w:type="dxa"/>
            </w:tcMar>
            <w:vAlign w:val="center"/>
          </w:tcPr>
          <w:p w14:paraId="6E4DC62F" w14:textId="77777777" w:rsidR="00403526" w:rsidRDefault="007A646B">
            <w:pPr>
              <w:keepNext/>
              <w:spacing w:before="40" w:after="40" w:line="288" w:lineRule="auto"/>
              <w:ind w:firstLine="0"/>
              <w:rPr>
                <w:rFonts w:hint="eastAsia"/>
              </w:rPr>
            </w:pPr>
            <w:r>
              <w:rPr>
                <w:sz w:val="19"/>
              </w:rPr>
              <w:t>demo/data/</w:t>
            </w:r>
            <w:proofErr w:type="spellStart"/>
            <w:r>
              <w:rPr>
                <w:sz w:val="19"/>
              </w:rPr>
              <w:t>freeze_data_card.json</w:t>
            </w:r>
            <w:proofErr w:type="spellEnd"/>
          </w:p>
        </w:tc>
      </w:tr>
      <w:tr w:rsidR="00403526" w14:paraId="14C5607F" w14:textId="77777777">
        <w:trPr>
          <w:cantSplit/>
        </w:trPr>
        <w:tc>
          <w:tcPr>
            <w:tcW w:w="2494" w:type="dxa"/>
            <w:shd w:val="clear" w:color="auto" w:fill="F5F8FA"/>
            <w:tcMar>
              <w:top w:w="85" w:type="dxa"/>
              <w:left w:w="85" w:type="dxa"/>
              <w:bottom w:w="85" w:type="dxa"/>
              <w:right w:w="85" w:type="dxa"/>
            </w:tcMar>
            <w:vAlign w:val="center"/>
          </w:tcPr>
          <w:p w14:paraId="279F743D" w14:textId="77777777" w:rsidR="00403526" w:rsidRDefault="007A646B">
            <w:pPr>
              <w:keepNext/>
              <w:spacing w:before="40" w:after="40" w:line="288" w:lineRule="auto"/>
              <w:ind w:firstLine="0"/>
              <w:rPr>
                <w:rFonts w:hint="eastAsia"/>
              </w:rPr>
            </w:pPr>
            <w:r>
              <w:rPr>
                <w:sz w:val="19"/>
              </w:rPr>
              <w:t>55维特征定义</w:t>
            </w:r>
          </w:p>
        </w:tc>
        <w:tc>
          <w:tcPr>
            <w:tcW w:w="6973" w:type="dxa"/>
            <w:shd w:val="clear" w:color="auto" w:fill="F5F8FA"/>
            <w:tcMar>
              <w:top w:w="85" w:type="dxa"/>
              <w:left w:w="85" w:type="dxa"/>
              <w:bottom w:w="85" w:type="dxa"/>
              <w:right w:w="85" w:type="dxa"/>
            </w:tcMar>
            <w:vAlign w:val="center"/>
          </w:tcPr>
          <w:p w14:paraId="2B3B15F0" w14:textId="77777777" w:rsidR="00403526" w:rsidRDefault="007A646B">
            <w:pPr>
              <w:keepNext/>
              <w:spacing w:before="40" w:after="40" w:line="288" w:lineRule="auto"/>
              <w:ind w:firstLine="0"/>
              <w:rPr>
                <w:rFonts w:hint="eastAsia"/>
              </w:rPr>
            </w:pPr>
            <w:r>
              <w:rPr>
                <w:sz w:val="19"/>
              </w:rPr>
              <w:t>demo/data/feature_contract_v2.json</w:t>
            </w:r>
          </w:p>
        </w:tc>
      </w:tr>
      <w:tr w:rsidR="00403526" w14:paraId="4B219E5D" w14:textId="77777777">
        <w:trPr>
          <w:cantSplit/>
        </w:trPr>
        <w:tc>
          <w:tcPr>
            <w:tcW w:w="2494" w:type="dxa"/>
            <w:shd w:val="clear" w:color="auto" w:fill="FFFFFF"/>
            <w:tcMar>
              <w:top w:w="85" w:type="dxa"/>
              <w:left w:w="85" w:type="dxa"/>
              <w:bottom w:w="85" w:type="dxa"/>
              <w:right w:w="85" w:type="dxa"/>
            </w:tcMar>
            <w:vAlign w:val="center"/>
          </w:tcPr>
          <w:p w14:paraId="7313A679" w14:textId="77777777" w:rsidR="00403526" w:rsidRDefault="007A646B">
            <w:pPr>
              <w:keepNext/>
              <w:spacing w:before="40" w:after="40" w:line="288" w:lineRule="auto"/>
              <w:ind w:firstLine="0"/>
              <w:rPr>
                <w:rFonts w:hint="eastAsia"/>
              </w:rPr>
            </w:pPr>
            <w:proofErr w:type="spellStart"/>
            <w:r>
              <w:rPr>
                <w:sz w:val="19"/>
              </w:rPr>
              <w:t>正式模型工件</w:t>
            </w:r>
            <w:proofErr w:type="spellEnd"/>
          </w:p>
        </w:tc>
        <w:tc>
          <w:tcPr>
            <w:tcW w:w="6973" w:type="dxa"/>
            <w:shd w:val="clear" w:color="auto" w:fill="FFFFFF"/>
            <w:tcMar>
              <w:top w:w="85" w:type="dxa"/>
              <w:left w:w="85" w:type="dxa"/>
              <w:bottom w:w="85" w:type="dxa"/>
              <w:right w:w="85" w:type="dxa"/>
            </w:tcMar>
            <w:vAlign w:val="center"/>
          </w:tcPr>
          <w:p w14:paraId="53E674F4" w14:textId="77777777" w:rsidR="00403526" w:rsidRDefault="007A646B">
            <w:pPr>
              <w:keepNext/>
              <w:spacing w:before="40" w:after="40" w:line="288" w:lineRule="auto"/>
              <w:ind w:firstLine="0"/>
              <w:rPr>
                <w:rFonts w:hint="eastAsia"/>
              </w:rPr>
            </w:pPr>
            <w:r>
              <w:rPr>
                <w:sz w:val="19"/>
              </w:rPr>
              <w:t>demo/models/pathguard_gate3_model.joblib</w:t>
            </w:r>
          </w:p>
        </w:tc>
      </w:tr>
      <w:tr w:rsidR="00403526" w14:paraId="73B886FC" w14:textId="77777777">
        <w:trPr>
          <w:cantSplit/>
        </w:trPr>
        <w:tc>
          <w:tcPr>
            <w:tcW w:w="2494" w:type="dxa"/>
            <w:shd w:val="clear" w:color="auto" w:fill="F5F8FA"/>
            <w:tcMar>
              <w:top w:w="85" w:type="dxa"/>
              <w:left w:w="85" w:type="dxa"/>
              <w:bottom w:w="85" w:type="dxa"/>
              <w:right w:w="85" w:type="dxa"/>
            </w:tcMar>
            <w:vAlign w:val="center"/>
          </w:tcPr>
          <w:p w14:paraId="63C53AF0" w14:textId="77777777" w:rsidR="00403526" w:rsidRDefault="007A646B">
            <w:pPr>
              <w:keepNext/>
              <w:spacing w:before="40" w:after="40" w:line="288" w:lineRule="auto"/>
              <w:ind w:firstLine="0"/>
              <w:rPr>
                <w:rFonts w:hint="eastAsia"/>
              </w:rPr>
            </w:pPr>
            <w:proofErr w:type="spellStart"/>
            <w:r>
              <w:rPr>
                <w:sz w:val="19"/>
              </w:rPr>
              <w:t>同口径方法比较</w:t>
            </w:r>
            <w:proofErr w:type="spellEnd"/>
          </w:p>
        </w:tc>
        <w:tc>
          <w:tcPr>
            <w:tcW w:w="6973" w:type="dxa"/>
            <w:shd w:val="clear" w:color="auto" w:fill="F5F8FA"/>
            <w:tcMar>
              <w:top w:w="85" w:type="dxa"/>
              <w:left w:w="85" w:type="dxa"/>
              <w:bottom w:w="85" w:type="dxa"/>
              <w:right w:w="85" w:type="dxa"/>
            </w:tcMar>
            <w:vAlign w:val="center"/>
          </w:tcPr>
          <w:p w14:paraId="2072EB45" w14:textId="77777777" w:rsidR="00403526" w:rsidRDefault="007A646B">
            <w:pPr>
              <w:keepNext/>
              <w:spacing w:before="40" w:after="40" w:line="288" w:lineRule="auto"/>
              <w:ind w:firstLine="0"/>
              <w:rPr>
                <w:rFonts w:hint="eastAsia"/>
              </w:rPr>
            </w:pPr>
            <w:r>
              <w:rPr>
                <w:sz w:val="19"/>
              </w:rPr>
              <w:t>reports/final/tables/heldout_methods_v3.csv</w:t>
            </w:r>
          </w:p>
        </w:tc>
      </w:tr>
      <w:tr w:rsidR="00403526" w14:paraId="3CF6E2E0" w14:textId="77777777">
        <w:trPr>
          <w:cantSplit/>
        </w:trPr>
        <w:tc>
          <w:tcPr>
            <w:tcW w:w="2494" w:type="dxa"/>
            <w:shd w:val="clear" w:color="auto" w:fill="FFFFFF"/>
            <w:tcMar>
              <w:top w:w="85" w:type="dxa"/>
              <w:left w:w="85" w:type="dxa"/>
              <w:bottom w:w="85" w:type="dxa"/>
              <w:right w:w="85" w:type="dxa"/>
            </w:tcMar>
            <w:vAlign w:val="center"/>
          </w:tcPr>
          <w:p w14:paraId="091F7859" w14:textId="77777777" w:rsidR="00403526" w:rsidRDefault="007A646B">
            <w:pPr>
              <w:keepNext/>
              <w:spacing w:before="40" w:after="40" w:line="288" w:lineRule="auto"/>
              <w:ind w:firstLine="0"/>
              <w:rPr>
                <w:rFonts w:hint="eastAsia"/>
              </w:rPr>
            </w:pPr>
            <w:proofErr w:type="spellStart"/>
            <w:r>
              <w:rPr>
                <w:sz w:val="19"/>
              </w:rPr>
              <w:t>特征组消融</w:t>
            </w:r>
            <w:proofErr w:type="spellEnd"/>
          </w:p>
        </w:tc>
        <w:tc>
          <w:tcPr>
            <w:tcW w:w="6973" w:type="dxa"/>
            <w:shd w:val="clear" w:color="auto" w:fill="FFFFFF"/>
            <w:tcMar>
              <w:top w:w="85" w:type="dxa"/>
              <w:left w:w="85" w:type="dxa"/>
              <w:bottom w:w="85" w:type="dxa"/>
              <w:right w:w="85" w:type="dxa"/>
            </w:tcMar>
            <w:vAlign w:val="center"/>
          </w:tcPr>
          <w:p w14:paraId="1758991E" w14:textId="77777777" w:rsidR="00403526" w:rsidRDefault="007A646B">
            <w:pPr>
              <w:keepNext/>
              <w:spacing w:before="40" w:after="40" w:line="288" w:lineRule="auto"/>
              <w:ind w:firstLine="0"/>
              <w:rPr>
                <w:rFonts w:hint="eastAsia"/>
              </w:rPr>
            </w:pPr>
            <w:r>
              <w:rPr>
                <w:sz w:val="19"/>
              </w:rPr>
              <w:t>reports/final/tables/feature_group_ablation.csv</w:t>
            </w:r>
          </w:p>
        </w:tc>
      </w:tr>
      <w:tr w:rsidR="00403526" w14:paraId="61491AE4" w14:textId="77777777">
        <w:trPr>
          <w:cantSplit/>
        </w:trPr>
        <w:tc>
          <w:tcPr>
            <w:tcW w:w="2494" w:type="dxa"/>
            <w:shd w:val="clear" w:color="auto" w:fill="F5F8FA"/>
            <w:tcMar>
              <w:top w:w="85" w:type="dxa"/>
              <w:left w:w="85" w:type="dxa"/>
              <w:bottom w:w="85" w:type="dxa"/>
              <w:right w:w="85" w:type="dxa"/>
            </w:tcMar>
            <w:vAlign w:val="center"/>
          </w:tcPr>
          <w:p w14:paraId="666A7015" w14:textId="77777777" w:rsidR="00403526" w:rsidRDefault="007A646B">
            <w:pPr>
              <w:keepNext/>
              <w:spacing w:before="40" w:after="40" w:line="288" w:lineRule="auto"/>
              <w:ind w:firstLine="0"/>
              <w:rPr>
                <w:rFonts w:hint="eastAsia"/>
              </w:rPr>
            </w:pPr>
            <w:proofErr w:type="spellStart"/>
            <w:r>
              <w:rPr>
                <w:sz w:val="19"/>
              </w:rPr>
              <w:t>执行偏差审计</w:t>
            </w:r>
            <w:proofErr w:type="spellEnd"/>
          </w:p>
        </w:tc>
        <w:tc>
          <w:tcPr>
            <w:tcW w:w="6973" w:type="dxa"/>
            <w:shd w:val="clear" w:color="auto" w:fill="F5F8FA"/>
            <w:tcMar>
              <w:top w:w="85" w:type="dxa"/>
              <w:left w:w="85" w:type="dxa"/>
              <w:bottom w:w="85" w:type="dxa"/>
              <w:right w:w="85" w:type="dxa"/>
            </w:tcMar>
            <w:vAlign w:val="center"/>
          </w:tcPr>
          <w:p w14:paraId="1C5AC520" w14:textId="77777777" w:rsidR="00403526" w:rsidRDefault="007A646B">
            <w:pPr>
              <w:keepNext/>
              <w:spacing w:before="40" w:after="40" w:line="288" w:lineRule="auto"/>
              <w:ind w:firstLine="0"/>
              <w:rPr>
                <w:rFonts w:hint="eastAsia"/>
              </w:rPr>
            </w:pPr>
            <w:r>
              <w:rPr>
                <w:sz w:val="19"/>
              </w:rPr>
              <w:t>reports/final/</w:t>
            </w:r>
            <w:proofErr w:type="spellStart"/>
            <w:r>
              <w:rPr>
                <w:sz w:val="19"/>
              </w:rPr>
              <w:t>tracking_execution_audit.json</w:t>
            </w:r>
            <w:proofErr w:type="spellEnd"/>
          </w:p>
        </w:tc>
      </w:tr>
      <w:tr w:rsidR="00403526" w14:paraId="2989F94F" w14:textId="77777777">
        <w:trPr>
          <w:cantSplit/>
        </w:trPr>
        <w:tc>
          <w:tcPr>
            <w:tcW w:w="2494" w:type="dxa"/>
            <w:shd w:val="clear" w:color="auto" w:fill="FFFFFF"/>
            <w:tcMar>
              <w:top w:w="85" w:type="dxa"/>
              <w:left w:w="85" w:type="dxa"/>
              <w:bottom w:w="85" w:type="dxa"/>
              <w:right w:w="85" w:type="dxa"/>
            </w:tcMar>
            <w:vAlign w:val="center"/>
          </w:tcPr>
          <w:p w14:paraId="4C99747E" w14:textId="77777777" w:rsidR="00403526" w:rsidRDefault="007A646B">
            <w:pPr>
              <w:keepNext/>
              <w:spacing w:before="40" w:after="40" w:line="288" w:lineRule="auto"/>
              <w:ind w:firstLine="0"/>
              <w:rPr>
                <w:rFonts w:hint="eastAsia"/>
              </w:rPr>
            </w:pPr>
            <w:proofErr w:type="spellStart"/>
            <w:r>
              <w:rPr>
                <w:sz w:val="19"/>
              </w:rPr>
              <w:t>实录数据资产</w:t>
            </w:r>
            <w:proofErr w:type="spellEnd"/>
          </w:p>
        </w:tc>
        <w:tc>
          <w:tcPr>
            <w:tcW w:w="6973" w:type="dxa"/>
            <w:shd w:val="clear" w:color="auto" w:fill="FFFFFF"/>
            <w:tcMar>
              <w:top w:w="85" w:type="dxa"/>
              <w:left w:w="85" w:type="dxa"/>
              <w:bottom w:w="85" w:type="dxa"/>
              <w:right w:w="85" w:type="dxa"/>
            </w:tcMar>
            <w:vAlign w:val="center"/>
          </w:tcPr>
          <w:p w14:paraId="3616F38B" w14:textId="77777777" w:rsidR="00403526" w:rsidRDefault="007A646B">
            <w:pPr>
              <w:keepNext/>
              <w:spacing w:before="40" w:after="40" w:line="288" w:lineRule="auto"/>
              <w:ind w:firstLine="0"/>
              <w:rPr>
                <w:rFonts w:hint="eastAsia"/>
              </w:rPr>
            </w:pPr>
            <w:r>
              <w:rPr>
                <w:sz w:val="19"/>
              </w:rPr>
              <w:t>demo/data/</w:t>
            </w:r>
            <w:proofErr w:type="spellStart"/>
            <w:r>
              <w:rPr>
                <w:sz w:val="19"/>
              </w:rPr>
              <w:t>tracking_execution_evidence.json</w:t>
            </w:r>
            <w:proofErr w:type="spellEnd"/>
          </w:p>
        </w:tc>
      </w:tr>
      <w:tr w:rsidR="00403526" w14:paraId="5A38D106" w14:textId="77777777">
        <w:trPr>
          <w:cantSplit/>
        </w:trPr>
        <w:tc>
          <w:tcPr>
            <w:tcW w:w="2494" w:type="dxa"/>
            <w:shd w:val="clear" w:color="auto" w:fill="F5F8FA"/>
            <w:tcMar>
              <w:top w:w="85" w:type="dxa"/>
              <w:left w:w="85" w:type="dxa"/>
              <w:bottom w:w="85" w:type="dxa"/>
              <w:right w:w="85" w:type="dxa"/>
            </w:tcMar>
            <w:vAlign w:val="center"/>
          </w:tcPr>
          <w:p w14:paraId="2D2E0F10" w14:textId="77777777" w:rsidR="00403526" w:rsidRDefault="007A646B">
            <w:pPr>
              <w:keepNext/>
              <w:spacing w:before="40" w:after="40" w:line="288" w:lineRule="auto"/>
              <w:ind w:firstLine="0"/>
              <w:rPr>
                <w:rFonts w:hint="eastAsia"/>
              </w:rPr>
            </w:pPr>
            <w:proofErr w:type="spellStart"/>
            <w:r>
              <w:rPr>
                <w:sz w:val="19"/>
              </w:rPr>
              <w:t>执行偏差复验说明</w:t>
            </w:r>
            <w:proofErr w:type="spellEnd"/>
          </w:p>
        </w:tc>
        <w:tc>
          <w:tcPr>
            <w:tcW w:w="6973" w:type="dxa"/>
            <w:shd w:val="clear" w:color="auto" w:fill="F5F8FA"/>
            <w:tcMar>
              <w:top w:w="85" w:type="dxa"/>
              <w:left w:w="85" w:type="dxa"/>
              <w:bottom w:w="85" w:type="dxa"/>
              <w:right w:w="85" w:type="dxa"/>
            </w:tcMar>
            <w:vAlign w:val="center"/>
          </w:tcPr>
          <w:p w14:paraId="5B04979A" w14:textId="77777777" w:rsidR="00403526" w:rsidRDefault="007A646B">
            <w:pPr>
              <w:keepNext/>
              <w:spacing w:before="40" w:after="40" w:line="288" w:lineRule="auto"/>
              <w:ind w:firstLine="0"/>
              <w:rPr>
                <w:rFonts w:hint="eastAsia"/>
              </w:rPr>
            </w:pPr>
            <w:r>
              <w:rPr>
                <w:sz w:val="19"/>
              </w:rPr>
              <w:t>reports/final/执行偏差主线恢复与复验.md</w:t>
            </w:r>
          </w:p>
        </w:tc>
      </w:tr>
      <w:tr w:rsidR="00403526" w14:paraId="4A9BA5D4" w14:textId="77777777">
        <w:trPr>
          <w:cantSplit/>
        </w:trPr>
        <w:tc>
          <w:tcPr>
            <w:tcW w:w="2494" w:type="dxa"/>
            <w:shd w:val="clear" w:color="auto" w:fill="FFFFFF"/>
            <w:tcMar>
              <w:top w:w="85" w:type="dxa"/>
              <w:left w:w="85" w:type="dxa"/>
              <w:bottom w:w="85" w:type="dxa"/>
              <w:right w:w="85" w:type="dxa"/>
            </w:tcMar>
            <w:vAlign w:val="center"/>
          </w:tcPr>
          <w:p w14:paraId="50B7CA77" w14:textId="77777777" w:rsidR="00403526" w:rsidRDefault="007A646B">
            <w:pPr>
              <w:spacing w:before="40" w:after="40" w:line="288" w:lineRule="auto"/>
              <w:ind w:firstLine="0"/>
              <w:rPr>
                <w:rFonts w:hint="eastAsia"/>
              </w:rPr>
            </w:pPr>
            <w:proofErr w:type="spellStart"/>
            <w:r>
              <w:rPr>
                <w:sz w:val="19"/>
                <w:highlight w:val="yellow"/>
              </w:rPr>
              <w:t>结果与指标说明</w:t>
            </w:r>
            <w:proofErr w:type="spellEnd"/>
          </w:p>
        </w:tc>
        <w:tc>
          <w:tcPr>
            <w:tcW w:w="6973" w:type="dxa"/>
            <w:shd w:val="clear" w:color="auto" w:fill="FFFFFF"/>
            <w:tcMar>
              <w:top w:w="85" w:type="dxa"/>
              <w:left w:w="85" w:type="dxa"/>
              <w:bottom w:w="85" w:type="dxa"/>
              <w:right w:w="85" w:type="dxa"/>
            </w:tcMar>
            <w:vAlign w:val="center"/>
          </w:tcPr>
          <w:p w14:paraId="35DF17AA" w14:textId="77777777" w:rsidR="00403526" w:rsidRDefault="007A646B">
            <w:pPr>
              <w:spacing w:before="40" w:after="40" w:line="288" w:lineRule="auto"/>
              <w:ind w:firstLine="0"/>
              <w:rPr>
                <w:rFonts w:hint="eastAsia"/>
              </w:rPr>
            </w:pPr>
            <w:r>
              <w:rPr>
                <w:sz w:val="19"/>
              </w:rPr>
              <w:t>docs/final/PathGuard结果口径_v5.md</w:t>
            </w:r>
          </w:p>
        </w:tc>
      </w:tr>
    </w:tbl>
    <w:p w14:paraId="5035A462" w14:textId="77777777" w:rsidR="00403526" w:rsidRDefault="00403526">
      <w:pPr>
        <w:spacing w:after="0"/>
        <w:rPr>
          <w:rFonts w:hint="eastAsia"/>
        </w:rPr>
      </w:pPr>
    </w:p>
    <w:p w14:paraId="34F032CC" w14:textId="77777777" w:rsidR="00403526" w:rsidRDefault="007A646B">
      <w:pPr>
        <w:pStyle w:val="21"/>
      </w:pPr>
      <w:r>
        <w:t xml:space="preserve">A.3 </w:t>
      </w:r>
      <w:proofErr w:type="spellStart"/>
      <w:r>
        <w:t>术语与指标使用约定</w:t>
      </w:r>
      <w:proofErr w:type="spellEnd"/>
    </w:p>
    <w:p w14:paraId="7DD984DC" w14:textId="77777777" w:rsidR="00403526" w:rsidRDefault="007A646B">
      <w:pPr>
        <w:rPr>
          <w:rFonts w:hint="eastAsia"/>
          <w:lang w:eastAsia="zh-CN"/>
        </w:rPr>
      </w:pPr>
      <w:r>
        <w:rPr>
          <w:highlight w:val="yellow"/>
          <w:lang w:eastAsia="zh-CN"/>
        </w:rPr>
        <w:t>模型排序</w:t>
      </w:r>
      <w:proofErr w:type="gramStart"/>
      <w:r>
        <w:rPr>
          <w:highlight w:val="yellow"/>
          <w:lang w:eastAsia="zh-CN"/>
        </w:rPr>
        <w:t>分值指</w:t>
      </w:r>
      <w:proofErr w:type="gramEnd"/>
      <w:r>
        <w:rPr>
          <w:highlight w:val="yellow"/>
          <w:lang w:eastAsia="zh-CN"/>
        </w:rPr>
        <w:t>分类器输出的失败类别分值；工程提示指固定参考分布上的相对指标关注；空间余量指给定车辆及环境条件下的几何计算量；执行记录指已核对的平台运行资料；训练候选指审核通过、等待后续数据冻结的记录。通过或失败结论均关联具体检查规则与条件。</w:t>
      </w:r>
    </w:p>
    <w:p w14:paraId="1CCAFA70" w14:textId="77777777" w:rsidR="00403526" w:rsidRDefault="007A646B">
      <w:pPr>
        <w:rPr>
          <w:rFonts w:hint="eastAsia"/>
          <w:lang w:eastAsia="zh-CN"/>
        </w:rPr>
      </w:pPr>
      <w:r>
        <w:rPr>
          <w:highlight w:val="yellow"/>
          <w:lang w:eastAsia="zh-CN"/>
        </w:rPr>
        <w:lastRenderedPageBreak/>
        <w:t>主要数据单位分别为：冻结标注数据集340条、独立留出样本66条、独立平台运行2次共8202帧、界面快速浏览案例15条。快速浏览案例是340条历史案例的浏览子集，不是独立实验样本。统计引用按其对应对象解释，保持</w:t>
      </w:r>
      <w:proofErr w:type="gramStart"/>
      <w:r>
        <w:rPr>
          <w:highlight w:val="yellow"/>
          <w:lang w:eastAsia="zh-CN"/>
        </w:rPr>
        <w:t>路线级实验</w:t>
      </w:r>
      <w:proofErr w:type="gramEnd"/>
      <w:r>
        <w:rPr>
          <w:highlight w:val="yellow"/>
          <w:lang w:eastAsia="zh-CN"/>
        </w:rPr>
        <w:t>、连续过程分析与交互示例的用途一致。</w:t>
      </w:r>
    </w:p>
    <w:p w14:paraId="31F660BF" w14:textId="77777777" w:rsidR="00403526" w:rsidRDefault="007A646B" w:rsidP="000E014A">
      <w:pPr>
        <w:pStyle w:val="1"/>
      </w:pPr>
      <w:bookmarkStart w:id="26" w:name="_Toc241208138"/>
      <w:r>
        <w:rPr>
          <w:highlight w:val="yellow"/>
        </w:rPr>
        <w:t>附录</w:t>
      </w:r>
      <w:r>
        <w:rPr>
          <w:highlight w:val="yellow"/>
        </w:rPr>
        <w:t xml:space="preserve">B </w:t>
      </w:r>
      <w:r>
        <w:rPr>
          <w:highlight w:val="yellow"/>
        </w:rPr>
        <w:t>实现索引与一致性校验</w:t>
      </w:r>
      <w:bookmarkEnd w:id="26"/>
    </w:p>
    <w:p w14:paraId="53EA52DB" w14:textId="77777777" w:rsidR="00403526" w:rsidRDefault="007A646B">
      <w:pPr>
        <w:pStyle w:val="21"/>
        <w:rPr>
          <w:lang w:eastAsia="zh-CN"/>
        </w:rPr>
      </w:pPr>
      <w:r>
        <w:rPr>
          <w:highlight w:val="yellow"/>
          <w:lang w:eastAsia="zh-CN"/>
        </w:rPr>
        <w:t xml:space="preserve">B.1 </w:t>
      </w:r>
      <w:r>
        <w:rPr>
          <w:highlight w:val="yellow"/>
          <w:lang w:eastAsia="zh-CN"/>
        </w:rPr>
        <w:t>数学方法与代码索引</w:t>
      </w:r>
    </w:p>
    <w:p w14:paraId="5F7982BC" w14:textId="77777777" w:rsidR="00403526" w:rsidRDefault="007A646B">
      <w:pPr>
        <w:rPr>
          <w:rFonts w:hint="eastAsia"/>
          <w:lang w:eastAsia="zh-CN"/>
        </w:rPr>
      </w:pPr>
      <w:r>
        <w:rPr>
          <w:highlight w:val="yellow"/>
          <w:lang w:eastAsia="zh-CN"/>
        </w:rPr>
        <w:t>表B1列出主要计算方法的实现入口，便于核查特征提取、模型推断、空间计算及验证记录管理。训练与实验脚本按所引用版本复核，运行前需配置对应的数据输入及输出目录。</w:t>
      </w:r>
    </w:p>
    <w:p w14:paraId="539944B5" w14:textId="77777777" w:rsidR="00B62348" w:rsidRDefault="009502BA">
      <w:pPr>
        <w:pStyle w:val="af7"/>
        <w:keepNext/>
        <w:rPr>
          <w:rFonts w:hint="eastAsia"/>
          <w:lang w:eastAsia="zh-CN"/>
        </w:rPr>
      </w:pPr>
      <w:r>
        <w:rPr>
          <w:highlight w:val="yellow"/>
          <w:lang w:eastAsia="zh-CN"/>
        </w:rPr>
        <w:t>表B1 数学方法与代码实现索引</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84"/>
        <w:gridCol w:w="3742"/>
        <w:gridCol w:w="3742"/>
      </w:tblGrid>
      <w:tr w:rsidR="00403526" w14:paraId="7B7311DA" w14:textId="77777777">
        <w:trPr>
          <w:cantSplit/>
          <w:tblHeader/>
        </w:trPr>
        <w:tc>
          <w:tcPr>
            <w:tcW w:w="1984" w:type="dxa"/>
            <w:shd w:val="clear" w:color="auto" w:fill="E8EFF2"/>
            <w:tcMar>
              <w:top w:w="85" w:type="dxa"/>
              <w:left w:w="85" w:type="dxa"/>
              <w:bottom w:w="85" w:type="dxa"/>
              <w:right w:w="85" w:type="dxa"/>
            </w:tcMar>
            <w:vAlign w:val="center"/>
          </w:tcPr>
          <w:p w14:paraId="39EDA880" w14:textId="77777777" w:rsidR="00403526" w:rsidRDefault="007A646B">
            <w:pPr>
              <w:keepNext/>
              <w:spacing w:before="40" w:after="40" w:line="288" w:lineRule="auto"/>
              <w:ind w:firstLine="0"/>
              <w:rPr>
                <w:rFonts w:hint="eastAsia"/>
              </w:rPr>
            </w:pPr>
            <w:proofErr w:type="spellStart"/>
            <w:r>
              <w:rPr>
                <w:b/>
                <w:sz w:val="19"/>
              </w:rPr>
              <w:t>计算链路</w:t>
            </w:r>
            <w:proofErr w:type="spellEnd"/>
          </w:p>
        </w:tc>
        <w:tc>
          <w:tcPr>
            <w:tcW w:w="3742" w:type="dxa"/>
            <w:shd w:val="clear" w:color="auto" w:fill="E8EFF2"/>
            <w:tcMar>
              <w:top w:w="85" w:type="dxa"/>
              <w:left w:w="85" w:type="dxa"/>
              <w:bottom w:w="85" w:type="dxa"/>
              <w:right w:w="85" w:type="dxa"/>
            </w:tcMar>
            <w:vAlign w:val="center"/>
          </w:tcPr>
          <w:p w14:paraId="6D65FAAF" w14:textId="77777777" w:rsidR="00403526" w:rsidRDefault="007A646B">
            <w:pPr>
              <w:keepNext/>
              <w:spacing w:before="40" w:after="40" w:line="288" w:lineRule="auto"/>
              <w:ind w:firstLine="0"/>
              <w:rPr>
                <w:rFonts w:hint="eastAsia"/>
              </w:rPr>
            </w:pPr>
            <w:proofErr w:type="spellStart"/>
            <w:r>
              <w:rPr>
                <w:b/>
                <w:sz w:val="19"/>
              </w:rPr>
              <w:t>实现入口</w:t>
            </w:r>
            <w:proofErr w:type="spellEnd"/>
          </w:p>
        </w:tc>
        <w:tc>
          <w:tcPr>
            <w:tcW w:w="3742" w:type="dxa"/>
            <w:shd w:val="clear" w:color="auto" w:fill="E8EFF2"/>
            <w:tcMar>
              <w:top w:w="85" w:type="dxa"/>
              <w:left w:w="85" w:type="dxa"/>
              <w:bottom w:w="85" w:type="dxa"/>
              <w:right w:w="85" w:type="dxa"/>
            </w:tcMar>
            <w:vAlign w:val="center"/>
          </w:tcPr>
          <w:p w14:paraId="7C4EF0A6" w14:textId="77777777" w:rsidR="00403526" w:rsidRDefault="007A646B">
            <w:pPr>
              <w:keepNext/>
              <w:spacing w:before="40" w:after="40" w:line="288" w:lineRule="auto"/>
              <w:ind w:firstLine="0"/>
              <w:rPr>
                <w:rFonts w:hint="eastAsia"/>
              </w:rPr>
            </w:pPr>
            <w:proofErr w:type="spellStart"/>
            <w:r>
              <w:rPr>
                <w:b/>
                <w:sz w:val="19"/>
              </w:rPr>
              <w:t>关键复核点</w:t>
            </w:r>
            <w:proofErr w:type="spellEnd"/>
          </w:p>
        </w:tc>
      </w:tr>
      <w:tr w:rsidR="00403526" w14:paraId="1F0AF591" w14:textId="77777777">
        <w:trPr>
          <w:cantSplit/>
        </w:trPr>
        <w:tc>
          <w:tcPr>
            <w:tcW w:w="1984" w:type="dxa"/>
            <w:shd w:val="clear" w:color="auto" w:fill="FFFFFF"/>
            <w:tcMar>
              <w:top w:w="85" w:type="dxa"/>
              <w:left w:w="85" w:type="dxa"/>
              <w:bottom w:w="85" w:type="dxa"/>
              <w:right w:w="85" w:type="dxa"/>
            </w:tcMar>
            <w:vAlign w:val="center"/>
          </w:tcPr>
          <w:p w14:paraId="0880DAA6" w14:textId="77777777" w:rsidR="00403526" w:rsidRDefault="007A646B">
            <w:pPr>
              <w:keepNext/>
              <w:spacing w:before="40" w:after="40" w:line="288" w:lineRule="auto"/>
              <w:ind w:firstLine="0"/>
              <w:rPr>
                <w:rFonts w:hint="eastAsia"/>
              </w:rPr>
            </w:pPr>
            <w:proofErr w:type="spellStart"/>
            <w:r>
              <w:rPr>
                <w:sz w:val="19"/>
              </w:rPr>
              <w:t>固定特征变换</w:t>
            </w:r>
            <w:proofErr w:type="spellEnd"/>
          </w:p>
        </w:tc>
        <w:tc>
          <w:tcPr>
            <w:tcW w:w="3742" w:type="dxa"/>
            <w:shd w:val="clear" w:color="auto" w:fill="FFFFFF"/>
            <w:tcMar>
              <w:top w:w="85" w:type="dxa"/>
              <w:left w:w="85" w:type="dxa"/>
              <w:bottom w:w="85" w:type="dxa"/>
              <w:right w:w="85" w:type="dxa"/>
            </w:tcMar>
            <w:vAlign w:val="center"/>
          </w:tcPr>
          <w:p w14:paraId="5250CEEC" w14:textId="77777777" w:rsidR="00403526" w:rsidRDefault="007A646B">
            <w:pPr>
              <w:keepNext/>
              <w:spacing w:before="40" w:after="40" w:line="288" w:lineRule="auto"/>
              <w:ind w:firstLine="0"/>
              <w:rPr>
                <w:rFonts w:hint="eastAsia"/>
              </w:rPr>
            </w:pPr>
            <w:r>
              <w:rPr>
                <w:sz w:val="19"/>
              </w:rPr>
              <w:t>extract_gate2_pre_execution_features_shanyu000.py</w:t>
            </w:r>
          </w:p>
        </w:tc>
        <w:tc>
          <w:tcPr>
            <w:tcW w:w="3742" w:type="dxa"/>
            <w:shd w:val="clear" w:color="auto" w:fill="FFFFFF"/>
            <w:tcMar>
              <w:top w:w="85" w:type="dxa"/>
              <w:left w:w="85" w:type="dxa"/>
              <w:bottom w:w="85" w:type="dxa"/>
              <w:right w:w="85" w:type="dxa"/>
            </w:tcMar>
            <w:vAlign w:val="center"/>
          </w:tcPr>
          <w:p w14:paraId="011F0B8E" w14:textId="77777777" w:rsidR="00403526" w:rsidRDefault="007A646B">
            <w:pPr>
              <w:keepNext/>
              <w:spacing w:before="40" w:after="40" w:line="288" w:lineRule="auto"/>
              <w:ind w:firstLine="0"/>
              <w:rPr>
                <w:rFonts w:hint="eastAsia"/>
              </w:rPr>
            </w:pPr>
            <w:proofErr w:type="spellStart"/>
            <w:r>
              <w:rPr>
                <w:sz w:val="19"/>
              </w:rPr>
              <w:t>gradient、rolling_means、extract_features</w:t>
            </w:r>
            <w:proofErr w:type="spellEnd"/>
          </w:p>
        </w:tc>
      </w:tr>
      <w:tr w:rsidR="00403526" w14:paraId="3E6D00CE" w14:textId="77777777">
        <w:trPr>
          <w:cantSplit/>
        </w:trPr>
        <w:tc>
          <w:tcPr>
            <w:tcW w:w="1984" w:type="dxa"/>
            <w:shd w:val="clear" w:color="auto" w:fill="F5F8FA"/>
            <w:tcMar>
              <w:top w:w="85" w:type="dxa"/>
              <w:left w:w="85" w:type="dxa"/>
              <w:bottom w:w="85" w:type="dxa"/>
              <w:right w:w="85" w:type="dxa"/>
            </w:tcMar>
            <w:vAlign w:val="center"/>
          </w:tcPr>
          <w:p w14:paraId="027B9140" w14:textId="77777777" w:rsidR="00403526" w:rsidRDefault="007A646B">
            <w:pPr>
              <w:keepNext/>
              <w:spacing w:before="40" w:after="40" w:line="288" w:lineRule="auto"/>
              <w:ind w:firstLine="0"/>
              <w:rPr>
                <w:rFonts w:hint="eastAsia"/>
              </w:rPr>
            </w:pPr>
            <w:proofErr w:type="spellStart"/>
            <w:r>
              <w:rPr>
                <w:sz w:val="19"/>
              </w:rPr>
              <w:t>工件校验与推断</w:t>
            </w:r>
            <w:proofErr w:type="spellEnd"/>
          </w:p>
        </w:tc>
        <w:tc>
          <w:tcPr>
            <w:tcW w:w="3742" w:type="dxa"/>
            <w:shd w:val="clear" w:color="auto" w:fill="F5F8FA"/>
            <w:tcMar>
              <w:top w:w="85" w:type="dxa"/>
              <w:left w:w="85" w:type="dxa"/>
              <w:bottom w:w="85" w:type="dxa"/>
              <w:right w:w="85" w:type="dxa"/>
            </w:tcMar>
            <w:vAlign w:val="center"/>
          </w:tcPr>
          <w:p w14:paraId="597FED7F" w14:textId="77777777" w:rsidR="00403526" w:rsidRDefault="007A646B">
            <w:pPr>
              <w:keepNext/>
              <w:spacing w:before="40" w:after="40" w:line="288" w:lineRule="auto"/>
              <w:ind w:firstLine="0"/>
              <w:rPr>
                <w:rFonts w:hint="eastAsia"/>
              </w:rPr>
            </w:pPr>
            <w:r>
              <w:rPr>
                <w:sz w:val="19"/>
              </w:rPr>
              <w:t>demo/inference.py</w:t>
            </w:r>
          </w:p>
        </w:tc>
        <w:tc>
          <w:tcPr>
            <w:tcW w:w="3742" w:type="dxa"/>
            <w:shd w:val="clear" w:color="auto" w:fill="F5F8FA"/>
            <w:tcMar>
              <w:top w:w="85" w:type="dxa"/>
              <w:left w:w="85" w:type="dxa"/>
              <w:bottom w:w="85" w:type="dxa"/>
              <w:right w:w="85" w:type="dxa"/>
            </w:tcMar>
            <w:vAlign w:val="center"/>
          </w:tcPr>
          <w:p w14:paraId="1BC70DE6" w14:textId="77777777" w:rsidR="00403526" w:rsidRDefault="007A646B">
            <w:pPr>
              <w:keepNext/>
              <w:spacing w:before="40" w:after="40" w:line="288" w:lineRule="auto"/>
              <w:ind w:firstLine="0"/>
              <w:rPr>
                <w:rFonts w:hint="eastAsia"/>
              </w:rPr>
            </w:pPr>
            <w:r>
              <w:rPr>
                <w:sz w:val="19"/>
              </w:rPr>
              <w:t>load_gate3_model、predict_failure_risk</w:t>
            </w:r>
          </w:p>
        </w:tc>
      </w:tr>
      <w:tr w:rsidR="00403526" w14:paraId="1D3F9EDF" w14:textId="77777777">
        <w:trPr>
          <w:cantSplit/>
        </w:trPr>
        <w:tc>
          <w:tcPr>
            <w:tcW w:w="1984" w:type="dxa"/>
            <w:shd w:val="clear" w:color="auto" w:fill="FFFFFF"/>
            <w:tcMar>
              <w:top w:w="85" w:type="dxa"/>
              <w:left w:w="85" w:type="dxa"/>
              <w:bottom w:w="85" w:type="dxa"/>
              <w:right w:w="85" w:type="dxa"/>
            </w:tcMar>
            <w:vAlign w:val="center"/>
          </w:tcPr>
          <w:p w14:paraId="76C4A6EA" w14:textId="77777777" w:rsidR="00403526" w:rsidRDefault="007A646B">
            <w:pPr>
              <w:keepNext/>
              <w:spacing w:before="40" w:after="40" w:line="288" w:lineRule="auto"/>
              <w:ind w:firstLine="0"/>
              <w:rPr>
                <w:rFonts w:hint="eastAsia"/>
              </w:rPr>
            </w:pPr>
            <w:proofErr w:type="spellStart"/>
            <w:r>
              <w:rPr>
                <w:sz w:val="19"/>
              </w:rPr>
              <w:t>经验分位数规则</w:t>
            </w:r>
            <w:proofErr w:type="spellEnd"/>
          </w:p>
        </w:tc>
        <w:tc>
          <w:tcPr>
            <w:tcW w:w="3742" w:type="dxa"/>
            <w:shd w:val="clear" w:color="auto" w:fill="FFFFFF"/>
            <w:tcMar>
              <w:top w:w="85" w:type="dxa"/>
              <w:left w:w="85" w:type="dxa"/>
              <w:bottom w:w="85" w:type="dxa"/>
              <w:right w:w="85" w:type="dxa"/>
            </w:tcMar>
            <w:vAlign w:val="center"/>
          </w:tcPr>
          <w:p w14:paraId="7144552B" w14:textId="77777777" w:rsidR="00403526" w:rsidRDefault="007A646B">
            <w:pPr>
              <w:keepNext/>
              <w:spacing w:before="40" w:after="40" w:line="288" w:lineRule="auto"/>
              <w:ind w:firstLine="0"/>
              <w:rPr>
                <w:rFonts w:hint="eastAsia"/>
              </w:rPr>
            </w:pPr>
            <w:r>
              <w:rPr>
                <w:sz w:val="19"/>
              </w:rPr>
              <w:t>demo/rule_baseline.py</w:t>
            </w:r>
          </w:p>
        </w:tc>
        <w:tc>
          <w:tcPr>
            <w:tcW w:w="3742" w:type="dxa"/>
            <w:shd w:val="clear" w:color="auto" w:fill="FFFFFF"/>
            <w:tcMar>
              <w:top w:w="85" w:type="dxa"/>
              <w:left w:w="85" w:type="dxa"/>
              <w:bottom w:w="85" w:type="dxa"/>
              <w:right w:w="85" w:type="dxa"/>
            </w:tcMar>
            <w:vAlign w:val="center"/>
          </w:tcPr>
          <w:p w14:paraId="65843DB1" w14:textId="77777777" w:rsidR="00403526" w:rsidRDefault="007A646B">
            <w:pPr>
              <w:keepNext/>
              <w:spacing w:before="40" w:after="40" w:line="288" w:lineRule="auto"/>
              <w:ind w:firstLine="0"/>
              <w:rPr>
                <w:rFonts w:hint="eastAsia"/>
              </w:rPr>
            </w:pPr>
            <w:r>
              <w:rPr>
                <w:sz w:val="19"/>
              </w:rPr>
              <w:t>_</w:t>
            </w:r>
            <w:proofErr w:type="spellStart"/>
            <w:r>
              <w:rPr>
                <w:sz w:val="19"/>
              </w:rPr>
              <w:t>percentile_stress、compute_geometry_rule_risk</w:t>
            </w:r>
            <w:proofErr w:type="spellEnd"/>
          </w:p>
        </w:tc>
      </w:tr>
      <w:tr w:rsidR="00403526" w14:paraId="2A14BA19" w14:textId="77777777">
        <w:trPr>
          <w:cantSplit/>
        </w:trPr>
        <w:tc>
          <w:tcPr>
            <w:tcW w:w="1984" w:type="dxa"/>
            <w:shd w:val="clear" w:color="auto" w:fill="F5F8FA"/>
            <w:tcMar>
              <w:top w:w="85" w:type="dxa"/>
              <w:left w:w="85" w:type="dxa"/>
              <w:bottom w:w="85" w:type="dxa"/>
              <w:right w:w="85" w:type="dxa"/>
            </w:tcMar>
            <w:vAlign w:val="center"/>
          </w:tcPr>
          <w:p w14:paraId="2CBE963F" w14:textId="77777777" w:rsidR="00403526" w:rsidRDefault="007A646B">
            <w:pPr>
              <w:keepNext/>
              <w:spacing w:before="40" w:after="40" w:line="288" w:lineRule="auto"/>
              <w:ind w:firstLine="0"/>
              <w:rPr>
                <w:rFonts w:hint="eastAsia"/>
              </w:rPr>
            </w:pPr>
            <w:proofErr w:type="spellStart"/>
            <w:r>
              <w:rPr>
                <w:sz w:val="19"/>
              </w:rPr>
              <w:t>队列策略</w:t>
            </w:r>
            <w:proofErr w:type="spellEnd"/>
          </w:p>
        </w:tc>
        <w:tc>
          <w:tcPr>
            <w:tcW w:w="3742" w:type="dxa"/>
            <w:shd w:val="clear" w:color="auto" w:fill="F5F8FA"/>
            <w:tcMar>
              <w:top w:w="85" w:type="dxa"/>
              <w:left w:w="85" w:type="dxa"/>
              <w:bottom w:w="85" w:type="dxa"/>
              <w:right w:w="85" w:type="dxa"/>
            </w:tcMar>
            <w:vAlign w:val="center"/>
          </w:tcPr>
          <w:p w14:paraId="2696C26F" w14:textId="77777777" w:rsidR="00403526" w:rsidRDefault="007A646B">
            <w:pPr>
              <w:keepNext/>
              <w:spacing w:before="40" w:after="40" w:line="288" w:lineRule="auto"/>
              <w:ind w:firstLine="0"/>
              <w:rPr>
                <w:rFonts w:hint="eastAsia"/>
              </w:rPr>
            </w:pPr>
            <w:r>
              <w:rPr>
                <w:sz w:val="19"/>
              </w:rPr>
              <w:t>demo/demo_logic.py</w:t>
            </w:r>
          </w:p>
        </w:tc>
        <w:tc>
          <w:tcPr>
            <w:tcW w:w="3742" w:type="dxa"/>
            <w:shd w:val="clear" w:color="auto" w:fill="F5F8FA"/>
            <w:tcMar>
              <w:top w:w="85" w:type="dxa"/>
              <w:left w:w="85" w:type="dxa"/>
              <w:bottom w:w="85" w:type="dxa"/>
              <w:right w:w="85" w:type="dxa"/>
            </w:tcMar>
            <w:vAlign w:val="center"/>
          </w:tcPr>
          <w:p w14:paraId="00ADE41C" w14:textId="77777777" w:rsidR="00403526" w:rsidRDefault="007A646B">
            <w:pPr>
              <w:keepNext/>
              <w:spacing w:before="40" w:after="40" w:line="288" w:lineRule="auto"/>
              <w:ind w:firstLine="0"/>
              <w:rPr>
                <w:rFonts w:hint="eastAsia"/>
              </w:rPr>
            </w:pPr>
            <w:proofErr w:type="spellStart"/>
            <w:r>
              <w:rPr>
                <w:sz w:val="19"/>
              </w:rPr>
              <w:t>select_validation_queue、requires_geometry_check</w:t>
            </w:r>
            <w:proofErr w:type="spellEnd"/>
          </w:p>
        </w:tc>
      </w:tr>
      <w:tr w:rsidR="00403526" w14:paraId="30B38376" w14:textId="77777777">
        <w:trPr>
          <w:cantSplit/>
        </w:trPr>
        <w:tc>
          <w:tcPr>
            <w:tcW w:w="1984" w:type="dxa"/>
            <w:shd w:val="clear" w:color="auto" w:fill="FFFFFF"/>
            <w:tcMar>
              <w:top w:w="85" w:type="dxa"/>
              <w:left w:w="85" w:type="dxa"/>
              <w:bottom w:w="85" w:type="dxa"/>
              <w:right w:w="85" w:type="dxa"/>
            </w:tcMar>
            <w:vAlign w:val="center"/>
          </w:tcPr>
          <w:p w14:paraId="78342633" w14:textId="77777777" w:rsidR="00403526" w:rsidRDefault="007A646B">
            <w:pPr>
              <w:keepNext/>
              <w:spacing w:before="40" w:after="40" w:line="288" w:lineRule="auto"/>
              <w:ind w:firstLine="0"/>
              <w:rPr>
                <w:rFonts w:hint="eastAsia"/>
              </w:rPr>
            </w:pPr>
            <w:proofErr w:type="spellStart"/>
            <w:r>
              <w:rPr>
                <w:sz w:val="19"/>
              </w:rPr>
              <w:t>空间变换与余量</w:t>
            </w:r>
            <w:proofErr w:type="spellEnd"/>
          </w:p>
        </w:tc>
        <w:tc>
          <w:tcPr>
            <w:tcW w:w="3742" w:type="dxa"/>
            <w:shd w:val="clear" w:color="auto" w:fill="FFFFFF"/>
            <w:tcMar>
              <w:top w:w="85" w:type="dxa"/>
              <w:left w:w="85" w:type="dxa"/>
              <w:bottom w:w="85" w:type="dxa"/>
              <w:right w:w="85" w:type="dxa"/>
            </w:tcMar>
            <w:vAlign w:val="center"/>
          </w:tcPr>
          <w:p w14:paraId="03AA650F" w14:textId="77777777" w:rsidR="00403526" w:rsidRDefault="007A646B">
            <w:pPr>
              <w:keepNext/>
              <w:spacing w:before="40" w:after="40" w:line="288" w:lineRule="auto"/>
              <w:ind w:firstLine="0"/>
              <w:rPr>
                <w:rFonts w:hint="eastAsia"/>
              </w:rPr>
            </w:pPr>
            <w:r>
              <w:rPr>
                <w:sz w:val="19"/>
              </w:rPr>
              <w:t>demo/route_input.py</w:t>
            </w:r>
          </w:p>
        </w:tc>
        <w:tc>
          <w:tcPr>
            <w:tcW w:w="3742" w:type="dxa"/>
            <w:shd w:val="clear" w:color="auto" w:fill="FFFFFF"/>
            <w:tcMar>
              <w:top w:w="85" w:type="dxa"/>
              <w:left w:w="85" w:type="dxa"/>
              <w:bottom w:w="85" w:type="dxa"/>
              <w:right w:w="85" w:type="dxa"/>
            </w:tcMar>
            <w:vAlign w:val="center"/>
          </w:tcPr>
          <w:p w14:paraId="3AF3A952" w14:textId="77777777" w:rsidR="00403526" w:rsidRDefault="007A646B">
            <w:pPr>
              <w:keepNext/>
              <w:spacing w:before="40" w:after="40" w:line="288" w:lineRule="auto"/>
              <w:ind w:firstLine="0"/>
              <w:rPr>
                <w:rFonts w:hint="eastAsia"/>
              </w:rPr>
            </w:pPr>
            <w:proofErr w:type="spellStart"/>
            <w:r>
              <w:rPr>
                <w:sz w:val="19"/>
              </w:rPr>
              <w:t>compute_rigid_body_sweep、compute_boundary_rule</w:t>
            </w:r>
            <w:proofErr w:type="spellEnd"/>
          </w:p>
        </w:tc>
      </w:tr>
      <w:tr w:rsidR="00403526" w14:paraId="522594C1" w14:textId="77777777">
        <w:trPr>
          <w:cantSplit/>
        </w:trPr>
        <w:tc>
          <w:tcPr>
            <w:tcW w:w="1984" w:type="dxa"/>
            <w:shd w:val="clear" w:color="auto" w:fill="F5F8FA"/>
            <w:tcMar>
              <w:top w:w="85" w:type="dxa"/>
              <w:left w:w="85" w:type="dxa"/>
              <w:bottom w:w="85" w:type="dxa"/>
              <w:right w:w="85" w:type="dxa"/>
            </w:tcMar>
            <w:vAlign w:val="center"/>
          </w:tcPr>
          <w:p w14:paraId="71C70315" w14:textId="77777777" w:rsidR="00403526" w:rsidRDefault="007A646B">
            <w:pPr>
              <w:keepNext/>
              <w:spacing w:before="40" w:after="40" w:line="288" w:lineRule="auto"/>
              <w:ind w:firstLine="0"/>
              <w:rPr>
                <w:rFonts w:hint="eastAsia"/>
              </w:rPr>
            </w:pPr>
            <w:proofErr w:type="spellStart"/>
            <w:r>
              <w:rPr>
                <w:sz w:val="19"/>
              </w:rPr>
              <w:t>边界准入</w:t>
            </w:r>
            <w:proofErr w:type="spellEnd"/>
          </w:p>
        </w:tc>
        <w:tc>
          <w:tcPr>
            <w:tcW w:w="3742" w:type="dxa"/>
            <w:shd w:val="clear" w:color="auto" w:fill="F5F8FA"/>
            <w:tcMar>
              <w:top w:w="85" w:type="dxa"/>
              <w:left w:w="85" w:type="dxa"/>
              <w:bottom w:w="85" w:type="dxa"/>
              <w:right w:w="85" w:type="dxa"/>
            </w:tcMar>
            <w:vAlign w:val="center"/>
          </w:tcPr>
          <w:p w14:paraId="7ACE25D3" w14:textId="77777777" w:rsidR="00403526" w:rsidRDefault="007A646B">
            <w:pPr>
              <w:keepNext/>
              <w:spacing w:before="40" w:after="40" w:line="288" w:lineRule="auto"/>
              <w:ind w:firstLine="0"/>
              <w:rPr>
                <w:rFonts w:hint="eastAsia"/>
              </w:rPr>
            </w:pPr>
            <w:r>
              <w:rPr>
                <w:sz w:val="19"/>
              </w:rPr>
              <w:t>demo/geometry_integrity.py</w:t>
            </w:r>
          </w:p>
        </w:tc>
        <w:tc>
          <w:tcPr>
            <w:tcW w:w="3742" w:type="dxa"/>
            <w:shd w:val="clear" w:color="auto" w:fill="F5F8FA"/>
            <w:tcMar>
              <w:top w:w="85" w:type="dxa"/>
              <w:left w:w="85" w:type="dxa"/>
              <w:bottom w:w="85" w:type="dxa"/>
              <w:right w:w="85" w:type="dxa"/>
            </w:tcMar>
            <w:vAlign w:val="center"/>
          </w:tcPr>
          <w:p w14:paraId="518E10C1" w14:textId="77777777" w:rsidR="00403526" w:rsidRDefault="007A646B">
            <w:pPr>
              <w:keepNext/>
              <w:spacing w:before="40" w:after="40" w:line="288" w:lineRule="auto"/>
              <w:ind w:firstLine="0"/>
              <w:rPr>
                <w:rFonts w:hint="eastAsia"/>
              </w:rPr>
            </w:pPr>
            <w:proofErr w:type="spellStart"/>
            <w:r>
              <w:rPr>
                <w:sz w:val="19"/>
              </w:rPr>
              <w:t>screen_boundary_integrity</w:t>
            </w:r>
            <w:proofErr w:type="spellEnd"/>
          </w:p>
        </w:tc>
      </w:tr>
      <w:tr w:rsidR="00403526" w14:paraId="7ECB70FE" w14:textId="77777777">
        <w:trPr>
          <w:cantSplit/>
        </w:trPr>
        <w:tc>
          <w:tcPr>
            <w:tcW w:w="1984" w:type="dxa"/>
            <w:shd w:val="clear" w:color="auto" w:fill="FFFFFF"/>
            <w:tcMar>
              <w:top w:w="85" w:type="dxa"/>
              <w:left w:w="85" w:type="dxa"/>
              <w:bottom w:w="85" w:type="dxa"/>
              <w:right w:w="85" w:type="dxa"/>
            </w:tcMar>
            <w:vAlign w:val="center"/>
          </w:tcPr>
          <w:p w14:paraId="06C88563" w14:textId="77777777" w:rsidR="00403526" w:rsidRDefault="007A646B">
            <w:pPr>
              <w:keepNext/>
              <w:spacing w:before="40" w:after="40" w:line="288" w:lineRule="auto"/>
              <w:ind w:firstLine="0"/>
              <w:rPr>
                <w:rFonts w:hint="eastAsia"/>
              </w:rPr>
            </w:pPr>
            <w:proofErr w:type="spellStart"/>
            <w:r>
              <w:rPr>
                <w:sz w:val="19"/>
              </w:rPr>
              <w:t>验证条件与审核</w:t>
            </w:r>
            <w:proofErr w:type="spellEnd"/>
          </w:p>
        </w:tc>
        <w:tc>
          <w:tcPr>
            <w:tcW w:w="3742" w:type="dxa"/>
            <w:shd w:val="clear" w:color="auto" w:fill="FFFFFF"/>
            <w:tcMar>
              <w:top w:w="85" w:type="dxa"/>
              <w:left w:w="85" w:type="dxa"/>
              <w:bottom w:w="85" w:type="dxa"/>
              <w:right w:w="85" w:type="dxa"/>
            </w:tcMar>
            <w:vAlign w:val="center"/>
          </w:tcPr>
          <w:p w14:paraId="55B1CF33" w14:textId="77777777" w:rsidR="00403526" w:rsidRDefault="007A646B">
            <w:pPr>
              <w:keepNext/>
              <w:spacing w:before="40" w:after="40" w:line="288" w:lineRule="auto"/>
              <w:ind w:firstLine="0"/>
              <w:rPr>
                <w:rFonts w:hint="eastAsia"/>
              </w:rPr>
            </w:pPr>
            <w:r>
              <w:rPr>
                <w:sz w:val="19"/>
              </w:rPr>
              <w:t>demo/feedback_store.py</w:t>
            </w:r>
          </w:p>
        </w:tc>
        <w:tc>
          <w:tcPr>
            <w:tcW w:w="3742" w:type="dxa"/>
            <w:shd w:val="clear" w:color="auto" w:fill="FFFFFF"/>
            <w:tcMar>
              <w:top w:w="85" w:type="dxa"/>
              <w:left w:w="85" w:type="dxa"/>
              <w:bottom w:w="85" w:type="dxa"/>
              <w:right w:w="85" w:type="dxa"/>
            </w:tcMar>
            <w:vAlign w:val="center"/>
          </w:tcPr>
          <w:p w14:paraId="2166C620" w14:textId="77777777" w:rsidR="00403526" w:rsidRDefault="007A646B">
            <w:pPr>
              <w:keepNext/>
              <w:spacing w:before="40" w:after="40" w:line="288" w:lineRule="auto"/>
              <w:ind w:firstLine="0"/>
              <w:rPr>
                <w:rFonts w:hint="eastAsia"/>
              </w:rPr>
            </w:pPr>
            <w:proofErr w:type="spellStart"/>
            <w:r>
              <w:rPr>
                <w:sz w:val="19"/>
              </w:rPr>
              <w:t>make_condition_key、set_training_review</w:t>
            </w:r>
            <w:proofErr w:type="spellEnd"/>
          </w:p>
        </w:tc>
      </w:tr>
      <w:tr w:rsidR="00403526" w14:paraId="52C669E5" w14:textId="77777777">
        <w:trPr>
          <w:cantSplit/>
        </w:trPr>
        <w:tc>
          <w:tcPr>
            <w:tcW w:w="1984" w:type="dxa"/>
            <w:shd w:val="clear" w:color="auto" w:fill="F5F8FA"/>
            <w:tcMar>
              <w:top w:w="85" w:type="dxa"/>
              <w:left w:w="85" w:type="dxa"/>
              <w:bottom w:w="85" w:type="dxa"/>
              <w:right w:w="85" w:type="dxa"/>
            </w:tcMar>
            <w:vAlign w:val="center"/>
          </w:tcPr>
          <w:p w14:paraId="5DBAC964" w14:textId="77777777" w:rsidR="00403526" w:rsidRDefault="007A646B">
            <w:pPr>
              <w:keepNext/>
              <w:spacing w:before="40" w:after="40" w:line="288" w:lineRule="auto"/>
              <w:ind w:firstLine="0"/>
              <w:rPr>
                <w:rFonts w:hint="eastAsia"/>
              </w:rPr>
            </w:pPr>
            <w:proofErr w:type="spellStart"/>
            <w:r>
              <w:rPr>
                <w:sz w:val="19"/>
              </w:rPr>
              <w:t>历史训练过程</w:t>
            </w:r>
            <w:proofErr w:type="spellEnd"/>
          </w:p>
        </w:tc>
        <w:tc>
          <w:tcPr>
            <w:tcW w:w="3742" w:type="dxa"/>
            <w:shd w:val="clear" w:color="auto" w:fill="F5F8FA"/>
            <w:tcMar>
              <w:top w:w="85" w:type="dxa"/>
              <w:left w:w="85" w:type="dxa"/>
              <w:bottom w:w="85" w:type="dxa"/>
              <w:right w:w="85" w:type="dxa"/>
            </w:tcMar>
            <w:vAlign w:val="center"/>
          </w:tcPr>
          <w:p w14:paraId="61CCEAC0" w14:textId="77777777" w:rsidR="00403526" w:rsidRDefault="007A646B">
            <w:pPr>
              <w:keepNext/>
              <w:spacing w:before="40" w:after="40" w:line="288" w:lineRule="auto"/>
              <w:ind w:firstLine="0"/>
              <w:rPr>
                <w:rFonts w:hint="eastAsia"/>
              </w:rPr>
            </w:pPr>
            <w:r>
              <w:rPr>
                <w:sz w:val="19"/>
              </w:rPr>
              <w:t>technical_v5/source_snapshots/run_gate3_original.py</w:t>
            </w:r>
          </w:p>
        </w:tc>
        <w:tc>
          <w:tcPr>
            <w:tcW w:w="3742" w:type="dxa"/>
            <w:shd w:val="clear" w:color="auto" w:fill="F5F8FA"/>
            <w:tcMar>
              <w:top w:w="85" w:type="dxa"/>
              <w:left w:w="85" w:type="dxa"/>
              <w:bottom w:w="85" w:type="dxa"/>
              <w:right w:w="85" w:type="dxa"/>
            </w:tcMar>
            <w:vAlign w:val="center"/>
          </w:tcPr>
          <w:p w14:paraId="0D56B766" w14:textId="77777777" w:rsidR="00403526" w:rsidRDefault="007A646B">
            <w:pPr>
              <w:keepNext/>
              <w:spacing w:before="40" w:after="40" w:line="288" w:lineRule="auto"/>
              <w:ind w:firstLine="0"/>
              <w:rPr>
                <w:rFonts w:hint="eastAsia"/>
                <w:lang w:eastAsia="zh-CN"/>
              </w:rPr>
            </w:pPr>
            <w:r>
              <w:rPr>
                <w:sz w:val="19"/>
                <w:lang w:eastAsia="zh-CN"/>
              </w:rPr>
              <w:t>地图划分、校准路径、全量发布工件</w:t>
            </w:r>
          </w:p>
        </w:tc>
      </w:tr>
      <w:tr w:rsidR="00403526" w14:paraId="4D1A7F92" w14:textId="77777777">
        <w:trPr>
          <w:cantSplit/>
        </w:trPr>
        <w:tc>
          <w:tcPr>
            <w:tcW w:w="1984" w:type="dxa"/>
            <w:shd w:val="clear" w:color="auto" w:fill="FFFFFF"/>
            <w:tcMar>
              <w:top w:w="85" w:type="dxa"/>
              <w:left w:w="85" w:type="dxa"/>
              <w:bottom w:w="85" w:type="dxa"/>
              <w:right w:w="85" w:type="dxa"/>
            </w:tcMar>
            <w:vAlign w:val="center"/>
          </w:tcPr>
          <w:p w14:paraId="20D9459E" w14:textId="77777777" w:rsidR="00403526" w:rsidRDefault="007A646B">
            <w:pPr>
              <w:spacing w:before="40" w:after="40" w:line="288" w:lineRule="auto"/>
              <w:ind w:firstLine="0"/>
              <w:rPr>
                <w:rFonts w:hint="eastAsia"/>
              </w:rPr>
            </w:pPr>
            <w:proofErr w:type="spellStart"/>
            <w:r>
              <w:rPr>
                <w:sz w:val="19"/>
              </w:rPr>
              <w:t>指标与同分处理</w:t>
            </w:r>
            <w:proofErr w:type="spellEnd"/>
          </w:p>
        </w:tc>
        <w:tc>
          <w:tcPr>
            <w:tcW w:w="3742" w:type="dxa"/>
            <w:shd w:val="clear" w:color="auto" w:fill="FFFFFF"/>
            <w:tcMar>
              <w:top w:w="85" w:type="dxa"/>
              <w:left w:w="85" w:type="dxa"/>
              <w:bottom w:w="85" w:type="dxa"/>
              <w:right w:w="85" w:type="dxa"/>
            </w:tcMar>
            <w:vAlign w:val="center"/>
          </w:tcPr>
          <w:p w14:paraId="4A50868E" w14:textId="77777777" w:rsidR="00403526" w:rsidRDefault="007A646B">
            <w:pPr>
              <w:spacing w:before="40" w:after="40" w:line="288" w:lineRule="auto"/>
              <w:ind w:firstLine="0"/>
              <w:rPr>
                <w:rFonts w:hint="eastAsia"/>
              </w:rPr>
            </w:pPr>
            <w:r>
              <w:rPr>
                <w:sz w:val="19"/>
              </w:rPr>
              <w:t>scripts/audit_heldout_methods_v3.py</w:t>
            </w:r>
          </w:p>
        </w:tc>
        <w:tc>
          <w:tcPr>
            <w:tcW w:w="3742" w:type="dxa"/>
            <w:shd w:val="clear" w:color="auto" w:fill="FFFFFF"/>
            <w:tcMar>
              <w:top w:w="85" w:type="dxa"/>
              <w:left w:w="85" w:type="dxa"/>
              <w:bottom w:w="85" w:type="dxa"/>
              <w:right w:w="85" w:type="dxa"/>
            </w:tcMar>
            <w:vAlign w:val="center"/>
          </w:tcPr>
          <w:p w14:paraId="0E46CC5B" w14:textId="77777777" w:rsidR="00403526" w:rsidRDefault="007A646B">
            <w:pPr>
              <w:spacing w:before="40" w:after="40" w:line="288" w:lineRule="auto"/>
              <w:ind w:firstLine="0"/>
              <w:rPr>
                <w:rFonts w:hint="eastAsia"/>
                <w:lang w:eastAsia="zh-CN"/>
              </w:rPr>
            </w:pPr>
            <w:r>
              <w:rPr>
                <w:sz w:val="19"/>
                <w:highlight w:val="yellow"/>
                <w:lang w:eastAsia="zh-CN"/>
              </w:rPr>
              <w:t>留出方法比较和确定性同分次序</w:t>
            </w:r>
          </w:p>
        </w:tc>
      </w:tr>
    </w:tbl>
    <w:p w14:paraId="0C9CECF1" w14:textId="77777777" w:rsidR="00403526" w:rsidRDefault="00403526">
      <w:pPr>
        <w:spacing w:after="0"/>
        <w:rPr>
          <w:rFonts w:hint="eastAsia"/>
          <w:lang w:eastAsia="zh-CN"/>
        </w:rPr>
      </w:pPr>
    </w:p>
    <w:p w14:paraId="7B3A986A" w14:textId="77777777" w:rsidR="00403526" w:rsidRDefault="007A646B">
      <w:pPr>
        <w:pStyle w:val="21"/>
        <w:rPr>
          <w:lang w:eastAsia="zh-CN"/>
        </w:rPr>
      </w:pPr>
      <w:r>
        <w:rPr>
          <w:highlight w:val="yellow"/>
          <w:lang w:eastAsia="zh-CN"/>
        </w:rPr>
        <w:lastRenderedPageBreak/>
        <w:t xml:space="preserve">B.2 </w:t>
      </w:r>
      <w:r>
        <w:rPr>
          <w:highlight w:val="yellow"/>
          <w:lang w:eastAsia="zh-CN"/>
        </w:rPr>
        <w:t>复现条件与版本记录</w:t>
      </w:r>
    </w:p>
    <w:p w14:paraId="11F6038F" w14:textId="77777777" w:rsidR="00403526" w:rsidRDefault="007A646B">
      <w:pPr>
        <w:rPr>
          <w:rFonts w:hint="eastAsia"/>
          <w:lang w:eastAsia="zh-CN"/>
        </w:rPr>
      </w:pPr>
      <w:r>
        <w:rPr>
          <w:highlight w:val="yellow"/>
          <w:lang w:eastAsia="zh-CN"/>
        </w:rPr>
        <w:t>复现产品输出需保留路线文件、特征定义、车辆配置、环境版本、模型及规则参考数据；复现离线指标还需保留样本标签、地图划分、留出评估分值和并列处理方式。任务包与实验记录分别提供上述信息。</w:t>
      </w:r>
    </w:p>
    <w:p w14:paraId="25F351E7" w14:textId="77777777" w:rsidR="00B62348" w:rsidRDefault="009502BA">
      <w:pPr>
        <w:pStyle w:val="21"/>
        <w:rPr>
          <w:lang w:eastAsia="zh-CN"/>
        </w:rPr>
      </w:pPr>
      <w:r>
        <w:rPr>
          <w:highlight w:val="yellow"/>
          <w:lang w:eastAsia="zh-CN"/>
        </w:rPr>
        <w:t xml:space="preserve">B.3 </w:t>
      </w:r>
      <w:r>
        <w:rPr>
          <w:highlight w:val="yellow"/>
          <w:lang w:eastAsia="zh-CN"/>
        </w:rPr>
        <w:t>一致性校验的工程用途</w:t>
      </w:r>
    </w:p>
    <w:p w14:paraId="0299D34E" w14:textId="77777777" w:rsidR="00403526" w:rsidRDefault="007A646B">
      <w:pPr>
        <w:rPr>
          <w:rFonts w:hint="eastAsia"/>
          <w:lang w:eastAsia="zh-CN"/>
        </w:rPr>
      </w:pPr>
      <w:r>
        <w:rPr>
          <w:highlight w:val="yellow"/>
          <w:lang w:eastAsia="zh-CN"/>
        </w:rPr>
        <w:t>文件哈希用于识别字节一致的副本和传输变更；特征结构校验用于检查字段、维数及顺序是否符合模型输入；条件标识用于关联同一路线、环境及车辆配置下的验证记录。这些检查服务于数据一致性和软件维护，数据真实性、物理合理性及测试结论仍需来源核查和工程验证。</w:t>
      </w:r>
    </w:p>
    <w:p w14:paraId="624BF648" w14:textId="77777777" w:rsidR="00B62348" w:rsidRDefault="009502BA">
      <w:pPr>
        <w:rPr>
          <w:rFonts w:hint="eastAsia"/>
          <w:lang w:eastAsia="zh-CN"/>
        </w:rPr>
      </w:pPr>
      <w:r>
        <w:rPr>
          <w:highlight w:val="yellow"/>
          <w:lang w:eastAsia="zh-CN"/>
        </w:rPr>
        <w:t>上述一致性校验在后台执行。数据接入另行检查单位、坐标、数值有效性、边界方向和车辆参考点，结果审核再核对验证条件与原始报告。通过文件检查只确认相应的一致性条件，工程有效性由后续物理与证据核查确定。</w:t>
      </w:r>
    </w:p>
    <w:sectPr w:rsidR="00B62348" w:rsidSect="00034616">
      <w:headerReference w:type="default" r:id="rId25"/>
      <w:footerReference w:type="default" r:id="rId26"/>
      <w:pgSz w:w="11909" w:h="16834"/>
      <w:pgMar w:top="1123" w:right="1181" w:bottom="1037" w:left="1181" w:header="482" w:footer="45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审校说明" w:date="2026-09-24T21:04:00Z" w:initials="PG">
    <w:p w14:paraId="70D60D96" w14:textId="77777777" w:rsidR="00B62348" w:rsidRDefault="009502BA">
      <w:pPr>
        <w:rPr>
          <w:rFonts w:hint="eastAsia"/>
          <w:lang w:eastAsia="zh-CN"/>
        </w:rPr>
      </w:pPr>
      <w:r>
        <w:annotationRef/>
      </w:r>
      <w:r>
        <w:rPr>
          <w:lang w:eastAsia="zh-CN"/>
        </w:rPr>
        <w:t>本图已重绘：主图集中展示功能、输入输出和验证反馈；文件哈希、特征结构校验及条件标识统一移至附录B.3。黄色图题标识整幅图的修改。</w:t>
      </w:r>
    </w:p>
  </w:comment>
  <w:comment w:id="11" w:author="审校说明" w:date="2026-09-24T21:04:00Z" w:initials="PG">
    <w:p w14:paraId="5ED42C33" w14:textId="77777777" w:rsidR="00B62348" w:rsidRDefault="009502BA">
      <w:pPr>
        <w:rPr>
          <w:rFonts w:hint="eastAsia"/>
          <w:lang w:eastAsia="zh-CN"/>
        </w:rPr>
      </w:pPr>
      <w:r>
        <w:annotationRef/>
      </w:r>
      <w:r>
        <w:rPr>
          <w:lang w:eastAsia="zh-CN"/>
        </w:rPr>
        <w:t>原5.2与5.5合并，模型介绍只保留一次；原5.6、5.3/5.7、5.4/5.8依次整理为选型训练、工程规则和队列策略。</w:t>
      </w:r>
    </w:p>
  </w:comment>
  <w:comment w:id="12" w:author="审校说明" w:date="2026-09-24T21:04:00Z" w:initials="PG">
    <w:p w14:paraId="0CB09259" w14:textId="77777777" w:rsidR="00B62348" w:rsidRDefault="009502BA">
      <w:pPr>
        <w:rPr>
          <w:rFonts w:hint="eastAsia"/>
          <w:lang w:eastAsia="zh-CN"/>
        </w:rPr>
      </w:pPr>
      <w:r>
        <w:annotationRef/>
      </w:r>
      <w:r>
        <w:rPr>
          <w:lang w:eastAsia="zh-CN"/>
        </w:rPr>
        <w:t>ACM论文模板允许编号Algorithm条目，此编号本身不表示原创。此处属于系统处理步骤，改称“计算流程”，保留输入、计算和输出。</w:t>
      </w:r>
    </w:p>
  </w:comment>
  <w:comment w:id="14" w:author="审校说明" w:date="2026-09-24T21:04:00Z" w:initials="PG">
    <w:p w14:paraId="6CEB106F" w14:textId="77777777" w:rsidR="00B62348" w:rsidRDefault="009502BA">
      <w:pPr>
        <w:rPr>
          <w:rFonts w:hint="eastAsia"/>
          <w:lang w:eastAsia="zh-CN"/>
        </w:rPr>
      </w:pPr>
      <w:r>
        <w:annotationRef/>
      </w:r>
      <w:r>
        <w:rPr>
          <w:lang w:eastAsia="zh-CN"/>
        </w:rPr>
        <w:t>保留来稿中已删除的原6.5研究历史，后续小节连续编号。</w:t>
      </w:r>
    </w:p>
  </w:comment>
  <w:comment w:id="17" w:author="审校说明" w:date="2026-09-24T21:04:00Z" w:initials="PG">
    <w:p w14:paraId="10E263B2" w14:textId="77777777" w:rsidR="00B62348" w:rsidRDefault="009502BA">
      <w:pPr>
        <w:rPr>
          <w:rFonts w:hint="eastAsia"/>
          <w:lang w:eastAsia="zh-CN"/>
        </w:rPr>
      </w:pPr>
      <w:r>
        <w:annotationRef/>
      </w:r>
      <w:r>
        <w:rPr>
          <w:lang w:eastAsia="zh-CN"/>
        </w:rPr>
        <w:t>指标定义与统计方法移至实验结果之前；合并重复释义，保留原始数值和评价限制。</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60D96" w15:done="0"/>
  <w15:commentEx w15:paraId="5ED42C33" w15:done="0"/>
  <w15:commentEx w15:paraId="0CB09259" w15:done="0"/>
  <w15:commentEx w15:paraId="6CEB106F" w15:done="0"/>
  <w15:commentEx w15:paraId="10E263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60D96" w16cid:durableId="156F2DDB"/>
  <w16cid:commentId w16cid:paraId="5ED42C33" w16cid:durableId="65031B3A"/>
  <w16cid:commentId w16cid:paraId="0CB09259" w16cid:durableId="6C1FA838"/>
  <w16cid:commentId w16cid:paraId="6CEB106F" w16cid:durableId="3DD4F928"/>
  <w16cid:commentId w16cid:paraId="10E263B2" w16cid:durableId="55514D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1D23C" w14:textId="77777777" w:rsidR="00C57527" w:rsidRDefault="00C57527">
      <w:pPr>
        <w:spacing w:after="0" w:line="240" w:lineRule="auto"/>
        <w:rPr>
          <w:rFonts w:hint="eastAsia"/>
        </w:rPr>
      </w:pPr>
      <w:r>
        <w:separator/>
      </w:r>
    </w:p>
  </w:endnote>
  <w:endnote w:type="continuationSeparator" w:id="0">
    <w:p w14:paraId="08DFEF37" w14:textId="77777777" w:rsidR="00C57527" w:rsidRDefault="00C5752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FE8A5" w14:textId="77777777" w:rsidR="00403526" w:rsidRDefault="007A646B">
    <w:pPr>
      <w:jc w:val="center"/>
      <w:rPr>
        <w:rFonts w:hint="eastAsia"/>
      </w:rPr>
    </w:pPr>
    <w:r>
      <w:fldChar w:fldCharType="begin"/>
    </w:r>
    <w:r>
      <w:instrText>PAGE</w:instrText>
    </w:r>
    <w:r>
      <w:fldChar w:fldCharType="separate"/>
    </w:r>
    <w:r>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7C0AD" w14:textId="77777777" w:rsidR="00C57527" w:rsidRDefault="00C57527">
      <w:pPr>
        <w:spacing w:after="0" w:line="240" w:lineRule="auto"/>
        <w:rPr>
          <w:rFonts w:hint="eastAsia"/>
        </w:rPr>
      </w:pPr>
      <w:r>
        <w:separator/>
      </w:r>
    </w:p>
  </w:footnote>
  <w:footnote w:type="continuationSeparator" w:id="0">
    <w:p w14:paraId="04616657" w14:textId="77777777" w:rsidR="00C57527" w:rsidRDefault="00C5752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A83A" w14:textId="77777777" w:rsidR="00403526" w:rsidRDefault="007A646B">
    <w:pPr>
      <w:spacing w:after="0"/>
      <w:jc w:val="center"/>
      <w:rPr>
        <w:rFonts w:hint="eastAsia"/>
        <w:lang w:eastAsia="zh-CN"/>
      </w:rPr>
    </w:pPr>
    <w:proofErr w:type="spellStart"/>
    <w:r>
      <w:rPr>
        <w:sz w:val="16"/>
        <w:lang w:eastAsia="zh-CN"/>
      </w:rPr>
      <w:t>PathGuard</w:t>
    </w:r>
    <w:proofErr w:type="spellEnd"/>
    <w:r>
      <w:rPr>
        <w:sz w:val="16"/>
        <w:lang w:eastAsia="zh-CN"/>
      </w:rPr>
      <w:t xml:space="preserve"> 多轴工程车辆轨迹风险分析与验证决策平台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9AD8F476"/>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86319F"/>
    <w:multiLevelType w:val="hybridMultilevel"/>
    <w:tmpl w:val="B2A01E66"/>
    <w:lvl w:ilvl="0" w:tplc="3A983C6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A84679F"/>
    <w:multiLevelType w:val="hybridMultilevel"/>
    <w:tmpl w:val="F2B4943E"/>
    <w:lvl w:ilvl="0" w:tplc="3A983C60">
      <w:start w:val="1"/>
      <w:numFmt w:val="decimal"/>
      <w:lvlText w:val="(%1)."/>
      <w:lvlJc w:val="left"/>
      <w:pPr>
        <w:ind w:left="667" w:hanging="440"/>
      </w:pPr>
      <w:rPr>
        <w:rFonts w:hint="eastAsia"/>
      </w:rPr>
    </w:lvl>
    <w:lvl w:ilvl="1" w:tplc="04090019" w:tentative="1">
      <w:start w:val="1"/>
      <w:numFmt w:val="lowerLetter"/>
      <w:lvlText w:val="%2)"/>
      <w:lvlJc w:val="left"/>
      <w:pPr>
        <w:ind w:left="1107" w:hanging="440"/>
      </w:pPr>
    </w:lvl>
    <w:lvl w:ilvl="2" w:tplc="0409001B" w:tentative="1">
      <w:start w:val="1"/>
      <w:numFmt w:val="lowerRoman"/>
      <w:lvlText w:val="%3."/>
      <w:lvlJc w:val="right"/>
      <w:pPr>
        <w:ind w:left="1547" w:hanging="440"/>
      </w:pPr>
    </w:lvl>
    <w:lvl w:ilvl="3" w:tplc="0409000F" w:tentative="1">
      <w:start w:val="1"/>
      <w:numFmt w:val="decimal"/>
      <w:lvlText w:val="%4."/>
      <w:lvlJc w:val="left"/>
      <w:pPr>
        <w:ind w:left="1987" w:hanging="440"/>
      </w:pPr>
    </w:lvl>
    <w:lvl w:ilvl="4" w:tplc="04090019" w:tentative="1">
      <w:start w:val="1"/>
      <w:numFmt w:val="lowerLetter"/>
      <w:lvlText w:val="%5)"/>
      <w:lvlJc w:val="left"/>
      <w:pPr>
        <w:ind w:left="2427" w:hanging="440"/>
      </w:pPr>
    </w:lvl>
    <w:lvl w:ilvl="5" w:tplc="0409001B" w:tentative="1">
      <w:start w:val="1"/>
      <w:numFmt w:val="lowerRoman"/>
      <w:lvlText w:val="%6."/>
      <w:lvlJc w:val="right"/>
      <w:pPr>
        <w:ind w:left="2867" w:hanging="440"/>
      </w:pPr>
    </w:lvl>
    <w:lvl w:ilvl="6" w:tplc="0409000F" w:tentative="1">
      <w:start w:val="1"/>
      <w:numFmt w:val="decimal"/>
      <w:lvlText w:val="%7."/>
      <w:lvlJc w:val="left"/>
      <w:pPr>
        <w:ind w:left="3307" w:hanging="440"/>
      </w:pPr>
    </w:lvl>
    <w:lvl w:ilvl="7" w:tplc="04090019" w:tentative="1">
      <w:start w:val="1"/>
      <w:numFmt w:val="lowerLetter"/>
      <w:lvlText w:val="%8)"/>
      <w:lvlJc w:val="left"/>
      <w:pPr>
        <w:ind w:left="3747" w:hanging="440"/>
      </w:pPr>
    </w:lvl>
    <w:lvl w:ilvl="8" w:tplc="0409001B" w:tentative="1">
      <w:start w:val="1"/>
      <w:numFmt w:val="lowerRoman"/>
      <w:lvlText w:val="%9."/>
      <w:lvlJc w:val="right"/>
      <w:pPr>
        <w:ind w:left="4187" w:hanging="440"/>
      </w:pPr>
    </w:lvl>
  </w:abstractNum>
  <w:abstractNum w:abstractNumId="11" w15:restartNumberingAfterBreak="0">
    <w:nsid w:val="391223F2"/>
    <w:multiLevelType w:val="hybridMultilevel"/>
    <w:tmpl w:val="5FF009F6"/>
    <w:lvl w:ilvl="0" w:tplc="3A983C60">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4C7F6C43"/>
    <w:multiLevelType w:val="hybridMultilevel"/>
    <w:tmpl w:val="1BD8B7FC"/>
    <w:lvl w:ilvl="0" w:tplc="EAA45AD8">
      <w:start w:val="1"/>
      <w:numFmt w:val="decimal"/>
      <w:lvlText w:val="(%1)."/>
      <w:lvlJc w:val="left"/>
      <w:pPr>
        <w:ind w:left="227" w:hanging="114"/>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624770033">
    <w:abstractNumId w:val="8"/>
  </w:num>
  <w:num w:numId="2" w16cid:durableId="1974864436">
    <w:abstractNumId w:val="6"/>
  </w:num>
  <w:num w:numId="3" w16cid:durableId="1654675431">
    <w:abstractNumId w:val="5"/>
  </w:num>
  <w:num w:numId="4" w16cid:durableId="606742635">
    <w:abstractNumId w:val="4"/>
  </w:num>
  <w:num w:numId="5" w16cid:durableId="1968509234">
    <w:abstractNumId w:val="7"/>
  </w:num>
  <w:num w:numId="6" w16cid:durableId="963735877">
    <w:abstractNumId w:val="3"/>
  </w:num>
  <w:num w:numId="7" w16cid:durableId="1076781797">
    <w:abstractNumId w:val="2"/>
  </w:num>
  <w:num w:numId="8" w16cid:durableId="305164113">
    <w:abstractNumId w:val="1"/>
  </w:num>
  <w:num w:numId="9" w16cid:durableId="1523087264">
    <w:abstractNumId w:val="0"/>
  </w:num>
  <w:num w:numId="10" w16cid:durableId="199129399">
    <w:abstractNumId w:val="9"/>
  </w:num>
  <w:num w:numId="11" w16cid:durableId="1436711795">
    <w:abstractNumId w:val="12"/>
  </w:num>
  <w:num w:numId="12" w16cid:durableId="1220284281">
    <w:abstractNumId w:val="11"/>
  </w:num>
  <w:num w:numId="13" w16cid:durableId="15901968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939"/>
    <w:rsid w:val="00032E4C"/>
    <w:rsid w:val="00034616"/>
    <w:rsid w:val="00041315"/>
    <w:rsid w:val="000427C9"/>
    <w:rsid w:val="00057BBC"/>
    <w:rsid w:val="0006063C"/>
    <w:rsid w:val="00065431"/>
    <w:rsid w:val="000A56FD"/>
    <w:rsid w:val="000A6361"/>
    <w:rsid w:val="000C1CF7"/>
    <w:rsid w:val="000E014A"/>
    <w:rsid w:val="000E12B2"/>
    <w:rsid w:val="0010510C"/>
    <w:rsid w:val="00112C22"/>
    <w:rsid w:val="0015074B"/>
    <w:rsid w:val="00157615"/>
    <w:rsid w:val="001957E1"/>
    <w:rsid w:val="001A1CB5"/>
    <w:rsid w:val="001B49A6"/>
    <w:rsid w:val="001C7E93"/>
    <w:rsid w:val="001D6578"/>
    <w:rsid w:val="001E3F17"/>
    <w:rsid w:val="001F4519"/>
    <w:rsid w:val="001F6F13"/>
    <w:rsid w:val="002409F8"/>
    <w:rsid w:val="00242177"/>
    <w:rsid w:val="00242DF0"/>
    <w:rsid w:val="00254FD7"/>
    <w:rsid w:val="00256AD3"/>
    <w:rsid w:val="00260363"/>
    <w:rsid w:val="0026120C"/>
    <w:rsid w:val="002707FF"/>
    <w:rsid w:val="00275D20"/>
    <w:rsid w:val="00290AFE"/>
    <w:rsid w:val="0029639D"/>
    <w:rsid w:val="002C3806"/>
    <w:rsid w:val="002E5D3E"/>
    <w:rsid w:val="002E76FE"/>
    <w:rsid w:val="002E7C48"/>
    <w:rsid w:val="002F1B43"/>
    <w:rsid w:val="00306A73"/>
    <w:rsid w:val="003073FB"/>
    <w:rsid w:val="003122B8"/>
    <w:rsid w:val="00316F7B"/>
    <w:rsid w:val="00326F90"/>
    <w:rsid w:val="0033110E"/>
    <w:rsid w:val="003454C2"/>
    <w:rsid w:val="00353464"/>
    <w:rsid w:val="00364272"/>
    <w:rsid w:val="00377FD4"/>
    <w:rsid w:val="00391700"/>
    <w:rsid w:val="003A0291"/>
    <w:rsid w:val="003A325C"/>
    <w:rsid w:val="003C5182"/>
    <w:rsid w:val="003C603E"/>
    <w:rsid w:val="003D1AE1"/>
    <w:rsid w:val="003E1E37"/>
    <w:rsid w:val="003E2B59"/>
    <w:rsid w:val="003F4C8F"/>
    <w:rsid w:val="00403526"/>
    <w:rsid w:val="00414BE7"/>
    <w:rsid w:val="00420E71"/>
    <w:rsid w:val="004263A8"/>
    <w:rsid w:val="00432418"/>
    <w:rsid w:val="00436D56"/>
    <w:rsid w:val="004462D9"/>
    <w:rsid w:val="00452A14"/>
    <w:rsid w:val="004632A2"/>
    <w:rsid w:val="0049762C"/>
    <w:rsid w:val="004A0D6B"/>
    <w:rsid w:val="004A62EF"/>
    <w:rsid w:val="004C1B15"/>
    <w:rsid w:val="004C2F11"/>
    <w:rsid w:val="004D3C02"/>
    <w:rsid w:val="004D56B3"/>
    <w:rsid w:val="004E5D5C"/>
    <w:rsid w:val="004F51EA"/>
    <w:rsid w:val="00517BD2"/>
    <w:rsid w:val="00523277"/>
    <w:rsid w:val="00546697"/>
    <w:rsid w:val="00547822"/>
    <w:rsid w:val="00555B58"/>
    <w:rsid w:val="0056051A"/>
    <w:rsid w:val="00566149"/>
    <w:rsid w:val="0057547E"/>
    <w:rsid w:val="00592C3B"/>
    <w:rsid w:val="005A5DDE"/>
    <w:rsid w:val="005D0F3B"/>
    <w:rsid w:val="00607881"/>
    <w:rsid w:val="00637E23"/>
    <w:rsid w:val="00651978"/>
    <w:rsid w:val="00651C2C"/>
    <w:rsid w:val="00655999"/>
    <w:rsid w:val="00663412"/>
    <w:rsid w:val="006709CB"/>
    <w:rsid w:val="006802C6"/>
    <w:rsid w:val="00696DC1"/>
    <w:rsid w:val="006A1429"/>
    <w:rsid w:val="006A676C"/>
    <w:rsid w:val="006B49BC"/>
    <w:rsid w:val="006C4759"/>
    <w:rsid w:val="006D4B5C"/>
    <w:rsid w:val="006E03AC"/>
    <w:rsid w:val="00702CBB"/>
    <w:rsid w:val="007140D1"/>
    <w:rsid w:val="00754947"/>
    <w:rsid w:val="00756DCC"/>
    <w:rsid w:val="00760334"/>
    <w:rsid w:val="007752D9"/>
    <w:rsid w:val="007A646B"/>
    <w:rsid w:val="007B319F"/>
    <w:rsid w:val="007B4C7D"/>
    <w:rsid w:val="007C1EC5"/>
    <w:rsid w:val="007E5CAB"/>
    <w:rsid w:val="007E7118"/>
    <w:rsid w:val="00801724"/>
    <w:rsid w:val="0081236F"/>
    <w:rsid w:val="00813D79"/>
    <w:rsid w:val="0081442F"/>
    <w:rsid w:val="00823467"/>
    <w:rsid w:val="00837867"/>
    <w:rsid w:val="00837A76"/>
    <w:rsid w:val="008841B7"/>
    <w:rsid w:val="008861BF"/>
    <w:rsid w:val="00896771"/>
    <w:rsid w:val="008A6F70"/>
    <w:rsid w:val="008B645B"/>
    <w:rsid w:val="008C07A8"/>
    <w:rsid w:val="008D0885"/>
    <w:rsid w:val="008E5C63"/>
    <w:rsid w:val="008F35F8"/>
    <w:rsid w:val="00912961"/>
    <w:rsid w:val="00940F32"/>
    <w:rsid w:val="009415C4"/>
    <w:rsid w:val="009502BA"/>
    <w:rsid w:val="00954680"/>
    <w:rsid w:val="009660A9"/>
    <w:rsid w:val="00966ACE"/>
    <w:rsid w:val="00974558"/>
    <w:rsid w:val="00990828"/>
    <w:rsid w:val="00990DD6"/>
    <w:rsid w:val="009B059A"/>
    <w:rsid w:val="009B1C27"/>
    <w:rsid w:val="009B71A9"/>
    <w:rsid w:val="009C415E"/>
    <w:rsid w:val="009D78F6"/>
    <w:rsid w:val="009E7261"/>
    <w:rsid w:val="009F62A2"/>
    <w:rsid w:val="00A035DD"/>
    <w:rsid w:val="00A0387B"/>
    <w:rsid w:val="00A24163"/>
    <w:rsid w:val="00A251D1"/>
    <w:rsid w:val="00A42BCF"/>
    <w:rsid w:val="00A432B0"/>
    <w:rsid w:val="00A43385"/>
    <w:rsid w:val="00A5282B"/>
    <w:rsid w:val="00A53236"/>
    <w:rsid w:val="00A5757E"/>
    <w:rsid w:val="00A70FE0"/>
    <w:rsid w:val="00A758E1"/>
    <w:rsid w:val="00A82D0D"/>
    <w:rsid w:val="00A87F04"/>
    <w:rsid w:val="00AA1D8D"/>
    <w:rsid w:val="00AE4BEA"/>
    <w:rsid w:val="00AF160C"/>
    <w:rsid w:val="00AF3E82"/>
    <w:rsid w:val="00B01161"/>
    <w:rsid w:val="00B06DB1"/>
    <w:rsid w:val="00B07700"/>
    <w:rsid w:val="00B2045C"/>
    <w:rsid w:val="00B30AE8"/>
    <w:rsid w:val="00B47730"/>
    <w:rsid w:val="00B506BA"/>
    <w:rsid w:val="00B50739"/>
    <w:rsid w:val="00B62348"/>
    <w:rsid w:val="00B770A7"/>
    <w:rsid w:val="00B91709"/>
    <w:rsid w:val="00BA6F20"/>
    <w:rsid w:val="00BA7669"/>
    <w:rsid w:val="00BC6FE9"/>
    <w:rsid w:val="00BD2432"/>
    <w:rsid w:val="00C000C2"/>
    <w:rsid w:val="00C34EF2"/>
    <w:rsid w:val="00C432D0"/>
    <w:rsid w:val="00C43F2B"/>
    <w:rsid w:val="00C45008"/>
    <w:rsid w:val="00C57527"/>
    <w:rsid w:val="00C57D70"/>
    <w:rsid w:val="00C57F87"/>
    <w:rsid w:val="00C87312"/>
    <w:rsid w:val="00C939EA"/>
    <w:rsid w:val="00C93FAD"/>
    <w:rsid w:val="00CA1A73"/>
    <w:rsid w:val="00CB0664"/>
    <w:rsid w:val="00CB7B57"/>
    <w:rsid w:val="00CC5DB0"/>
    <w:rsid w:val="00CE0820"/>
    <w:rsid w:val="00D00B29"/>
    <w:rsid w:val="00D01937"/>
    <w:rsid w:val="00D2087D"/>
    <w:rsid w:val="00D31247"/>
    <w:rsid w:val="00D334F9"/>
    <w:rsid w:val="00D45058"/>
    <w:rsid w:val="00D46C77"/>
    <w:rsid w:val="00D4790A"/>
    <w:rsid w:val="00D50DC6"/>
    <w:rsid w:val="00D632C6"/>
    <w:rsid w:val="00D7177F"/>
    <w:rsid w:val="00D76608"/>
    <w:rsid w:val="00D84D83"/>
    <w:rsid w:val="00D97AED"/>
    <w:rsid w:val="00DA7A75"/>
    <w:rsid w:val="00DB3168"/>
    <w:rsid w:val="00DC2A73"/>
    <w:rsid w:val="00DC4BF5"/>
    <w:rsid w:val="00DE020C"/>
    <w:rsid w:val="00DF4400"/>
    <w:rsid w:val="00DF5CFE"/>
    <w:rsid w:val="00DF600C"/>
    <w:rsid w:val="00E00D5B"/>
    <w:rsid w:val="00E02204"/>
    <w:rsid w:val="00E058DA"/>
    <w:rsid w:val="00E1762F"/>
    <w:rsid w:val="00E42E02"/>
    <w:rsid w:val="00E626AF"/>
    <w:rsid w:val="00E64861"/>
    <w:rsid w:val="00E949FB"/>
    <w:rsid w:val="00EA421D"/>
    <w:rsid w:val="00EB0C6E"/>
    <w:rsid w:val="00EE2F59"/>
    <w:rsid w:val="00EF269B"/>
    <w:rsid w:val="00EF2F53"/>
    <w:rsid w:val="00EF46AA"/>
    <w:rsid w:val="00F03BE3"/>
    <w:rsid w:val="00F13945"/>
    <w:rsid w:val="00F1736D"/>
    <w:rsid w:val="00F23D1E"/>
    <w:rsid w:val="00F2743F"/>
    <w:rsid w:val="00F33518"/>
    <w:rsid w:val="00F45C9B"/>
    <w:rsid w:val="00F573B9"/>
    <w:rsid w:val="00F634F5"/>
    <w:rsid w:val="00F8315E"/>
    <w:rsid w:val="00F94355"/>
    <w:rsid w:val="00FA41F4"/>
    <w:rsid w:val="00FB226D"/>
    <w:rsid w:val="00FC693F"/>
    <w:rsid w:val="00FC69FA"/>
    <w:rsid w:val="00FD2762"/>
    <w:rsid w:val="00FF39B6"/>
    <w:rsid w:val="00FF5C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F391DDB"/>
  <w14:defaultImageDpi w14:val="330"/>
  <w15:docId w15:val="{86F45B99-74A5-43E2-B3DA-F722B4FF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pPr>
    <w:rPr>
      <w:rFonts w:ascii="宋体" w:eastAsia="宋体" w:hAnsi="宋体"/>
      <w:color w:val="000000"/>
    </w:rPr>
  </w:style>
  <w:style w:type="paragraph" w:styleId="1">
    <w:name w:val="heading 1"/>
    <w:basedOn w:val="21"/>
    <w:next w:val="a1"/>
    <w:link w:val="10"/>
    <w:uiPriority w:val="9"/>
    <w:qFormat/>
    <w:rsid w:val="000E014A"/>
    <w:pPr>
      <w:outlineLvl w:val="0"/>
    </w:pPr>
    <w:rPr>
      <w:lang w:eastAsia="zh-CN"/>
    </w:rPr>
  </w:style>
  <w:style w:type="paragraph" w:styleId="21">
    <w:name w:val="heading 2"/>
    <w:basedOn w:val="a1"/>
    <w:next w:val="a1"/>
    <w:link w:val="22"/>
    <w:uiPriority w:val="9"/>
    <w:unhideWhenUsed/>
    <w:qFormat/>
    <w:rsid w:val="00FC693F"/>
    <w:pPr>
      <w:keepNext/>
      <w:keepLines/>
      <w:spacing w:before="280" w:after="140"/>
      <w:ind w:firstLine="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80" w:after="140"/>
      <w:ind w:firstLine="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0E014A"/>
    <w:rPr>
      <w:rFonts w:asciiTheme="majorHAnsi" w:eastAsiaTheme="majorEastAsia" w:hAnsiTheme="majorHAnsi" w:cstheme="majorBidi"/>
      <w:b/>
      <w:bCs/>
      <w:color w:val="000000"/>
      <w:sz w:val="26"/>
      <w:szCs w:val="26"/>
      <w:lang w:eastAsia="zh-CN"/>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pPr>
    <w:rPr>
      <w:rFonts w:asciiTheme="majorHAnsi" w:eastAsiaTheme="majorEastAsia" w:hAnsiTheme="majorHAnsi" w:cstheme="majorBidi"/>
      <w:b/>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Cs/>
      <w:spacing w:val="15"/>
      <w:sz w:val="28"/>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ind w:firstLine="0"/>
    </w:pPr>
    <w:rPr>
      <w:b/>
      <w:bCs/>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EquationSection">
    <w:name w:val="MTEquationSection"/>
    <w:basedOn w:val="a2"/>
    <w:rsid w:val="009E7261"/>
    <w:rPr>
      <w:b/>
      <w:vanish/>
      <w:color w:val="FF0000"/>
      <w:sz w:val="36"/>
      <w:lang w:eastAsia="zh-CN"/>
    </w:rPr>
  </w:style>
  <w:style w:type="paragraph" w:customStyle="1" w:styleId="MTDisplayEquation">
    <w:name w:val="MTDisplayEquation"/>
    <w:basedOn w:val="a1"/>
    <w:next w:val="a1"/>
    <w:link w:val="MTDisplayEquation0"/>
    <w:rsid w:val="009E7261"/>
    <w:pPr>
      <w:tabs>
        <w:tab w:val="center" w:pos="4760"/>
        <w:tab w:val="right" w:pos="9540"/>
      </w:tabs>
      <w:spacing w:after="40"/>
    </w:pPr>
    <w:rPr>
      <w:lang w:eastAsia="zh-CN"/>
    </w:rPr>
  </w:style>
  <w:style w:type="character" w:customStyle="1" w:styleId="MTDisplayEquation0">
    <w:name w:val="MTDisplayEquation 字符"/>
    <w:basedOn w:val="a2"/>
    <w:link w:val="MTDisplayEquation"/>
    <w:rsid w:val="009E7261"/>
    <w:rPr>
      <w:rFonts w:ascii="宋体" w:eastAsia="宋体" w:hAnsi="宋体"/>
      <w:sz w:val="21"/>
      <w:lang w:eastAsia="zh-CN"/>
    </w:rPr>
  </w:style>
  <w:style w:type="character" w:styleId="aff9">
    <w:name w:val="Placeholder Text"/>
    <w:basedOn w:val="a2"/>
    <w:uiPriority w:val="99"/>
    <w:semiHidden/>
    <w:rsid w:val="001F4519"/>
    <w:rPr>
      <w:color w:val="666666"/>
    </w:rPr>
  </w:style>
  <w:style w:type="paragraph" w:customStyle="1" w:styleId="CoverBlock">
    <w:name w:val="Cover Block"/>
    <w:basedOn w:val="a1"/>
    <w:rsid w:val="003073FB"/>
    <w:pPr>
      <w:spacing w:after="0"/>
      <w:jc w:val="both"/>
    </w:pPr>
    <w:rPr>
      <w:sz w:val="24"/>
    </w:rPr>
  </w:style>
  <w:style w:type="paragraph" w:customStyle="1" w:styleId="TOCTitle">
    <w:name w:val="TOC Title"/>
    <w:basedOn w:val="a1"/>
    <w:rsid w:val="003073FB"/>
    <w:pPr>
      <w:spacing w:after="0"/>
      <w:jc w:val="both"/>
    </w:pPr>
    <w:rPr>
      <w:sz w:val="24"/>
    </w:rPr>
  </w:style>
  <w:style w:type="paragraph" w:customStyle="1" w:styleId="TOCItem">
    <w:name w:val="TOC Item"/>
    <w:basedOn w:val="a1"/>
    <w:rsid w:val="003073FB"/>
    <w:pPr>
      <w:spacing w:after="0"/>
      <w:jc w:val="both"/>
    </w:pPr>
    <w:rPr>
      <w:sz w:val="24"/>
    </w:rPr>
  </w:style>
  <w:style w:type="paragraph" w:customStyle="1" w:styleId="HistoryTitle">
    <w:name w:val="History Title"/>
    <w:basedOn w:val="a1"/>
    <w:rsid w:val="00CA1A73"/>
    <w:pPr>
      <w:spacing w:after="0"/>
      <w:jc w:val="both"/>
    </w:pPr>
    <w:rPr>
      <w:sz w:val="24"/>
    </w:rPr>
  </w:style>
  <w:style w:type="paragraph" w:styleId="TOC2">
    <w:name w:val="toc 2"/>
    <w:basedOn w:val="a1"/>
    <w:next w:val="a1"/>
    <w:autoRedefine/>
    <w:uiPriority w:val="39"/>
    <w:unhideWhenUsed/>
    <w:rsid w:val="00254FD7"/>
    <w:pPr>
      <w:ind w:leftChars="200" w:left="420"/>
    </w:pPr>
  </w:style>
  <w:style w:type="paragraph" w:styleId="TOC3">
    <w:name w:val="toc 3"/>
    <w:basedOn w:val="a1"/>
    <w:next w:val="a1"/>
    <w:autoRedefine/>
    <w:uiPriority w:val="39"/>
    <w:unhideWhenUsed/>
    <w:rsid w:val="00254FD7"/>
    <w:pPr>
      <w:ind w:leftChars="400" w:left="840"/>
    </w:pPr>
  </w:style>
  <w:style w:type="paragraph" w:styleId="TOC1">
    <w:name w:val="toc 1"/>
    <w:basedOn w:val="a1"/>
    <w:next w:val="a1"/>
    <w:autoRedefine/>
    <w:uiPriority w:val="39"/>
    <w:unhideWhenUsed/>
    <w:rsid w:val="003E1E37"/>
    <w:pPr>
      <w:tabs>
        <w:tab w:val="right" w:leader="dot" w:pos="9537"/>
      </w:tabs>
    </w:pPr>
    <w:rPr>
      <w:rFonts w:ascii="Times New Roman" w:hAnsi="Times New Roman" w:cs="Times New Roman"/>
      <w:noProof/>
      <w:sz w:val="24"/>
      <w:szCs w:val="24"/>
      <w:lang w:eastAsia="zh-CN"/>
    </w:rPr>
  </w:style>
  <w:style w:type="character" w:styleId="affa">
    <w:name w:val="Hyperlink"/>
    <w:basedOn w:val="a2"/>
    <w:uiPriority w:val="99"/>
    <w:unhideWhenUsed/>
    <w:rsid w:val="00254FD7"/>
    <w:rPr>
      <w:color w:val="0000FF" w:themeColor="hyperlink"/>
      <w:u w:val="single"/>
    </w:rPr>
  </w:style>
  <w:style w:type="paragraph" w:styleId="affb">
    <w:name w:val="annotation text"/>
    <w:basedOn w:val="a1"/>
    <w:link w:val="affc"/>
    <w:uiPriority w:val="99"/>
    <w:semiHidden/>
    <w:unhideWhenUsed/>
  </w:style>
  <w:style w:type="character" w:customStyle="1" w:styleId="affc">
    <w:name w:val="批注文字 字符"/>
    <w:basedOn w:val="a2"/>
    <w:link w:val="affb"/>
    <w:uiPriority w:val="99"/>
    <w:semiHidden/>
    <w:rPr>
      <w:rFonts w:ascii="宋体" w:eastAsia="宋体" w:hAnsi="宋体"/>
      <w:color w:val="000000"/>
    </w:rPr>
  </w:style>
  <w:style w:type="character" w:styleId="affd">
    <w:name w:val="annotation reference"/>
    <w:basedOn w:val="a2"/>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3256">
      <w:bodyDiv w:val="1"/>
      <w:marLeft w:val="0"/>
      <w:marRight w:val="0"/>
      <w:marTop w:val="0"/>
      <w:marBottom w:val="0"/>
      <w:divBdr>
        <w:top w:val="none" w:sz="0" w:space="0" w:color="auto"/>
        <w:left w:val="none" w:sz="0" w:space="0" w:color="auto"/>
        <w:bottom w:val="none" w:sz="0" w:space="0" w:color="auto"/>
        <w:right w:val="none" w:sz="0" w:space="0" w:color="auto"/>
      </w:divBdr>
    </w:div>
    <w:div w:id="619803611">
      <w:bodyDiv w:val="1"/>
      <w:marLeft w:val="0"/>
      <w:marRight w:val="0"/>
      <w:marTop w:val="0"/>
      <w:marBottom w:val="0"/>
      <w:divBdr>
        <w:top w:val="none" w:sz="0" w:space="0" w:color="auto"/>
        <w:left w:val="none" w:sz="0" w:space="0" w:color="auto"/>
        <w:bottom w:val="none" w:sz="0" w:space="0" w:color="auto"/>
        <w:right w:val="none" w:sz="0" w:space="0" w:color="auto"/>
      </w:divBdr>
    </w:div>
    <w:div w:id="738016601">
      <w:bodyDiv w:val="1"/>
      <w:marLeft w:val="0"/>
      <w:marRight w:val="0"/>
      <w:marTop w:val="0"/>
      <w:marBottom w:val="0"/>
      <w:divBdr>
        <w:top w:val="none" w:sz="0" w:space="0" w:color="auto"/>
        <w:left w:val="none" w:sz="0" w:space="0" w:color="auto"/>
        <w:bottom w:val="none" w:sz="0" w:space="0" w:color="auto"/>
        <w:right w:val="none" w:sz="0" w:space="0" w:color="auto"/>
      </w:divBdr>
    </w:div>
    <w:div w:id="782656139">
      <w:bodyDiv w:val="1"/>
      <w:marLeft w:val="0"/>
      <w:marRight w:val="0"/>
      <w:marTop w:val="0"/>
      <w:marBottom w:val="0"/>
      <w:divBdr>
        <w:top w:val="none" w:sz="0" w:space="0" w:color="auto"/>
        <w:left w:val="none" w:sz="0" w:space="0" w:color="auto"/>
        <w:bottom w:val="none" w:sz="0" w:space="0" w:color="auto"/>
        <w:right w:val="none" w:sz="0" w:space="0" w:color="auto"/>
      </w:divBdr>
    </w:div>
    <w:div w:id="1323199976">
      <w:bodyDiv w:val="1"/>
      <w:marLeft w:val="0"/>
      <w:marRight w:val="0"/>
      <w:marTop w:val="0"/>
      <w:marBottom w:val="0"/>
      <w:divBdr>
        <w:top w:val="none" w:sz="0" w:space="0" w:color="auto"/>
        <w:left w:val="none" w:sz="0" w:space="0" w:color="auto"/>
        <w:bottom w:val="none" w:sz="0" w:space="0" w:color="auto"/>
        <w:right w:val="none" w:sz="0" w:space="0" w:color="auto"/>
      </w:divBdr>
    </w:div>
    <w:div w:id="1448743266">
      <w:bodyDiv w:val="1"/>
      <w:marLeft w:val="0"/>
      <w:marRight w:val="0"/>
      <w:marTop w:val="0"/>
      <w:marBottom w:val="0"/>
      <w:divBdr>
        <w:top w:val="none" w:sz="0" w:space="0" w:color="auto"/>
        <w:left w:val="none" w:sz="0" w:space="0" w:color="auto"/>
        <w:bottom w:val="none" w:sz="0" w:space="0" w:color="auto"/>
        <w:right w:val="none" w:sz="0" w:space="0" w:color="auto"/>
      </w:divBdr>
    </w:div>
    <w:div w:id="1867521538">
      <w:bodyDiv w:val="1"/>
      <w:marLeft w:val="0"/>
      <w:marRight w:val="0"/>
      <w:marTop w:val="0"/>
      <w:marBottom w:val="0"/>
      <w:divBdr>
        <w:top w:val="none" w:sz="0" w:space="0" w:color="auto"/>
        <w:left w:val="none" w:sz="0" w:space="0" w:color="auto"/>
        <w:bottom w:val="none" w:sz="0" w:space="0" w:color="auto"/>
        <w:right w:val="none" w:sz="0" w:space="0" w:color="auto"/>
      </w:divBdr>
    </w:div>
    <w:div w:id="1967613678">
      <w:bodyDiv w:val="1"/>
      <w:marLeft w:val="0"/>
      <w:marRight w:val="0"/>
      <w:marTop w:val="0"/>
      <w:marBottom w:val="0"/>
      <w:divBdr>
        <w:top w:val="none" w:sz="0" w:space="0" w:color="auto"/>
        <w:left w:val="none" w:sz="0" w:space="0" w:color="auto"/>
        <w:bottom w:val="none" w:sz="0" w:space="0" w:color="auto"/>
        <w:right w:val="none" w:sz="0" w:space="0" w:color="auto"/>
      </w:divBdr>
    </w:div>
    <w:div w:id="2006854946">
      <w:bodyDiv w:val="1"/>
      <w:marLeft w:val="0"/>
      <w:marRight w:val="0"/>
      <w:marTop w:val="0"/>
      <w:marBottom w:val="0"/>
      <w:divBdr>
        <w:top w:val="none" w:sz="0" w:space="0" w:color="auto"/>
        <w:left w:val="none" w:sz="0" w:space="0" w:color="auto"/>
        <w:bottom w:val="none" w:sz="0" w:space="0" w:color="auto"/>
        <w:right w:val="none" w:sz="0" w:space="0" w:color="auto"/>
      </w:divBdr>
    </w:div>
    <w:div w:id="21444217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14188</Words>
  <Characters>16744</Characters>
  <Application>Microsoft Office Word</Application>
  <DocSecurity>0</DocSecurity>
  <Lines>761</Lines>
  <Paragraphs>813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PathGuard 多轴工程车辆轨迹风险分析与验证决策平台项目书</dc:title>
  <dc:subject>融合历史学习 车身几何与执行证据的轨迹评估方法</dc:subject>
  <dc:creator>PathGuard项目组</dc:creator>
  <cp:keywords>工程车辆 轨迹分析 执行偏差 车身空间 验证决策</cp:keywords>
  <dc:description/>
  <cp:lastModifiedBy>2801799267@qq.com</cp:lastModifiedBy>
  <cp:revision>2</cp:revision>
  <cp:lastPrinted>2026-09-01T15:55:00Z</cp:lastPrinted>
  <dcterms:created xsi:type="dcterms:W3CDTF">2026-09-24T22:57:00Z</dcterms:created>
  <dcterms:modified xsi:type="dcterms:W3CDTF">2026-09-24T22:57:00Z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