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B2C05" w14:textId="19F3E599" w:rsidR="00AD6D98" w:rsidRDefault="00AD6D98" w:rsidP="00947FC6">
      <w:pPr>
        <w:pStyle w:val="HUETCover"/>
        <w:spacing w:after="0" w:line="360" w:lineRule="auto"/>
      </w:pPr>
      <w:bookmarkStart w:id="0" w:name="_Hlk184860873"/>
      <w:r w:rsidRPr="004075C3">
        <w:rPr>
          <w:b w:val="0"/>
          <w:bCs w:val="0"/>
          <w:sz w:val="28"/>
          <w:szCs w:val="28"/>
        </w:rPr>
        <mc:AlternateContent>
          <mc:Choice Requires="wps">
            <w:drawing>
              <wp:anchor distT="0" distB="0" distL="114300" distR="114300" simplePos="0" relativeHeight="251659264" behindDoc="0" locked="0" layoutInCell="1" allowOverlap="1" wp14:anchorId="78C48117" wp14:editId="5505849B">
                <wp:simplePos x="0" y="0"/>
                <wp:positionH relativeFrom="page">
                  <wp:posOffset>946150</wp:posOffset>
                </wp:positionH>
                <wp:positionV relativeFrom="page">
                  <wp:posOffset>595207</wp:posOffset>
                </wp:positionV>
                <wp:extent cx="6089650" cy="8744585"/>
                <wp:effectExtent l="19050" t="19050" r="25400" b="18415"/>
                <wp:wrapNone/>
                <wp:docPr id="3" name="Rectangle 3"/>
                <wp:cNvGraphicFramePr/>
                <a:graphic xmlns:a="http://schemas.openxmlformats.org/drawingml/2006/main">
                  <a:graphicData uri="http://schemas.microsoft.com/office/word/2010/wordprocessingShape">
                    <wps:wsp>
                      <wps:cNvSpPr/>
                      <wps:spPr>
                        <a:xfrm>
                          <a:off x="0" y="0"/>
                          <a:ext cx="6089650" cy="8744585"/>
                        </a:xfrm>
                        <a:prstGeom prst="rect">
                          <a:avLst/>
                        </a:prstGeom>
                        <a:noFill/>
                        <a:ln w="28575" cmpd="thickThi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1DA75" id="Rectangle 3" o:spid="_x0000_s1026" style="position:absolute;margin-left:74.5pt;margin-top:46.85pt;width:479.5pt;height:688.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aE0lwIAAGcFAAAOAAAAZHJzL2Uyb0RvYy54bWysVFFP2zAQfp+0/2D5fSQtDZSKFFUgpkmI&#10;IWDi2Th2E832ebbbtPv1O9tpQID2MO0l8fnuvrv7fHfnFzutyFY434Gp6eSopEQYDk1n1jX98Xj9&#10;ZU6JD8w0TIERNd0LTy+Wnz+d93YhptCCaoQjCGL8orc1bUOwi6LwvBWa+SOwwqBSgtMsoOjWReNY&#10;j+haFdOyPCl6cI11wIX3eHuVlXSZ8KUUPHyX0otAVE0xt5C+Ln2f47dYnrPF2jHbdnxIg/1DFpp1&#10;BoOOUFcsMLJx3Tso3XEHHmQ44qALkLLjItWA1UzKN9U8tMyKVAuS4+1Ik/9/sPx2e+dI19T0mBLD&#10;ND7RPZLGzFoJchzp6a1foNWDvXOD5PEYa91Jp+MfqyC7ROl+pFTsAuF4eVLOz04qZJ6jbn46m1Xz&#10;KqIWL+7W+fBVgCbxUFOH4ROVbHvjQzY9mMRoBq47pfCeLZQhfU2n8+q0wgDaYhUB3/HnY4uvET1j&#10;7jnbdAp7JbLfvZBYNOY3TaFSu4lL5ciWYaMwzoUJk6xqWSPy9aQqy9QxmPzokUpRBgEjssTURuwB&#10;ILbye+xc2GAfXUXq1tG5/Fti2Xn0SJHBhNFZdwbcRwAKqxoiZ/sDSZmayNIzNHtsCQd5Vrzl1x0+&#10;zA3z4Y45HA58TBz48B0/UgE+AAwnSlpwvz+6j/bYs6ilpMdhq6n/tWFOUKK+GezmMyQ2TmcSZtXp&#10;FAWXNZPZDIXn1xqz0ZeAzzTB1WJ5Okb7oA5H6UA/4V5YxaioYoZj7Jry4A7CZchLADcLF6tVMsOJ&#10;tCzcmAfLI3hkNTbe4+6JOTt0Z8DGvoXDYLLFmybNttHTwGoTQHapg194HfjGaU6NM2yeuC5ey8nq&#10;ZT8u/wAAAP//AwBQSwMEFAAGAAgAAAAhANU5b7bgAAAADAEAAA8AAABkcnMvZG93bnJldi54bWxM&#10;j8FOwzAQRO9I/IO1SFwQtQuIpCFORZB64kDbIHF14iWOiO0odpvA17M5wXF2RrNv8u1se3bGMXTe&#10;SVivBDB0jdedayW8V7vbFFiIymnVe4cSvjHAtri8yFWm/eQOeD7GllGJC5mSYGIcMs5DY9CqsPID&#10;OvI+/WhVJDm2XI9qonLb8zshHrlVnaMPRg34YrD5Op6shJvpdT/sfqo3rOpD6dOPMjFtKeX11fz8&#10;BCziHP/CsOATOhTEVPuT04H1pB82tCVK2NwnwJbAWqR0qRcrESnwIuf/RxS/AAAA//8DAFBLAQIt&#10;ABQABgAIAAAAIQC2gziS/gAAAOEBAAATAAAAAAAAAAAAAAAAAAAAAABbQ29udGVudF9UeXBlc10u&#10;eG1sUEsBAi0AFAAGAAgAAAAhADj9If/WAAAAlAEAAAsAAAAAAAAAAAAAAAAALwEAAF9yZWxzLy5y&#10;ZWxzUEsBAi0AFAAGAAgAAAAhADvdoTSXAgAAZwUAAA4AAAAAAAAAAAAAAAAALgIAAGRycy9lMm9E&#10;b2MueG1sUEsBAi0AFAAGAAgAAAAhANU5b7bgAAAADAEAAA8AAAAAAAAAAAAAAAAA8QQAAGRycy9k&#10;b3ducmV2LnhtbFBLBQYAAAAABAAEAPMAAAD+BQAAAAA=&#10;" filled="f" strokecolor="#09101d [484]" strokeweight="2.25pt">
                <v:stroke linestyle="thickThin"/>
                <v:textbox inset="2.5mm"/>
                <w10:wrap anchorx="page" anchory="page"/>
              </v:rect>
            </w:pict>
          </mc:Fallback>
        </mc:AlternateContent>
      </w:r>
      <w:r w:rsidRPr="004075C3">
        <w:rPr>
          <w:b w:val="0"/>
          <w:bCs w:val="0"/>
        </w:rPr>
        <w:drawing>
          <wp:anchor distT="0" distB="0" distL="114300" distR="114300" simplePos="0" relativeHeight="251662336" behindDoc="0" locked="0" layoutInCell="1" allowOverlap="1" wp14:anchorId="09C62DD1" wp14:editId="12D8636D">
            <wp:simplePos x="0" y="0"/>
            <wp:positionH relativeFrom="page">
              <wp:posOffset>3261360</wp:posOffset>
            </wp:positionH>
            <wp:positionV relativeFrom="page">
              <wp:posOffset>2183130</wp:posOffset>
            </wp:positionV>
            <wp:extent cx="1389380" cy="13893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9380" cy="1389380"/>
                    </a:xfrm>
                    <a:prstGeom prst="rect">
                      <a:avLst/>
                    </a:prstGeom>
                    <a:noFill/>
                    <a:ln>
                      <a:noFill/>
                    </a:ln>
                  </pic:spPr>
                </pic:pic>
              </a:graphicData>
            </a:graphic>
          </wp:anchor>
        </w:drawing>
      </w:r>
      <w:r w:rsidRPr="004075C3">
        <w:rPr>
          <w:b w:val="0"/>
          <w:bCs w:val="0"/>
        </w:rPr>
        <mc:AlternateContent>
          <mc:Choice Requires="wps">
            <w:drawing>
              <wp:anchor distT="0" distB="0" distL="114300" distR="114300" simplePos="0" relativeHeight="251660288" behindDoc="0" locked="0" layoutInCell="1" allowOverlap="1" wp14:anchorId="126AFE6E" wp14:editId="0CE1E0AD">
                <wp:simplePos x="0" y="0"/>
                <wp:positionH relativeFrom="page">
                  <wp:posOffset>3336290</wp:posOffset>
                </wp:positionH>
                <wp:positionV relativeFrom="page">
                  <wp:posOffset>2017758</wp:posOffset>
                </wp:positionV>
                <wp:extent cx="125285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252855" cy="0"/>
                        </a:xfrm>
                        <a:prstGeom prst="line">
                          <a:avLst/>
                        </a:prstGeom>
                        <a:ln w="12700">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8A92926" id="Straight Connector 6"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262.7pt,158.9pt" to="361.35pt,1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Gl1wEAAA0EAAAOAAAAZHJzL2Uyb0RvYy54bWysU8GO2yAQvVfqPyDujZ1ISVdWnD1ktXup&#10;2qjbfgCLIUYCBg00Tv6+A3ac1baq1KoXbGbmPeY9hu392Vl2UhgN+JYvFzVnykvojD+2/Pu3xw93&#10;nMUkfCcseNXyi4r8fvf+3XYIjVpBD7ZTyIjEx2YILe9TCk1VRdkrJ+ICgvKU1IBOJNrisepQDMTu&#10;bLWq6001AHYBQaoYKfowJvmu8GutZPqidVSJ2ZZTb6msWNaXvFa7rWiOKEJv5NSG+IcunDCeDp2p&#10;HkQS7AeaX6ickQgRdFpIcBVobaQqGkjNsn6j5rkXQRUtZE4Ms03x/9HKz6cDMtO1fMOZF46u6Dmh&#10;MMc+sT14TwYCsk32aQixofK9P+C0i+GAWfRZo8tfksPOxdvL7K06JyYpuFytV3frNWfymqtuwIAx&#10;PSlwLP+03BqfZYtGnD7FRIdR6bUkh61nQ2b8WNelLII13aOxNifL6Ki9RXYSdOnpvMzNE8OrKtpZ&#10;T8EsaRRR/tLFqpH/q9JkSm57PCCP441TSKl8Wk281lN1hmnqYAZOnf0JONVnqCqj+jfgGVFOBp9m&#10;sDMe8Hdt36zQY/3VgVF3tuAFuku53mINzVxxbnofeahf7wv89op3PwEAAP//AwBQSwMEFAAGAAgA&#10;AAAhABrRgfneAAAACwEAAA8AAABkcnMvZG93bnJldi54bWxMj8FKxDAQhu+C7xBG8OamrdYutemi&#10;grDSk6sHvWWb2bbYTEKT3da3dwRBjzPz8c/3V5vFjuKEUxgcKUhXCQik1pmBOgVvr09XaxAhajJ6&#10;dIQKvjDApj4/q3Rp3EwveNrFTnAIhVIr6GP0pZSh7dHqsHIeiW8HN1kdeZw6aSY9c7gdZZYkt9Lq&#10;gfhDrz0+9th+7o5WQdM8zGmM21A8z/l74/3HYbvOlbq8WO7vQERc4h8MP/qsDjU77d2RTBCjgjzL&#10;bxhVcJ0W3IGJIssKEPvfjawr+b9D/Q0AAP//AwBQSwECLQAUAAYACAAAACEAtoM4kv4AAADhAQAA&#10;EwAAAAAAAAAAAAAAAAAAAAAAW0NvbnRlbnRfVHlwZXNdLnhtbFBLAQItABQABgAIAAAAIQA4/SH/&#10;1gAAAJQBAAALAAAAAAAAAAAAAAAAAC8BAABfcmVscy8ucmVsc1BLAQItABQABgAIAAAAIQBDuoGl&#10;1wEAAA0EAAAOAAAAAAAAAAAAAAAAAC4CAABkcnMvZTJvRG9jLnhtbFBLAQItABQABgAIAAAAIQAa&#10;0YH53gAAAAsBAAAPAAAAAAAAAAAAAAAAADEEAABkcnMvZG93bnJldi54bWxQSwUGAAAAAAQABADz&#10;AAAAPAUAAAAA&#10;" strokecolor="black [3213]" strokeweight="1pt">
                <v:stroke joinstyle="miter"/>
                <w10:wrap anchorx="page" anchory="page"/>
              </v:line>
            </w:pict>
          </mc:Fallback>
        </mc:AlternateContent>
      </w:r>
      <w:r w:rsidRPr="004075C3">
        <w:rPr>
          <w:b w:val="0"/>
          <w:bCs w:val="0"/>
        </w:rPr>
        <mc:AlternateContent>
          <mc:Choice Requires="wps">
            <w:drawing>
              <wp:anchor distT="0" distB="0" distL="114300" distR="114300" simplePos="0" relativeHeight="251661312" behindDoc="0" locked="0" layoutInCell="1" allowOverlap="1" wp14:anchorId="3E058933" wp14:editId="2DDB14E8">
                <wp:simplePos x="0" y="0"/>
                <wp:positionH relativeFrom="column">
                  <wp:posOffset>-871129</wp:posOffset>
                </wp:positionH>
                <wp:positionV relativeFrom="paragraph">
                  <wp:posOffset>-198936</wp:posOffset>
                </wp:positionV>
                <wp:extent cx="561975" cy="8745129"/>
                <wp:effectExtent l="19050" t="19050" r="28575" b="1841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8745129"/>
                        </a:xfrm>
                        <a:prstGeom prst="rect">
                          <a:avLst/>
                        </a:prstGeom>
                        <a:solidFill>
                          <a:srgbClr val="FFFFFF"/>
                        </a:solidFill>
                        <a:ln w="28575">
                          <a:solidFill>
                            <a:srgbClr val="000000"/>
                          </a:solidFill>
                          <a:miter lim="800000"/>
                          <a:headEnd/>
                          <a:tailEnd/>
                        </a:ln>
                      </wps:spPr>
                      <wps:txbx>
                        <w:txbxContent>
                          <w:p w14:paraId="29E499ED" w14:textId="77777777" w:rsidR="00AD6D98" w:rsidRPr="007206A7" w:rsidRDefault="00AD6D98" w:rsidP="00743421">
                            <w:pPr>
                              <w:spacing w:after="0" w:line="240" w:lineRule="auto"/>
                              <w:ind w:firstLine="357"/>
                              <w:jc w:val="center"/>
                              <w:rPr>
                                <w:rFonts w:ascii="Times New Roman Bold" w:hAnsi="Times New Roman Bold"/>
                                <w:b/>
                                <w:spacing w:val="20"/>
                                <w:szCs w:val="26"/>
                              </w:rPr>
                            </w:pPr>
                            <w:r>
                              <w:rPr>
                                <w:rFonts w:ascii="Times New Roman Bold" w:hAnsi="Times New Roman Bold"/>
                                <w:b/>
                                <w:spacing w:val="20"/>
                                <w:szCs w:val="26"/>
                              </w:rPr>
                              <w:t xml:space="preserve">MAI NHẬT MINH </w:t>
                            </w:r>
                            <w:r w:rsidRPr="007206A7">
                              <w:rPr>
                                <w:rFonts w:ascii="Times New Roman Bold" w:hAnsi="Times New Roman Bold"/>
                                <w:b/>
                                <w:spacing w:val="20"/>
                                <w:szCs w:val="26"/>
                              </w:rPr>
                              <w:t>– ĐỒ ÁN TỐT NGHIỆP – KHDL&amp;TTNT –HUẾ 2024</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58933" id="Rectangle 51" o:spid="_x0000_s1026" style="position:absolute;left:0;text-align:left;margin-left:-68.6pt;margin-top:-15.65pt;width:44.25pt;height:68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tIAIgIAAEoEAAAOAAAAZHJzL2Uyb0RvYy54bWysVNtu2zAMfR+wfxD0vjgO4qYx4hRFugwD&#10;urVYtw+QZdkWJosapcTJ34+Wkyy7YA/D/CCIInV0eEh6dXfoDNsr9BpswdPJlDNlJVTaNgX/8nn7&#10;5pYzH4SthAGrCn5Unt+tX79a9S5XM2jBVAoZgVif967gbQguTxIvW9UJPwGnLDlrwE4EMrFJKhQ9&#10;oXcmmU2nN0kPWDkEqbyn04fRydcRv66VDE917VVgpuDELcQV41oOa7JeibxB4VotTzTEP7DohLb0&#10;6AXqQQTBdqh/g+q0RPBQh4mELoG61lLFHCibdPpLNi+tcCrmQuJ4d5HJ/z9Y+XH/jExXBc9Szqzo&#10;qEafSDVhG6MYnZFAvfM5xb24ZxxS9O4R5FfPLGxaClP3iNC3SlREK8YnP10YDE9XWdl/gIrgxS5A&#10;1OpQYzcAkgrsEEtyvJREHQKTdJjdpMtFxpkk1+1inqWz5UApEfn5tkMf3ino2LApOBL5iC72jz6M&#10;oeeQyB6MrrbamGhgU24Msr2g9tjG74Tur8OMZX3BZ7cZMfk7xjR+f8LodKBGN7qjPC5BIh90e2ur&#10;2IZBaDPuKT1jKcuzdmMNwqE8nMpRQnUkSRHGhqYBpM2wctZTMxfcf9sJVJyZ95bKskzn86H7ozHP&#10;FjMy8NpTXnuElS3QjBDYuN2EcWJ2DnXT0ktplMHCPZWy1lHlgerI6sSbGjbW6TRcw0Rc2zHqxy9g&#10;/R0AAP//AwBQSwMEFAAGAAgAAAAhAIYJjk3jAAAADQEAAA8AAABkcnMvZG93bnJldi54bWxMj8tO&#10;wzAQRfdI/IM1SOxS59HSNMSpSiVggUCiLXs3NkmEPY5itwl/3+kKdjOaozvnluvJGnbWg+8cCkhm&#10;MTCNtVMdNgIO++coB+aDRCWNQy3gV3tYV7c3pSyUG/FTn3ehYRSCvpAC2hD6gnNft9pKP3O9Rrp9&#10;u8HKQOvQcDXIkcKt4WkcP3ArO6QPrez1ttX1z+5kBfRvyUv6yrfNuP/aPL2bj9UhXygh7u+mzSOw&#10;oKfwB8NVn9ShIqejO6HyzAiIkmyZEktTlmTACInm+RLYkdhsvlgBr0r+v0V1AQAA//8DAFBLAQIt&#10;ABQABgAIAAAAIQC2gziS/gAAAOEBAAATAAAAAAAAAAAAAAAAAAAAAABbQ29udGVudF9UeXBlc10u&#10;eG1sUEsBAi0AFAAGAAgAAAAhADj9If/WAAAAlAEAAAsAAAAAAAAAAAAAAAAALwEAAF9yZWxzLy5y&#10;ZWxzUEsBAi0AFAAGAAgAAAAhALky0gAiAgAASgQAAA4AAAAAAAAAAAAAAAAALgIAAGRycy9lMm9E&#10;b2MueG1sUEsBAi0AFAAGAAgAAAAhAIYJjk3jAAAADQEAAA8AAAAAAAAAAAAAAAAAfAQAAGRycy9k&#10;b3ducmV2LnhtbFBLBQYAAAAABAAEAPMAAACMBQAAAAA=&#10;" strokeweight="2.25pt">
                <v:textbox style="layout-flow:vertical">
                  <w:txbxContent>
                    <w:p w14:paraId="29E499ED" w14:textId="77777777" w:rsidR="00AD6D98" w:rsidRPr="007206A7" w:rsidRDefault="00AD6D98" w:rsidP="00743421">
                      <w:pPr>
                        <w:spacing w:after="0" w:line="240" w:lineRule="auto"/>
                        <w:ind w:firstLine="357"/>
                        <w:jc w:val="center"/>
                        <w:rPr>
                          <w:rFonts w:ascii="Times New Roman Bold" w:hAnsi="Times New Roman Bold"/>
                          <w:b/>
                          <w:spacing w:val="20"/>
                          <w:szCs w:val="26"/>
                        </w:rPr>
                      </w:pPr>
                      <w:r>
                        <w:rPr>
                          <w:rFonts w:ascii="Times New Roman Bold" w:hAnsi="Times New Roman Bold"/>
                          <w:b/>
                          <w:spacing w:val="20"/>
                          <w:szCs w:val="26"/>
                        </w:rPr>
                        <w:t xml:space="preserve">MAI NHẬT MINH </w:t>
                      </w:r>
                      <w:r w:rsidRPr="007206A7">
                        <w:rPr>
                          <w:rFonts w:ascii="Times New Roman Bold" w:hAnsi="Times New Roman Bold"/>
                          <w:b/>
                          <w:spacing w:val="20"/>
                          <w:szCs w:val="26"/>
                        </w:rPr>
                        <w:t>– ĐỒ ÁN TỐT NGHIỆP – KHDL&amp;TTNT –HUẾ 2024</w:t>
                      </w:r>
                    </w:p>
                  </w:txbxContent>
                </v:textbox>
              </v:rect>
            </w:pict>
          </mc:Fallback>
        </mc:AlternateContent>
      </w:r>
      <w:bookmarkStart w:id="1" w:name="_Hlk183704336"/>
      <w:r w:rsidRPr="004075C3">
        <w:rPr>
          <w:b w:val="0"/>
          <w:bCs w:val="0"/>
          <w:sz w:val="28"/>
          <w:szCs w:val="28"/>
        </w:rPr>
        <w:t>ĐẠI HỌC HUẾ</w:t>
      </w:r>
      <w:r>
        <w:br/>
      </w:r>
      <w:r w:rsidRPr="00DB0D08">
        <w:rPr>
          <w:sz w:val="28"/>
          <w:szCs w:val="28"/>
        </w:rPr>
        <w:t>KHOA KỸ THUẬT VÀ CÔNG NGHỆ</w:t>
      </w:r>
      <w:r>
        <w:rPr>
          <w:sz w:val="28"/>
          <w:szCs w:val="28"/>
        </w:rPr>
        <w:br/>
        <w:t>BỘ MÔN</w:t>
      </w:r>
      <w:bookmarkEnd w:id="1"/>
      <w:r>
        <w:rPr>
          <w:sz w:val="28"/>
          <w:szCs w:val="28"/>
        </w:rPr>
        <w:t xml:space="preserve"> KHOA HỌC DỮ LIỆU VÀ TRÍ TUỆ NHÂN TẠO</w:t>
      </w:r>
    </w:p>
    <w:p w14:paraId="48A4A7A3" w14:textId="77777777" w:rsidR="00AD6D98" w:rsidRDefault="00AD6D98" w:rsidP="006E6CAD">
      <w:pPr>
        <w:pStyle w:val="HUETCover"/>
        <w:spacing w:before="120" w:after="120" w:line="360" w:lineRule="auto"/>
      </w:pPr>
    </w:p>
    <w:p w14:paraId="6FC000BD" w14:textId="1F4F42D3" w:rsidR="00AD6D98" w:rsidRDefault="00AD6D98" w:rsidP="006E6CAD">
      <w:pPr>
        <w:pStyle w:val="HUETCover"/>
        <w:spacing w:before="120" w:after="0" w:line="360" w:lineRule="auto"/>
        <w:ind w:left="4819" w:hanging="3827"/>
        <w:jc w:val="left"/>
        <w:rPr>
          <w:sz w:val="28"/>
          <w:szCs w:val="28"/>
        </w:rPr>
      </w:pPr>
      <w:r>
        <w:rPr>
          <w:sz w:val="28"/>
          <w:szCs w:val="28"/>
        </w:rPr>
        <w:t>SINH VIÊN THỰC HIỆN</w:t>
      </w:r>
      <w:r>
        <w:rPr>
          <w:sz w:val="28"/>
          <w:szCs w:val="28"/>
        </w:rPr>
        <w:tab/>
        <w:t>NGUYỄN ĐỨC MẠNH</w:t>
      </w:r>
    </w:p>
    <w:p w14:paraId="33E93B69" w14:textId="77777777" w:rsidR="00AD6D98" w:rsidRPr="00DB0D08" w:rsidRDefault="00AD6D98" w:rsidP="006E6CAD">
      <w:pPr>
        <w:pStyle w:val="HUETCover"/>
        <w:spacing w:before="120" w:after="120" w:line="360" w:lineRule="auto"/>
        <w:ind w:left="5040" w:hanging="3600"/>
        <w:jc w:val="left"/>
        <w:rPr>
          <w:sz w:val="28"/>
          <w:szCs w:val="28"/>
        </w:rPr>
      </w:pPr>
    </w:p>
    <w:p w14:paraId="15990297" w14:textId="3459B968" w:rsidR="00AD6D98" w:rsidRPr="006E6CAD" w:rsidRDefault="00AD6D98" w:rsidP="006E6CAD">
      <w:pPr>
        <w:pStyle w:val="HUETCover"/>
        <w:spacing w:before="360" w:after="360" w:line="360" w:lineRule="auto"/>
        <w:rPr>
          <w:rFonts w:ascii="Times New Roman Bold" w:hAnsi="Times New Roman Bold"/>
          <w:spacing w:val="-10"/>
          <w:sz w:val="48"/>
          <w:szCs w:val="48"/>
        </w:rPr>
      </w:pPr>
      <w:r w:rsidRPr="006E6CAD">
        <w:rPr>
          <w:rFonts w:ascii="Times New Roman Bold" w:hAnsi="Times New Roman Bold"/>
          <w:spacing w:val="-10"/>
          <w:sz w:val="48"/>
          <w:szCs w:val="48"/>
        </w:rPr>
        <w:t>TÊN ĐỀ TÀI</w:t>
      </w:r>
      <w:r w:rsidRPr="006E6CAD">
        <w:rPr>
          <w:rFonts w:ascii="Times New Roman Bold" w:hAnsi="Times New Roman Bold"/>
          <w:spacing w:val="-10"/>
          <w:sz w:val="48"/>
          <w:szCs w:val="48"/>
        </w:rPr>
        <w:br/>
      </w:r>
      <w:r>
        <w:rPr>
          <w:rFonts w:ascii="Times New Roman Bold" w:hAnsi="Times New Roman Bold"/>
          <w:color w:val="FF0000"/>
          <w:spacing w:val="-10"/>
          <w:sz w:val="44"/>
          <w:szCs w:val="44"/>
        </w:rPr>
        <w:t>ỨNG DỤNG KỸ THUẬT GIAO DỊCH THEO CẶP ĐỂ TỐI ƯU HOÁ LỢI NHUẬN TRONG ĐẦU TƯ CHỨNG KHOÁN</w:t>
      </w:r>
    </w:p>
    <w:p w14:paraId="2A050D5C" w14:textId="77777777" w:rsidR="00AD6D98" w:rsidRPr="006E6CAD" w:rsidRDefault="00AD6D98" w:rsidP="000539DF">
      <w:pPr>
        <w:pStyle w:val="HUETCover"/>
        <w:spacing w:before="120" w:after="120" w:line="360" w:lineRule="auto"/>
        <w:rPr>
          <w:rFonts w:ascii="Times New Roman Bold" w:hAnsi="Times New Roman Bold"/>
          <w:spacing w:val="-10"/>
          <w:sz w:val="44"/>
          <w:szCs w:val="44"/>
        </w:rPr>
      </w:pPr>
      <w:r>
        <w:rPr>
          <w:rFonts w:ascii="Times New Roman Bold" w:hAnsi="Times New Roman Bold"/>
          <w:spacing w:val="-10"/>
          <w:sz w:val="44"/>
          <w:szCs w:val="44"/>
        </w:rPr>
        <w:t>KHÓA LUẬN</w:t>
      </w:r>
      <w:r w:rsidRPr="006E6CAD">
        <w:rPr>
          <w:rFonts w:ascii="Times New Roman Bold" w:hAnsi="Times New Roman Bold"/>
          <w:spacing w:val="-10"/>
          <w:sz w:val="44"/>
          <w:szCs w:val="44"/>
        </w:rPr>
        <w:t xml:space="preserve"> TỐT NGHIỆP</w:t>
      </w:r>
      <w:r w:rsidRPr="006E6CAD">
        <w:rPr>
          <w:rFonts w:ascii="Times New Roman Bold" w:hAnsi="Times New Roman Bold"/>
          <w:spacing w:val="-10"/>
          <w:sz w:val="44"/>
          <w:szCs w:val="44"/>
        </w:rPr>
        <w:br/>
        <w:t>KHOA HỌC DỮ LIỆU &amp; TRÍ TUỆ NHÂN TẠO</w:t>
      </w:r>
    </w:p>
    <w:p w14:paraId="50392E08" w14:textId="77777777" w:rsidR="00AD6D98" w:rsidRDefault="00AD6D98" w:rsidP="00C5530A">
      <w:pPr>
        <w:spacing w:before="120" w:line="360" w:lineRule="auto"/>
        <w:jc w:val="left"/>
        <w:rPr>
          <w:sz w:val="28"/>
          <w:szCs w:val="28"/>
        </w:rPr>
      </w:pPr>
      <w:bookmarkStart w:id="2" w:name="_Hlk177939949"/>
    </w:p>
    <w:p w14:paraId="3CA7D8A0" w14:textId="77777777" w:rsidR="00AD6D98" w:rsidRPr="00C5530A" w:rsidRDefault="00AD6D98" w:rsidP="0047386E">
      <w:pPr>
        <w:spacing w:before="240" w:after="240" w:line="360" w:lineRule="auto"/>
        <w:jc w:val="left"/>
        <w:rPr>
          <w:sz w:val="28"/>
          <w:szCs w:val="28"/>
        </w:rPr>
      </w:pPr>
    </w:p>
    <w:p w14:paraId="0E2E454C" w14:textId="77777777" w:rsidR="00AD6D98" w:rsidRDefault="00AD6D98" w:rsidP="00C5530A">
      <w:pPr>
        <w:spacing w:before="120" w:line="360" w:lineRule="auto"/>
        <w:jc w:val="center"/>
        <w:rPr>
          <w:b/>
          <w:bCs/>
          <w:noProof/>
        </w:rPr>
      </w:pPr>
      <w:r>
        <w:rPr>
          <w:b/>
          <w:bCs/>
        </w:rPr>
        <w:t>THÀNH PHỐ HUẾ, NĂM 2024</w:t>
      </w:r>
      <w:r>
        <w:br w:type="page"/>
      </w:r>
    </w:p>
    <w:p w14:paraId="20253FEA" w14:textId="2DCE059C" w:rsidR="00AD6D98" w:rsidRPr="00F73829" w:rsidRDefault="00AD6D98" w:rsidP="00F73829">
      <w:pPr>
        <w:spacing w:line="360" w:lineRule="auto"/>
        <w:jc w:val="center"/>
        <w:rPr>
          <w:b/>
          <w:bCs/>
          <w:sz w:val="28"/>
          <w:szCs w:val="28"/>
        </w:rPr>
      </w:pPr>
      <w:r w:rsidRPr="00DB0D08">
        <w:rPr>
          <w:b/>
          <w:bCs/>
          <w:noProof/>
          <w:sz w:val="28"/>
          <w:szCs w:val="28"/>
        </w:rPr>
        <mc:AlternateContent>
          <mc:Choice Requires="wps">
            <w:drawing>
              <wp:anchor distT="0" distB="0" distL="114300" distR="114300" simplePos="0" relativeHeight="251663360" behindDoc="0" locked="0" layoutInCell="1" allowOverlap="1" wp14:anchorId="0FF04825" wp14:editId="77182263">
                <wp:simplePos x="0" y="0"/>
                <wp:positionH relativeFrom="page">
                  <wp:posOffset>946150</wp:posOffset>
                </wp:positionH>
                <wp:positionV relativeFrom="page">
                  <wp:posOffset>612563</wp:posOffset>
                </wp:positionV>
                <wp:extent cx="6089650" cy="8744585"/>
                <wp:effectExtent l="19050" t="19050" r="25400" b="18415"/>
                <wp:wrapNone/>
                <wp:docPr id="65" name="Rectangle 65"/>
                <wp:cNvGraphicFramePr/>
                <a:graphic xmlns:a="http://schemas.openxmlformats.org/drawingml/2006/main">
                  <a:graphicData uri="http://schemas.microsoft.com/office/word/2010/wordprocessingShape">
                    <wps:wsp>
                      <wps:cNvSpPr/>
                      <wps:spPr>
                        <a:xfrm>
                          <a:off x="0" y="0"/>
                          <a:ext cx="6089650" cy="8744585"/>
                        </a:xfrm>
                        <a:prstGeom prst="rect">
                          <a:avLst/>
                        </a:prstGeom>
                        <a:noFill/>
                        <a:ln w="28575" cap="flat" cmpd="thickThin" algn="ctr">
                          <a:solidFill>
                            <a:srgbClr val="156082">
                              <a:shade val="15000"/>
                            </a:srgbClr>
                          </a:solidFill>
                          <a:prstDash val="solid"/>
                          <a:miter lim="800000"/>
                        </a:ln>
                        <a:effectLst/>
                      </wps:spPr>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4AB9E" id="Rectangle 65" o:spid="_x0000_s1026" style="position:absolute;margin-left:74.5pt;margin-top:48.25pt;width:479.5pt;height:688.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iifwIAAPIEAAAOAAAAZHJzL2Uyb0RvYy54bWysVE1vGjEQvVfqf7B8b3ZBQAjKEqFEqSpF&#10;SVRS5Wy8Xtaqv2oblvTX99m7kDTtqerFeDzDm5k3b/by6qAV2QsfpDUVHZ2VlAjDbS3NtqLfnm4/&#10;zSkJkZmaKWtERV9EoFfLjx8uO7cQY9taVQtPAGLConMVbWN0i6IIvBWahTPrhIGzsV6zCNNvi9qz&#10;DuhaFeOynBWd9bXzlosQ8HrTO+ky4zeN4PGhaYKIRFUUtcV8+nxu0lksL9li65lrJR/KYP9QhWbS&#10;IOkJ6oZFRnZe/gGlJfc22CaecasL2zSSi9wDuhmV77pZt8yJ3AvICe5EU/h/sPx+/+iJrCs6m1Ji&#10;mMaMvoI1ZrZKELyBoM6FBeLW7tEPVsA1dXtovE6/6IMcMqkvJ1LFIRKOx1k5v5hNwT2Hb34+mUzn&#10;GbV4/bvzIX4WVpN0qahH/kwm29+FiJQIPYakbMbeSqXy5JQhXUXH8+k5qucMAmoUi7hqh5Yihvr9&#10;qcVoCFNb6JNHn4GDVbJOIAku+O3mWnmyZ9DIaIp6x31Qy2pxfC3LrBVUMoTnqn7DSSXesND2f8mu&#10;Xl5aRmhcSY3+gXNCUialF1mlQ6OJ6p7cdNvY+gXT8baXbXD8ViLJHQvxkXnoFKxi9+IDjkZZMGGH&#10;GyWt9T//9p7iIR94Kemg+4qGHzvmBSXqi4GwLnKBJGZjMj0fI4fvPaPJBMbmrcfs9LVNtGHLHc/X&#10;FB/V8dp4q5+xoquUFS5mOHL3kxiM69jvI5aci9Uqh2E5HIt3Zu14Ak88JXqfDs/Mu0EmEQq7t8cd&#10;YYt3aulje72sdtE2MkvplVdMMBlYrDzL4SOQNvetnaNeP1XLXwAAAP//AwBQSwMEFAAGAAgAAAAh&#10;AAl8oFjhAAAADAEAAA8AAABkcnMvZG93bnJldi54bWxMj81OwzAQhO9IvIO1SFwQtVto2oY4VYVa&#10;Llyg/PS6jZckIraj2G3C27M5wXF2RrPfZOvBNuJMXai90zCdKBDkCm9qV2p4f9vdLkGEiM5g4x1p&#10;+KEA6/zyIsPU+N690nkfS8ElLqSooYqxTaUMRUUWw8S35Nj78p3FyLIrpemw53LbyJlSibRYO/5Q&#10;YUuPFRXf+5PVoNAezOx5sfm46c3L/PNJ7baHrdbXV8PmAUSkIf6FYcRndMiZ6ehPzgTRsL5f8Zao&#10;YZXMQYyBqVry5Thai7sEZJ7J/yPyXwAAAP//AwBQSwECLQAUAAYACAAAACEAtoM4kv4AAADhAQAA&#10;EwAAAAAAAAAAAAAAAAAAAAAAW0NvbnRlbnRfVHlwZXNdLnhtbFBLAQItABQABgAIAAAAIQA4/SH/&#10;1gAAAJQBAAALAAAAAAAAAAAAAAAAAC8BAABfcmVscy8ucmVsc1BLAQItABQABgAIAAAAIQDhVVii&#10;fwIAAPIEAAAOAAAAAAAAAAAAAAAAAC4CAABkcnMvZTJvRG9jLnhtbFBLAQItABQABgAIAAAAIQAJ&#10;fKBY4QAAAAwBAAAPAAAAAAAAAAAAAAAAANkEAABkcnMvZG93bnJldi54bWxQSwUGAAAAAAQABADz&#10;AAAA5wUAAAAA&#10;" filled="f" strokecolor="#042433" strokeweight="2.25pt">
                <v:stroke linestyle="thickThin"/>
                <v:textbox inset="2.5mm"/>
                <w10:wrap anchorx="page" anchory="page"/>
              </v:rect>
            </w:pict>
          </mc:Fallback>
        </mc:AlternateContent>
      </w:r>
      <w:r>
        <w:rPr>
          <w:noProof/>
        </w:rPr>
        <w:drawing>
          <wp:anchor distT="0" distB="0" distL="114300" distR="114300" simplePos="0" relativeHeight="251665408" behindDoc="0" locked="0" layoutInCell="1" allowOverlap="1" wp14:anchorId="026ED6A7" wp14:editId="140E5593">
            <wp:simplePos x="0" y="0"/>
            <wp:positionH relativeFrom="page">
              <wp:posOffset>3261360</wp:posOffset>
            </wp:positionH>
            <wp:positionV relativeFrom="page">
              <wp:posOffset>2198370</wp:posOffset>
            </wp:positionV>
            <wp:extent cx="1389380" cy="1389380"/>
            <wp:effectExtent l="0" t="0" r="0" b="127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9380" cy="1389380"/>
                    </a:xfrm>
                    <a:prstGeom prst="rect">
                      <a:avLst/>
                    </a:prstGeom>
                    <a:noFill/>
                    <a:ln>
                      <a:noFill/>
                    </a:ln>
                  </pic:spPr>
                </pic:pic>
              </a:graphicData>
            </a:graphic>
          </wp:anchor>
        </w:drawing>
      </w:r>
      <w:r>
        <w:rPr>
          <w:noProof/>
        </w:rPr>
        <mc:AlternateContent>
          <mc:Choice Requires="wps">
            <w:drawing>
              <wp:anchor distT="0" distB="0" distL="114300" distR="114300" simplePos="0" relativeHeight="251664384" behindDoc="0" locked="0" layoutInCell="1" allowOverlap="1" wp14:anchorId="7897D2EA" wp14:editId="73835211">
                <wp:simplePos x="0" y="0"/>
                <wp:positionH relativeFrom="page">
                  <wp:posOffset>3336290</wp:posOffset>
                </wp:positionH>
                <wp:positionV relativeFrom="page">
                  <wp:posOffset>2005965</wp:posOffset>
                </wp:positionV>
                <wp:extent cx="1252855"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1252855" cy="0"/>
                        </a:xfrm>
                        <a:prstGeom prst="line">
                          <a:avLst/>
                        </a:prstGeom>
                        <a:ln w="12700">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5FADAA3" id="Straight Connector 66"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262.7pt,157.95pt" to="361.35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4T2AEAAA8EAAAOAAAAZHJzL2Uyb0RvYy54bWysU8GO2yAQvVfqPyDujZ1ISVdWnD1ktXup&#10;2qjbfgCLIUYCBg00Tv6+A3ac1baq1KoX7GHmPeY9hu392Vl2UhgN+JYvFzVnykvojD+2/Pu3xw93&#10;nMUkfCcseNXyi4r8fvf+3XYIjVpBD7ZTyIjEx2YILe9TCk1VRdkrJ+ICgvKU1IBOJArxWHUoBmJ3&#10;tlrV9aYaALuAIFWMtPswJvmu8GutZPqidVSJ2ZZTb6msWNaXvFa7rWiOKEJv5NSG+IcunDCeDp2p&#10;HkQS7AeaX6ickQgRdFpIcBVobaQqGkjNsn6j5rkXQRUtZE4Ms03x/9HKz6cDMtO1fLPhzAtHd/Sc&#10;UJhjn9gevCcHARklyakhxIYAe3/AKYrhgFn2WaPLXxLEzsXdy+yuOicmaXO5Wq/u1mvO5DVX3YAB&#10;Y3pS4Fj+abk1PgsXjTh9iokOo9JrSd62ng2Z8WNdl7II1nSPxtqcLMOj9hbZSdC1p/MyN08Mr6oo&#10;sp42s6RRRPlLF6tG/q9Kky257fGAPJA3TiGl8mk18VpP1RmmqYMZOHX2J+BUn6GqDOvfgGdEORl8&#10;msHOeMDftX2zQo/1VwdG3dmCF+gu5XqLNTR1xbnpheSxfh0X+O0d734CAAD//wMAUEsDBBQABgAI&#10;AAAAIQBUzT2k3wAAAAsBAAAPAAAAZHJzL2Rvd25yZXYueG1sTI/BTsMwDIbvSLxDZCRuLG0hdJSm&#10;EyAhDfXE4LDdssZrKxonarK1vD1BmgRH259+f3+5ms3ATjj63pKEdJEAQ2qs7qmV8PnxerME5oMi&#10;rQZLKOEbPayqy4tSFdpO9I6nTWhZDCFfKAldCK7g3DcdGuUX1iHF28GORoU4ji3Xo5piuBl4liT3&#10;3Kie4odOOXzpsPnaHI2Eun6e0hDWPn+bxLZ2bndYL4WU11fz0yOwgHP4g+FXP6pDFZ329kjas0GC&#10;yMRdRCXcpuIBWCTyLMuB7c8bXpX8f4fqBwAA//8DAFBLAQItABQABgAIAAAAIQC2gziS/gAAAOEB&#10;AAATAAAAAAAAAAAAAAAAAAAAAABbQ29udGVudF9UeXBlc10ueG1sUEsBAi0AFAAGAAgAAAAhADj9&#10;If/WAAAAlAEAAAsAAAAAAAAAAAAAAAAALwEAAF9yZWxzLy5yZWxzUEsBAi0AFAAGAAgAAAAhAL/S&#10;zhPYAQAADwQAAA4AAAAAAAAAAAAAAAAALgIAAGRycy9lMm9Eb2MueG1sUEsBAi0AFAAGAAgAAAAh&#10;AFTNPaTfAAAACwEAAA8AAAAAAAAAAAAAAAAAMgQAAGRycy9kb3ducmV2LnhtbFBLBQYAAAAABAAE&#10;APMAAAA+BQAAAAA=&#10;" strokecolor="black [3213]" strokeweight="1pt">
                <v:stroke joinstyle="miter"/>
                <w10:wrap anchorx="page" anchory="page"/>
              </v:line>
            </w:pict>
          </mc:Fallback>
        </mc:AlternateContent>
      </w:r>
      <w:r w:rsidRPr="004075C3">
        <w:rPr>
          <w:sz w:val="28"/>
          <w:szCs w:val="28"/>
        </w:rPr>
        <w:t>ĐẠI HỌC HUẾ</w:t>
      </w:r>
      <w:r w:rsidRPr="004075C3">
        <w:rPr>
          <w:b/>
          <w:bCs/>
        </w:rPr>
        <w:br/>
      </w:r>
      <w:r w:rsidRPr="004075C3">
        <w:rPr>
          <w:b/>
          <w:bCs/>
          <w:sz w:val="28"/>
          <w:szCs w:val="28"/>
        </w:rPr>
        <w:t>KHOA KỸ THUẬT VÀ CÔNG NGHỆ</w:t>
      </w:r>
      <w:r w:rsidRPr="004075C3">
        <w:rPr>
          <w:b/>
          <w:bCs/>
          <w:sz w:val="28"/>
          <w:szCs w:val="28"/>
        </w:rPr>
        <w:br/>
        <w:t>BỘ MÔ</w:t>
      </w:r>
      <w:r>
        <w:rPr>
          <w:b/>
          <w:bCs/>
          <w:sz w:val="28"/>
          <w:szCs w:val="28"/>
        </w:rPr>
        <w:t>N KHOA HỌC DỮ LIỆU VÀ TRÍ TUỆ NHÂN TẠO</w:t>
      </w:r>
    </w:p>
    <w:p w14:paraId="5011BC8A" w14:textId="77777777" w:rsidR="00AD6D98" w:rsidRDefault="00AD6D98" w:rsidP="006E6CAD">
      <w:pPr>
        <w:pStyle w:val="HUETCover"/>
        <w:spacing w:before="120" w:after="120" w:line="360" w:lineRule="auto"/>
        <w:ind w:left="1440"/>
        <w:jc w:val="left"/>
        <w:rPr>
          <w:sz w:val="28"/>
          <w:szCs w:val="28"/>
        </w:rPr>
      </w:pPr>
    </w:p>
    <w:p w14:paraId="537ACD61" w14:textId="55C785E3" w:rsidR="00AD6D98" w:rsidRPr="00DB0D08" w:rsidRDefault="00EE1E4F" w:rsidP="00EE1E4F">
      <w:pPr>
        <w:pStyle w:val="HUETCover"/>
        <w:spacing w:before="120" w:after="120" w:line="360" w:lineRule="auto"/>
        <w:ind w:left="1440"/>
        <w:jc w:val="left"/>
        <w:rPr>
          <w:sz w:val="28"/>
          <w:szCs w:val="28"/>
        </w:rPr>
      </w:pPr>
      <w:r>
        <w:rPr>
          <w:sz w:val="28"/>
          <w:szCs w:val="28"/>
        </w:rPr>
        <w:t xml:space="preserve">NGUYỄN ĐỨC MẠNH   </w:t>
      </w:r>
      <w:r>
        <w:rPr>
          <w:sz w:val="28"/>
          <w:szCs w:val="28"/>
        </w:rPr>
        <w:tab/>
      </w:r>
      <w:r w:rsidR="00AD6D98">
        <w:rPr>
          <w:sz w:val="28"/>
          <w:szCs w:val="28"/>
        </w:rPr>
        <w:tab/>
      </w:r>
      <w:r>
        <w:rPr>
          <w:sz w:val="28"/>
          <w:szCs w:val="28"/>
        </w:rPr>
        <w:t>20E1020005</w:t>
      </w:r>
      <w:r w:rsidR="00AD6D98" w:rsidRPr="00DB0D08">
        <w:rPr>
          <w:sz w:val="28"/>
          <w:szCs w:val="28"/>
        </w:rPr>
        <w:br/>
      </w:r>
    </w:p>
    <w:p w14:paraId="2925D483" w14:textId="32304F54" w:rsidR="00AD6D98" w:rsidRPr="00743421" w:rsidRDefault="00AD6D98" w:rsidP="006E6CAD">
      <w:pPr>
        <w:pStyle w:val="HUETCover"/>
        <w:spacing w:before="360" w:after="360" w:line="360" w:lineRule="auto"/>
        <w:rPr>
          <w:rFonts w:ascii="Times New Roman Bold" w:hAnsi="Times New Roman Bold"/>
          <w:spacing w:val="-10"/>
          <w:sz w:val="40"/>
          <w:szCs w:val="40"/>
        </w:rPr>
      </w:pPr>
      <w:r w:rsidRPr="00743421">
        <w:rPr>
          <w:rFonts w:ascii="Times New Roman Bold" w:hAnsi="Times New Roman Bold"/>
          <w:spacing w:val="-10"/>
          <w:sz w:val="44"/>
          <w:szCs w:val="44"/>
        </w:rPr>
        <w:t>TÊN ĐỀ TÀI</w:t>
      </w:r>
      <w:r w:rsidRPr="00743421">
        <w:rPr>
          <w:rFonts w:ascii="Times New Roman Bold" w:hAnsi="Times New Roman Bold"/>
          <w:spacing w:val="-10"/>
          <w:sz w:val="40"/>
          <w:szCs w:val="40"/>
        </w:rPr>
        <w:br/>
      </w:r>
      <w:r>
        <w:rPr>
          <w:rFonts w:ascii="Times New Roman Bold" w:hAnsi="Times New Roman Bold"/>
          <w:color w:val="FF0000"/>
          <w:spacing w:val="-10"/>
          <w:sz w:val="44"/>
          <w:szCs w:val="44"/>
        </w:rPr>
        <w:t xml:space="preserve">ỨNG DỤNG </w:t>
      </w:r>
      <w:r w:rsidR="005C4230">
        <w:rPr>
          <w:rFonts w:ascii="Times New Roman Bold" w:hAnsi="Times New Roman Bold"/>
          <w:color w:val="FF0000"/>
          <w:spacing w:val="-10"/>
          <w:sz w:val="44"/>
          <w:szCs w:val="44"/>
        </w:rPr>
        <w:t>KỸ THUẬT GIAO DỊCH THEO CẶP ĐỂ TỐI ƯU HOÁ LỢI NHUẬN TRONG ĐẦU TƯ CHỨNG KHOÁN</w:t>
      </w:r>
    </w:p>
    <w:p w14:paraId="2B566A00" w14:textId="77777777" w:rsidR="00AD6D98" w:rsidRPr="006E6CAD" w:rsidRDefault="00AD6D98" w:rsidP="000539DF">
      <w:pPr>
        <w:pStyle w:val="HUETCover"/>
        <w:spacing w:before="120" w:after="120" w:line="360" w:lineRule="auto"/>
        <w:rPr>
          <w:rFonts w:ascii="Times New Roman Bold" w:hAnsi="Times New Roman Bold"/>
          <w:spacing w:val="-10"/>
          <w:sz w:val="40"/>
          <w:szCs w:val="40"/>
        </w:rPr>
      </w:pPr>
      <w:r>
        <w:rPr>
          <w:rFonts w:ascii="Times New Roman Bold" w:hAnsi="Times New Roman Bold"/>
          <w:spacing w:val="-10"/>
          <w:sz w:val="40"/>
          <w:szCs w:val="40"/>
        </w:rPr>
        <w:t>KHÓA LUẬN</w:t>
      </w:r>
      <w:r w:rsidRPr="006E6CAD">
        <w:rPr>
          <w:rFonts w:ascii="Times New Roman Bold" w:hAnsi="Times New Roman Bold"/>
          <w:spacing w:val="-10"/>
          <w:sz w:val="40"/>
          <w:szCs w:val="40"/>
        </w:rPr>
        <w:t xml:space="preserve"> TỐT NGHIỆP</w:t>
      </w:r>
      <w:r w:rsidRPr="006E6CAD">
        <w:rPr>
          <w:rFonts w:ascii="Times New Roman Bold" w:hAnsi="Times New Roman Bold"/>
          <w:spacing w:val="-10"/>
          <w:sz w:val="40"/>
          <w:szCs w:val="40"/>
        </w:rPr>
        <w:br/>
        <w:t>KHOA HỌC DỮ LIỆU &amp; TRÍ TUỆ NHÂN TẠO</w:t>
      </w:r>
    </w:p>
    <w:p w14:paraId="3F3A8383" w14:textId="02601F9D" w:rsidR="00AD6D98" w:rsidRPr="005C4230" w:rsidRDefault="00AD6D98" w:rsidP="005C4230">
      <w:pPr>
        <w:spacing w:before="480" w:after="480" w:line="360" w:lineRule="auto"/>
        <w:jc w:val="center"/>
        <w:rPr>
          <w:b/>
          <w:bCs/>
          <w:sz w:val="28"/>
          <w:szCs w:val="28"/>
        </w:rPr>
      </w:pPr>
      <w:bookmarkStart w:id="3" w:name="_Hlk183796422"/>
      <w:r>
        <w:rPr>
          <w:sz w:val="28"/>
          <w:szCs w:val="28"/>
        </w:rPr>
        <w:t>Giáo viên hướng dẫn:</w:t>
      </w:r>
      <w:r>
        <w:rPr>
          <w:sz w:val="28"/>
          <w:szCs w:val="28"/>
        </w:rPr>
        <w:br/>
      </w:r>
      <w:r w:rsidRPr="004075C3">
        <w:rPr>
          <w:b/>
          <w:bCs/>
          <w:sz w:val="28"/>
          <w:szCs w:val="28"/>
        </w:rPr>
        <w:t xml:space="preserve">TS. </w:t>
      </w:r>
      <w:r w:rsidR="00EE1E4F">
        <w:rPr>
          <w:b/>
          <w:bCs/>
          <w:sz w:val="28"/>
          <w:szCs w:val="28"/>
        </w:rPr>
        <w:t>Lê Thị Quỳnh Liên</w:t>
      </w:r>
    </w:p>
    <w:bookmarkEnd w:id="3"/>
    <w:p w14:paraId="54F310BF" w14:textId="77777777" w:rsidR="00AD6D98" w:rsidRDefault="00AD6D98" w:rsidP="00AD6D98">
      <w:pPr>
        <w:spacing w:before="120" w:line="360" w:lineRule="auto"/>
        <w:jc w:val="center"/>
        <w:rPr>
          <w:b/>
          <w:bCs/>
        </w:rPr>
      </w:pPr>
      <w:r>
        <w:rPr>
          <w:b/>
          <w:bCs/>
        </w:rPr>
        <w:t>THÀNH PHỐ HUẾ, NĂM 2024</w:t>
      </w:r>
    </w:p>
    <w:p w14:paraId="3EA49A24" w14:textId="77777777" w:rsidR="006A130E" w:rsidRPr="006A130E" w:rsidRDefault="006A130E" w:rsidP="006A130E"/>
    <w:p w14:paraId="3FF3A48E" w14:textId="77777777" w:rsidR="006A130E" w:rsidRDefault="006A130E" w:rsidP="006A130E">
      <w:pPr>
        <w:jc w:val="right"/>
        <w:rPr>
          <w:b/>
          <w:bCs/>
        </w:rPr>
      </w:pPr>
    </w:p>
    <w:p w14:paraId="21BEEB2E" w14:textId="77777777" w:rsidR="006A130E" w:rsidRDefault="006A130E" w:rsidP="006A130E">
      <w:pPr>
        <w:rPr>
          <w:b/>
          <w:bCs/>
        </w:rPr>
      </w:pPr>
    </w:p>
    <w:p w14:paraId="5C46FDF8" w14:textId="5BB74AD6" w:rsidR="006A130E" w:rsidRPr="006A130E" w:rsidRDefault="006A130E" w:rsidP="006A130E">
      <w:pPr>
        <w:sectPr w:rsidR="006A130E" w:rsidRPr="006A130E" w:rsidSect="0013474D">
          <w:headerReference w:type="default" r:id="rId9"/>
          <w:footerReference w:type="default" r:id="rId10"/>
          <w:pgSz w:w="11907" w:h="16840" w:code="9"/>
          <w:pgMar w:top="1134" w:right="1134" w:bottom="1134" w:left="1701" w:header="720" w:footer="720" w:gutter="0"/>
          <w:cols w:space="720"/>
          <w:docGrid w:linePitch="360"/>
        </w:sectPr>
      </w:pPr>
    </w:p>
    <w:p w14:paraId="785F89ED" w14:textId="77777777" w:rsidR="00AD6D98" w:rsidRDefault="00AD6D98">
      <w:pPr>
        <w:spacing w:before="103" w:after="0" w:line="362" w:lineRule="auto"/>
        <w:ind w:right="10"/>
        <w:jc w:val="center"/>
        <w:rPr>
          <w:b/>
          <w:sz w:val="32"/>
          <w:szCs w:val="32"/>
        </w:rPr>
      </w:pPr>
      <w:bookmarkStart w:id="4" w:name="_heading=h.jemdry5438uh" w:colFirst="0" w:colLast="0"/>
      <w:bookmarkEnd w:id="2"/>
      <w:bookmarkEnd w:id="4"/>
      <w:r>
        <w:rPr>
          <w:b/>
          <w:sz w:val="32"/>
          <w:szCs w:val="32"/>
        </w:rPr>
        <w:lastRenderedPageBreak/>
        <w:t>LỜI CAM ĐOAN</w:t>
      </w:r>
    </w:p>
    <w:p w14:paraId="043B4F26" w14:textId="77777777" w:rsidR="00AD6D98" w:rsidRDefault="00AD6D98">
      <w:pPr>
        <w:spacing w:before="181" w:after="0" w:line="364" w:lineRule="auto"/>
        <w:ind w:left="147" w:right="280" w:firstLine="676"/>
      </w:pPr>
    </w:p>
    <w:p w14:paraId="725816A1" w14:textId="5BDB1A79" w:rsidR="00AD6D98" w:rsidRDefault="00AD6D98">
      <w:pPr>
        <w:spacing w:before="181" w:after="0" w:line="364" w:lineRule="auto"/>
        <w:ind w:left="147" w:right="280" w:firstLine="676"/>
      </w:pPr>
      <w:r>
        <w:t>Tôi xin cam đoan đây là công trình nghiên cứu của riêng tôi và được sự hướng dẫn khoa học của TS. Lê Thị Quỳnh Liên.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86916AD" w14:textId="439E3900" w:rsidR="00AD6D98" w:rsidRDefault="00AD6D98">
      <w:pPr>
        <w:spacing w:before="181" w:after="0" w:line="364" w:lineRule="auto"/>
        <w:ind w:left="147" w:right="280" w:firstLine="676"/>
        <w:rPr>
          <w:b/>
        </w:rPr>
      </w:pPr>
      <w:r>
        <w:t xml:space="preserve">Ngoài ra, trong khóa luận còn sử dụng một số nhận xét, đánh giá cũng như số liệu của các tác giả khác, cơ quan tổ chức khác đều có trích dẫn và chú thích nguồn gốc. </w:t>
      </w:r>
    </w:p>
    <w:p w14:paraId="3297ABD0" w14:textId="72648C65" w:rsidR="00AD6D98" w:rsidRDefault="00AD6D98">
      <w:pPr>
        <w:spacing w:before="181" w:after="0" w:line="364" w:lineRule="auto"/>
        <w:ind w:left="147" w:right="280" w:firstLine="676"/>
      </w:pPr>
      <w:r w:rsidRPr="00AD6D98">
        <w:rPr>
          <w:bCs/>
        </w:rPr>
        <w:t>Nếu phát hiện có bất kỳ sự gian lận nào, tôi xin hoàn toàn chịu trách nhiệm về nội dung khóa luận của mình</w:t>
      </w:r>
      <w:r w:rsidRPr="0083310F">
        <w:rPr>
          <w:bCs/>
        </w:rPr>
        <w:t>.</w:t>
      </w:r>
      <w:r>
        <w:t xml:space="preserve"> Khoa Kỹ thuật và Công nghệ - Đại học Huế không liên quan đến những vi phạm tác quyền, bản quyền do tôi gây ra trong quá trình thực hiện (nếu có).</w:t>
      </w:r>
    </w:p>
    <w:p w14:paraId="7FA7108B" w14:textId="77777777" w:rsidR="00AD6D98" w:rsidRDefault="00AD6D98" w:rsidP="00AD6D98">
      <w:pPr>
        <w:spacing w:before="240" w:after="0" w:line="240" w:lineRule="auto"/>
        <w:ind w:left="3828" w:firstLine="491"/>
        <w:rPr>
          <w:i/>
        </w:rPr>
      </w:pPr>
      <w:r>
        <w:rPr>
          <w:i/>
        </w:rPr>
        <w:t xml:space="preserve">             Huế, ngày 11 tháng 12 năm 2024</w:t>
      </w:r>
    </w:p>
    <w:p w14:paraId="4732975C" w14:textId="77777777" w:rsidR="00AD6D98" w:rsidRDefault="00AD6D98" w:rsidP="00AD6D98">
      <w:pPr>
        <w:spacing w:before="240" w:after="0" w:line="240" w:lineRule="auto"/>
        <w:ind w:firstLine="720"/>
        <w:rPr>
          <w:b/>
        </w:rPr>
      </w:pPr>
      <w:r>
        <w:rPr>
          <w:b/>
        </w:rPr>
        <w:t>NGƯỜI HƯỚNG DẪN</w:t>
      </w:r>
      <w:r>
        <w:rPr>
          <w:b/>
        </w:rPr>
        <w:tab/>
      </w:r>
      <w:r>
        <w:rPr>
          <w:b/>
        </w:rPr>
        <w:tab/>
      </w:r>
      <w:r>
        <w:rPr>
          <w:b/>
        </w:rPr>
        <w:tab/>
      </w:r>
      <w:r>
        <w:rPr>
          <w:b/>
        </w:rPr>
        <w:tab/>
      </w:r>
      <w:r>
        <w:rPr>
          <w:b/>
        </w:rPr>
        <w:tab/>
        <w:t>TÁC GIẢ</w:t>
      </w:r>
    </w:p>
    <w:p w14:paraId="7AE58FCA" w14:textId="77777777" w:rsidR="00AD6D98" w:rsidRDefault="00AD6D98" w:rsidP="00AD6D98">
      <w:pPr>
        <w:spacing w:before="240" w:after="0" w:line="240" w:lineRule="auto"/>
        <w:ind w:firstLine="630"/>
        <w:rPr>
          <w:b/>
        </w:rPr>
      </w:pPr>
      <w:r>
        <w:rPr>
          <w:b/>
          <w:noProof/>
        </w:rPr>
        <w:drawing>
          <wp:inline distT="0" distB="0" distL="0" distR="0" wp14:anchorId="315B2C82" wp14:editId="11C755B7">
            <wp:extent cx="2178747" cy="1143000"/>
            <wp:effectExtent l="0" t="0" r="0" b="0"/>
            <wp:docPr id="1125180368" name="Picture 17"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80368" name="Picture 17" descr="A signature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7265" cy="1147469"/>
                    </a:xfrm>
                    <a:prstGeom prst="rect">
                      <a:avLst/>
                    </a:prstGeom>
                  </pic:spPr>
                </pic:pic>
              </a:graphicData>
            </a:graphic>
          </wp:inline>
        </w:drawing>
      </w:r>
    </w:p>
    <w:p w14:paraId="1195F0E6" w14:textId="77777777" w:rsidR="00AD6D98" w:rsidRPr="00AD6D98" w:rsidRDefault="00AD6D98" w:rsidP="00AD6D98">
      <w:pPr>
        <w:spacing w:before="240" w:after="0" w:line="240" w:lineRule="auto"/>
        <w:ind w:firstLine="810"/>
        <w:rPr>
          <w:b/>
        </w:rPr>
      </w:pPr>
      <w:r>
        <w:rPr>
          <w:b/>
        </w:rPr>
        <w:t>Lê Thị Quỳnh Liên</w:t>
      </w:r>
    </w:p>
    <w:p w14:paraId="40475A5B" w14:textId="77777777" w:rsidR="00AD6D98" w:rsidRDefault="00AD6D98">
      <w:r>
        <w:br w:type="page"/>
      </w:r>
    </w:p>
    <w:p w14:paraId="209970EF" w14:textId="77777777" w:rsidR="00AD6D98" w:rsidRDefault="00AD6D98" w:rsidP="00AD6D98">
      <w:pPr>
        <w:spacing w:before="240" w:after="0" w:line="360" w:lineRule="auto"/>
        <w:jc w:val="center"/>
        <w:rPr>
          <w:b/>
          <w:sz w:val="32"/>
          <w:szCs w:val="32"/>
        </w:rPr>
      </w:pPr>
      <w:r>
        <w:rPr>
          <w:b/>
          <w:sz w:val="32"/>
          <w:szCs w:val="32"/>
        </w:rPr>
        <w:lastRenderedPageBreak/>
        <w:t>LỜI CẢM ƠN</w:t>
      </w:r>
    </w:p>
    <w:p w14:paraId="398E45E9" w14:textId="77777777" w:rsidR="00AD6D98" w:rsidRDefault="00AD6D98" w:rsidP="0083310F">
      <w:pPr>
        <w:spacing w:before="240" w:after="240" w:line="480" w:lineRule="auto"/>
        <w:ind w:firstLine="720"/>
      </w:pPr>
    </w:p>
    <w:p w14:paraId="221CC141" w14:textId="4BF0469C" w:rsidR="00AD6D98" w:rsidRDefault="00AD6D98" w:rsidP="00AD6D98">
      <w:pPr>
        <w:spacing w:before="240" w:after="240" w:line="480" w:lineRule="auto"/>
        <w:ind w:firstLine="720"/>
      </w:pPr>
      <w:r>
        <w:t>Em xin chân thành cảm ơn cô TS. Lê Thị Quỳnh Liên đã tận tình giúp đỡ em hoàn thành khóa luận tốt nghiệp này. Để hoàn thành khóa luận này, em đã nỗ lực thực hiện và đồng thời cũng nhận được nhiều sự giúp đỡ từ cô và Khoa Kỹ thuật và Công nghệ. Em cũng xin gửi lời cảm ơn đến Khoa Kỹ thuật và Công nghệ - Đại học Huế đã tạo điều kiện tốt nhất để em có thể học tập, trao đổi và nâng cao kiến thức của mình. Mặc dù em đã rất cố gắng hoàn thành trong phạm vi và khả năng cho phép nhưng chắc chắn sẽ không tránh khỏi những thiếu sót. Em kính mong nhận được sự cảm thông và tận tình chỉ bảo của cô.</w:t>
      </w:r>
    </w:p>
    <w:p w14:paraId="442EAAA3" w14:textId="77777777" w:rsidR="00AD6D98" w:rsidRDefault="00AD6D98" w:rsidP="00AD6D98">
      <w:pPr>
        <w:spacing w:before="240" w:after="240" w:line="480" w:lineRule="auto"/>
        <w:ind w:firstLine="720"/>
      </w:pPr>
      <w:r>
        <w:t>Em xin chân thành cảm ơn sự hướng dẫn và chỉ bảo tận tình của cô!</w:t>
      </w:r>
    </w:p>
    <w:p w14:paraId="4D5508C1" w14:textId="77777777" w:rsidR="00AD6D98" w:rsidRDefault="00AD6D98">
      <w:pPr>
        <w:spacing w:before="240" w:after="240" w:line="360" w:lineRule="auto"/>
      </w:pPr>
      <w:r>
        <w:t xml:space="preserve"> </w:t>
      </w:r>
    </w:p>
    <w:p w14:paraId="523DB046" w14:textId="77777777" w:rsidR="00AD6D98" w:rsidRDefault="00AD6D98">
      <w:pPr>
        <w:spacing w:before="240" w:after="240" w:line="360" w:lineRule="auto"/>
        <w:jc w:val="right"/>
        <w:rPr>
          <w:i/>
        </w:rPr>
      </w:pPr>
      <w:r>
        <w:t>Huế</w:t>
      </w:r>
      <w:r>
        <w:rPr>
          <w:i/>
        </w:rPr>
        <w:t>, ngày 11 tháng 12 năm 2024</w:t>
      </w:r>
    </w:p>
    <w:p w14:paraId="23A0574E" w14:textId="77777777" w:rsidR="00AD6D98" w:rsidRDefault="00AD6D98">
      <w:pPr>
        <w:spacing w:before="240" w:after="240" w:line="360" w:lineRule="auto"/>
        <w:ind w:left="5040" w:firstLine="720"/>
        <w:jc w:val="center"/>
        <w:rPr>
          <w:i/>
        </w:rPr>
      </w:pPr>
      <w:r>
        <w:rPr>
          <w:i/>
        </w:rPr>
        <w:t>Tác giả</w:t>
      </w:r>
    </w:p>
    <w:p w14:paraId="22253A40" w14:textId="77777777" w:rsidR="00AD6D98" w:rsidRDefault="00AD6D98">
      <w:pPr>
        <w:spacing w:after="0" w:line="360" w:lineRule="auto"/>
        <w:ind w:firstLine="720"/>
      </w:pPr>
    </w:p>
    <w:p w14:paraId="7231907F" w14:textId="77777777" w:rsidR="0010790C" w:rsidRDefault="0010790C" w:rsidP="00AD6D98">
      <w:pPr>
        <w:tabs>
          <w:tab w:val="center" w:pos="4111"/>
        </w:tabs>
        <w:spacing w:after="200" w:line="276" w:lineRule="auto"/>
        <w:jc w:val="center"/>
        <w:rPr>
          <w:b/>
          <w:sz w:val="30"/>
          <w:szCs w:val="30"/>
          <w:highlight w:val="white"/>
        </w:rPr>
      </w:pPr>
      <w:r>
        <w:rPr>
          <w:b/>
          <w:sz w:val="30"/>
          <w:szCs w:val="30"/>
          <w:highlight w:val="white"/>
        </w:rPr>
        <w:br w:type="page"/>
      </w:r>
    </w:p>
    <w:p w14:paraId="7BA69356" w14:textId="4A31C3CE" w:rsidR="00AD6D98" w:rsidRPr="00AD6D98" w:rsidRDefault="00AD6D98" w:rsidP="00AD6D98">
      <w:pPr>
        <w:tabs>
          <w:tab w:val="center" w:pos="4111"/>
        </w:tabs>
        <w:spacing w:after="200" w:line="276" w:lineRule="auto"/>
        <w:jc w:val="center"/>
        <w:rPr>
          <w:b/>
          <w:sz w:val="30"/>
          <w:szCs w:val="30"/>
        </w:rPr>
      </w:pPr>
      <w:r w:rsidRPr="0083310F">
        <w:rPr>
          <w:b/>
          <w:sz w:val="30"/>
          <w:szCs w:val="30"/>
          <w:highlight w:val="white"/>
        </w:rPr>
        <w:lastRenderedPageBreak/>
        <w:t>ỨNG DỤNG KẾT HỢP KỸ THUẬT PHÂN TÍCH THEO CẶP VÀ HỌC MÁY ĐỂ TỐI ƯU HÓA LỢI NHUẬN ĐẦU TƯ CỔ PHIẾU NHÓM NGÀNH CÔNG NGHỆ Ở VIỆT NAM</w:t>
      </w:r>
    </w:p>
    <w:p w14:paraId="406F49FF" w14:textId="77777777" w:rsidR="00AD6D98" w:rsidRDefault="00AD6D98">
      <w:pPr>
        <w:spacing w:after="0" w:line="360" w:lineRule="auto"/>
        <w:jc w:val="center"/>
        <w:rPr>
          <w:b/>
          <w:sz w:val="32"/>
          <w:szCs w:val="32"/>
        </w:rPr>
      </w:pPr>
    </w:p>
    <w:p w14:paraId="087689F1" w14:textId="77777777" w:rsidR="00AD6D98" w:rsidRPr="00AD6D98" w:rsidRDefault="00AD6D98">
      <w:pPr>
        <w:spacing w:after="0" w:line="360" w:lineRule="auto"/>
        <w:jc w:val="center"/>
        <w:rPr>
          <w:bCs/>
          <w:sz w:val="32"/>
          <w:szCs w:val="32"/>
        </w:rPr>
      </w:pPr>
      <w:r w:rsidRPr="00AD6D98">
        <w:rPr>
          <w:bCs/>
          <w:sz w:val="32"/>
          <w:szCs w:val="32"/>
        </w:rPr>
        <w:t>TÓM TẮT</w:t>
      </w:r>
    </w:p>
    <w:p w14:paraId="46968EE9" w14:textId="77777777" w:rsidR="00AD6D98" w:rsidRDefault="00AD6D98">
      <w:pPr>
        <w:spacing w:after="0" w:line="360" w:lineRule="auto"/>
      </w:pPr>
    </w:p>
    <w:p w14:paraId="18F54881" w14:textId="3185CCE0" w:rsidR="00AD6D98" w:rsidRDefault="00AD6D98">
      <w:pPr>
        <w:spacing w:after="0" w:line="360" w:lineRule="auto"/>
        <w:ind w:firstLine="720"/>
      </w:pPr>
      <w:r>
        <w:t>Nghiên cứu này tập trung vào dự đoán giá cổ phiếu ngành Công nghệ thông tin (CNTT), một lĩnh vực quan trọng và đầy biến động trên thị trường chứng khoán. Trong bài nghiên cứu này, chúng tôi sẽ tìm hiểu về đặc điểm của ngành CNTT trên thị trường chứng khoán, các yếu tố ảnh hưởng đến giá cổ phiếu, cũng như các chiến lược giao dịch phổ biến như Pair Trading và Reversal Trading. Bên cạnh đó, bài nghiên cứu còn áp dụng các mô hình học máy và thống kê như Ridge Regression, LSTM và ARIMA vào việc dự đoán giá cổ phiếu. Cuối cùng, khóa luận thực hiện triển khai các mô hình này trên bộ dữ liệu thực tế, thực hiện các chiến lược giao dịch và so sánh hiệu quả, từ đó đánh giá và đưa ra các khuyến nghị ứng dụng trong thực tiễn.</w:t>
      </w:r>
    </w:p>
    <w:p w14:paraId="14EB37C3" w14:textId="77777777" w:rsidR="00AD6D98" w:rsidRDefault="00AD6D98">
      <w:pPr>
        <w:spacing w:after="0" w:line="360" w:lineRule="auto"/>
      </w:pPr>
    </w:p>
    <w:p w14:paraId="1EC6DE7A" w14:textId="77777777" w:rsidR="00AD6D98" w:rsidRDefault="00AD6D98">
      <w:pPr>
        <w:spacing w:after="0" w:line="360" w:lineRule="auto"/>
        <w:ind w:firstLine="720"/>
      </w:pPr>
    </w:p>
    <w:p w14:paraId="4E51AF5C" w14:textId="77777777" w:rsidR="00AD6D98" w:rsidRDefault="00AD6D98">
      <w:pPr>
        <w:spacing w:after="0" w:line="360" w:lineRule="auto"/>
        <w:ind w:firstLine="720"/>
      </w:pPr>
    </w:p>
    <w:p w14:paraId="2EC12960" w14:textId="77777777" w:rsidR="00AD6D98" w:rsidRDefault="00AD6D98">
      <w:pPr>
        <w:spacing w:after="200" w:line="276" w:lineRule="auto"/>
        <w:rPr>
          <w:b/>
          <w:sz w:val="32"/>
          <w:szCs w:val="32"/>
        </w:rPr>
      </w:pPr>
      <w:r>
        <w:br w:type="page"/>
      </w:r>
    </w:p>
    <w:p w14:paraId="435D1041" w14:textId="77777777" w:rsidR="00AD6D98" w:rsidRDefault="00AD6D98">
      <w:pPr>
        <w:spacing w:after="0" w:line="360" w:lineRule="auto"/>
        <w:jc w:val="center"/>
        <w:rPr>
          <w:b/>
          <w:sz w:val="32"/>
          <w:szCs w:val="32"/>
        </w:rPr>
      </w:pPr>
      <w:r>
        <w:rPr>
          <w:b/>
          <w:sz w:val="32"/>
          <w:szCs w:val="32"/>
        </w:rPr>
        <w:t xml:space="preserve"> MỤC LỤC</w:t>
      </w:r>
    </w:p>
    <w:bookmarkStart w:id="5" w:name="_heading=h.rh3dcaygcp3x" w:colFirst="0" w:colLast="0" w:displacedByCustomXml="next"/>
    <w:bookmarkEnd w:id="5" w:displacedByCustomXml="next"/>
    <w:sdt>
      <w:sdtPr>
        <w:rPr>
          <w:rFonts w:ascii="Times New Roman" w:eastAsiaTheme="minorHAnsi" w:hAnsi="Times New Roman" w:cstheme="minorBidi"/>
          <w:color w:val="auto"/>
          <w:sz w:val="26"/>
          <w:szCs w:val="22"/>
        </w:rPr>
        <w:id w:val="1154879625"/>
        <w:docPartObj>
          <w:docPartGallery w:val="Table of Contents"/>
          <w:docPartUnique/>
        </w:docPartObj>
      </w:sdtPr>
      <w:sdtEndPr>
        <w:rPr>
          <w:b/>
          <w:bCs/>
          <w:noProof/>
        </w:rPr>
      </w:sdtEndPr>
      <w:sdtContent>
        <w:p w14:paraId="4900D90A" w14:textId="64F83DE4" w:rsidR="00723375" w:rsidRDefault="00723375">
          <w:pPr>
            <w:pStyle w:val="TOCHeading"/>
          </w:pPr>
          <w:r>
            <w:t>Contents</w:t>
          </w:r>
        </w:p>
        <w:p w14:paraId="2584BFE1" w14:textId="6858D051" w:rsidR="00D45A16" w:rsidRDefault="00723375">
          <w:pPr>
            <w:pStyle w:val="TOC1"/>
            <w:tabs>
              <w:tab w:val="right" w:leader="dot" w:pos="9062"/>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84889370" w:history="1">
            <w:r w:rsidR="00D45A16" w:rsidRPr="001E5382">
              <w:rPr>
                <w:rStyle w:val="Hyperlink"/>
                <w:noProof/>
              </w:rPr>
              <w:t>DANH MỤC HÌNH VẼ</w:t>
            </w:r>
            <w:r w:rsidR="00D45A16">
              <w:rPr>
                <w:noProof/>
                <w:webHidden/>
              </w:rPr>
              <w:tab/>
            </w:r>
            <w:r w:rsidR="00D45A16">
              <w:rPr>
                <w:noProof/>
                <w:webHidden/>
              </w:rPr>
              <w:fldChar w:fldCharType="begin"/>
            </w:r>
            <w:r w:rsidR="00D45A16">
              <w:rPr>
                <w:noProof/>
                <w:webHidden/>
              </w:rPr>
              <w:instrText xml:space="preserve"> PAGEREF _Toc184889370 \h </w:instrText>
            </w:r>
            <w:r w:rsidR="00D45A16">
              <w:rPr>
                <w:noProof/>
                <w:webHidden/>
              </w:rPr>
            </w:r>
            <w:r w:rsidR="00D45A16">
              <w:rPr>
                <w:noProof/>
                <w:webHidden/>
              </w:rPr>
              <w:fldChar w:fldCharType="separate"/>
            </w:r>
            <w:r w:rsidR="00D45A16">
              <w:rPr>
                <w:noProof/>
                <w:webHidden/>
              </w:rPr>
              <w:t>8</w:t>
            </w:r>
            <w:r w:rsidR="00D45A16">
              <w:rPr>
                <w:noProof/>
                <w:webHidden/>
              </w:rPr>
              <w:fldChar w:fldCharType="end"/>
            </w:r>
          </w:hyperlink>
        </w:p>
        <w:p w14:paraId="70C1E537" w14:textId="59D026AE" w:rsidR="00D45A16" w:rsidRDefault="00D45A16">
          <w:pPr>
            <w:pStyle w:val="TOC1"/>
            <w:tabs>
              <w:tab w:val="right" w:leader="dot" w:pos="9062"/>
            </w:tabs>
            <w:rPr>
              <w:rFonts w:asciiTheme="minorHAnsi" w:eastAsiaTheme="minorEastAsia" w:hAnsiTheme="minorHAnsi" w:cstheme="minorBidi"/>
              <w:noProof/>
              <w:sz w:val="22"/>
              <w:szCs w:val="22"/>
              <w:lang w:val="en-US"/>
            </w:rPr>
          </w:pPr>
          <w:hyperlink w:anchor="_Toc184889371" w:history="1">
            <w:r w:rsidRPr="001E5382">
              <w:rPr>
                <w:rStyle w:val="Hyperlink"/>
                <w:noProof/>
              </w:rPr>
              <w:t>DANH MỤC CÁC CHỮ VIẾT TẮT</w:t>
            </w:r>
            <w:r>
              <w:rPr>
                <w:noProof/>
                <w:webHidden/>
              </w:rPr>
              <w:tab/>
            </w:r>
            <w:r>
              <w:rPr>
                <w:noProof/>
                <w:webHidden/>
              </w:rPr>
              <w:fldChar w:fldCharType="begin"/>
            </w:r>
            <w:r>
              <w:rPr>
                <w:noProof/>
                <w:webHidden/>
              </w:rPr>
              <w:instrText xml:space="preserve"> PAGEREF _Toc184889371 \h </w:instrText>
            </w:r>
            <w:r>
              <w:rPr>
                <w:noProof/>
                <w:webHidden/>
              </w:rPr>
            </w:r>
            <w:r>
              <w:rPr>
                <w:noProof/>
                <w:webHidden/>
              </w:rPr>
              <w:fldChar w:fldCharType="separate"/>
            </w:r>
            <w:r>
              <w:rPr>
                <w:noProof/>
                <w:webHidden/>
              </w:rPr>
              <w:t>9</w:t>
            </w:r>
            <w:r>
              <w:rPr>
                <w:noProof/>
                <w:webHidden/>
              </w:rPr>
              <w:fldChar w:fldCharType="end"/>
            </w:r>
          </w:hyperlink>
        </w:p>
        <w:p w14:paraId="59835DF3" w14:textId="4E773E5F" w:rsidR="00D45A16" w:rsidRDefault="00D45A16">
          <w:pPr>
            <w:pStyle w:val="TOC1"/>
            <w:tabs>
              <w:tab w:val="right" w:leader="dot" w:pos="9062"/>
            </w:tabs>
            <w:rPr>
              <w:rFonts w:asciiTheme="minorHAnsi" w:eastAsiaTheme="minorEastAsia" w:hAnsiTheme="minorHAnsi" w:cstheme="minorBidi"/>
              <w:noProof/>
              <w:sz w:val="22"/>
              <w:szCs w:val="22"/>
              <w:lang w:val="en-US"/>
            </w:rPr>
          </w:pPr>
          <w:hyperlink w:anchor="_Toc184889372" w:history="1">
            <w:r w:rsidRPr="001E5382">
              <w:rPr>
                <w:rStyle w:val="Hyperlink"/>
                <w:noProof/>
              </w:rPr>
              <w:t>MỞ ĐẦU</w:t>
            </w:r>
            <w:r>
              <w:rPr>
                <w:noProof/>
                <w:webHidden/>
              </w:rPr>
              <w:tab/>
            </w:r>
            <w:r>
              <w:rPr>
                <w:noProof/>
                <w:webHidden/>
              </w:rPr>
              <w:fldChar w:fldCharType="begin"/>
            </w:r>
            <w:r>
              <w:rPr>
                <w:noProof/>
                <w:webHidden/>
              </w:rPr>
              <w:instrText xml:space="preserve"> PAGEREF _Toc184889372 \h </w:instrText>
            </w:r>
            <w:r>
              <w:rPr>
                <w:noProof/>
                <w:webHidden/>
              </w:rPr>
            </w:r>
            <w:r>
              <w:rPr>
                <w:noProof/>
                <w:webHidden/>
              </w:rPr>
              <w:fldChar w:fldCharType="separate"/>
            </w:r>
            <w:r>
              <w:rPr>
                <w:noProof/>
                <w:webHidden/>
              </w:rPr>
              <w:t>11</w:t>
            </w:r>
            <w:r>
              <w:rPr>
                <w:noProof/>
                <w:webHidden/>
              </w:rPr>
              <w:fldChar w:fldCharType="end"/>
            </w:r>
          </w:hyperlink>
        </w:p>
        <w:p w14:paraId="1FB80D91" w14:textId="5F4A7DFD" w:rsidR="00D45A16" w:rsidRDefault="00D45A16">
          <w:pPr>
            <w:pStyle w:val="TOC1"/>
            <w:tabs>
              <w:tab w:val="right" w:leader="dot" w:pos="9062"/>
            </w:tabs>
            <w:rPr>
              <w:rFonts w:asciiTheme="minorHAnsi" w:eastAsiaTheme="minorEastAsia" w:hAnsiTheme="minorHAnsi" w:cstheme="minorBidi"/>
              <w:noProof/>
              <w:sz w:val="22"/>
              <w:szCs w:val="22"/>
              <w:lang w:val="en-US"/>
            </w:rPr>
          </w:pPr>
          <w:hyperlink w:anchor="_Toc184889373" w:history="1">
            <w:r w:rsidRPr="001E5382">
              <w:rPr>
                <w:rStyle w:val="Hyperlink"/>
                <w:noProof/>
              </w:rPr>
              <w:t>1. Tính cấp thiết của đề</w:t>
            </w:r>
            <w:r>
              <w:rPr>
                <w:noProof/>
                <w:webHidden/>
              </w:rPr>
              <w:tab/>
            </w:r>
            <w:r>
              <w:rPr>
                <w:noProof/>
                <w:webHidden/>
              </w:rPr>
              <w:fldChar w:fldCharType="begin"/>
            </w:r>
            <w:r>
              <w:rPr>
                <w:noProof/>
                <w:webHidden/>
              </w:rPr>
              <w:instrText xml:space="preserve"> PAGEREF _Toc184889373 \h </w:instrText>
            </w:r>
            <w:r>
              <w:rPr>
                <w:noProof/>
                <w:webHidden/>
              </w:rPr>
            </w:r>
            <w:r>
              <w:rPr>
                <w:noProof/>
                <w:webHidden/>
              </w:rPr>
              <w:fldChar w:fldCharType="separate"/>
            </w:r>
            <w:r>
              <w:rPr>
                <w:noProof/>
                <w:webHidden/>
              </w:rPr>
              <w:t>11</w:t>
            </w:r>
            <w:r>
              <w:rPr>
                <w:noProof/>
                <w:webHidden/>
              </w:rPr>
              <w:fldChar w:fldCharType="end"/>
            </w:r>
          </w:hyperlink>
        </w:p>
        <w:p w14:paraId="72ED48CB" w14:textId="184BD3AF" w:rsidR="00D45A16" w:rsidRDefault="00D45A16">
          <w:pPr>
            <w:pStyle w:val="TOC1"/>
            <w:tabs>
              <w:tab w:val="right" w:leader="dot" w:pos="9062"/>
            </w:tabs>
            <w:rPr>
              <w:rFonts w:asciiTheme="minorHAnsi" w:eastAsiaTheme="minorEastAsia" w:hAnsiTheme="minorHAnsi" w:cstheme="minorBidi"/>
              <w:noProof/>
              <w:sz w:val="22"/>
              <w:szCs w:val="22"/>
              <w:lang w:val="en-US"/>
            </w:rPr>
          </w:pPr>
          <w:hyperlink w:anchor="_Toc184889374" w:history="1">
            <w:r w:rsidRPr="001E5382">
              <w:rPr>
                <w:rStyle w:val="Hyperlink"/>
                <w:noProof/>
              </w:rPr>
              <w:t>2. Mục tiêu khóa luận</w:t>
            </w:r>
            <w:r>
              <w:rPr>
                <w:noProof/>
                <w:webHidden/>
              </w:rPr>
              <w:tab/>
            </w:r>
            <w:r>
              <w:rPr>
                <w:noProof/>
                <w:webHidden/>
              </w:rPr>
              <w:fldChar w:fldCharType="begin"/>
            </w:r>
            <w:r>
              <w:rPr>
                <w:noProof/>
                <w:webHidden/>
              </w:rPr>
              <w:instrText xml:space="preserve"> PAGEREF _Toc184889374 \h </w:instrText>
            </w:r>
            <w:r>
              <w:rPr>
                <w:noProof/>
                <w:webHidden/>
              </w:rPr>
            </w:r>
            <w:r>
              <w:rPr>
                <w:noProof/>
                <w:webHidden/>
              </w:rPr>
              <w:fldChar w:fldCharType="separate"/>
            </w:r>
            <w:r>
              <w:rPr>
                <w:noProof/>
                <w:webHidden/>
              </w:rPr>
              <w:t>11</w:t>
            </w:r>
            <w:r>
              <w:rPr>
                <w:noProof/>
                <w:webHidden/>
              </w:rPr>
              <w:fldChar w:fldCharType="end"/>
            </w:r>
          </w:hyperlink>
        </w:p>
        <w:p w14:paraId="140E7AC7" w14:textId="3BDB7AF2" w:rsidR="00D45A16" w:rsidRDefault="00D45A16">
          <w:pPr>
            <w:pStyle w:val="TOC1"/>
            <w:tabs>
              <w:tab w:val="right" w:leader="dot" w:pos="9062"/>
            </w:tabs>
            <w:rPr>
              <w:rFonts w:asciiTheme="minorHAnsi" w:eastAsiaTheme="minorEastAsia" w:hAnsiTheme="minorHAnsi" w:cstheme="minorBidi"/>
              <w:noProof/>
              <w:sz w:val="22"/>
              <w:szCs w:val="22"/>
              <w:lang w:val="en-US"/>
            </w:rPr>
          </w:pPr>
          <w:hyperlink w:anchor="_Toc184889375" w:history="1">
            <w:r w:rsidRPr="001E5382">
              <w:rPr>
                <w:rStyle w:val="Hyperlink"/>
                <w:noProof/>
              </w:rPr>
              <w:t>3. Đối tượng và phạm vi nghiên cứu</w:t>
            </w:r>
            <w:r>
              <w:rPr>
                <w:noProof/>
                <w:webHidden/>
              </w:rPr>
              <w:tab/>
            </w:r>
            <w:r>
              <w:rPr>
                <w:noProof/>
                <w:webHidden/>
              </w:rPr>
              <w:fldChar w:fldCharType="begin"/>
            </w:r>
            <w:r>
              <w:rPr>
                <w:noProof/>
                <w:webHidden/>
              </w:rPr>
              <w:instrText xml:space="preserve"> PAGEREF _Toc184889375 \h </w:instrText>
            </w:r>
            <w:r>
              <w:rPr>
                <w:noProof/>
                <w:webHidden/>
              </w:rPr>
            </w:r>
            <w:r>
              <w:rPr>
                <w:noProof/>
                <w:webHidden/>
              </w:rPr>
              <w:fldChar w:fldCharType="separate"/>
            </w:r>
            <w:r>
              <w:rPr>
                <w:noProof/>
                <w:webHidden/>
              </w:rPr>
              <w:t>13</w:t>
            </w:r>
            <w:r>
              <w:rPr>
                <w:noProof/>
                <w:webHidden/>
              </w:rPr>
              <w:fldChar w:fldCharType="end"/>
            </w:r>
          </w:hyperlink>
        </w:p>
        <w:p w14:paraId="0A88CE7B" w14:textId="53A5DCF1" w:rsidR="00D45A16" w:rsidRDefault="00D45A16">
          <w:pPr>
            <w:pStyle w:val="TOC1"/>
            <w:tabs>
              <w:tab w:val="right" w:leader="dot" w:pos="9062"/>
            </w:tabs>
            <w:rPr>
              <w:rFonts w:asciiTheme="minorHAnsi" w:eastAsiaTheme="minorEastAsia" w:hAnsiTheme="minorHAnsi" w:cstheme="minorBidi"/>
              <w:noProof/>
              <w:sz w:val="22"/>
              <w:szCs w:val="22"/>
              <w:lang w:val="en-US"/>
            </w:rPr>
          </w:pPr>
          <w:hyperlink w:anchor="_Toc184889376" w:history="1">
            <w:r w:rsidRPr="001E5382">
              <w:rPr>
                <w:rStyle w:val="Hyperlink"/>
                <w:noProof/>
              </w:rPr>
              <w:t>4. Cấu trúc của khóa luận</w:t>
            </w:r>
            <w:r>
              <w:rPr>
                <w:noProof/>
                <w:webHidden/>
              </w:rPr>
              <w:tab/>
            </w:r>
            <w:r>
              <w:rPr>
                <w:noProof/>
                <w:webHidden/>
              </w:rPr>
              <w:fldChar w:fldCharType="begin"/>
            </w:r>
            <w:r>
              <w:rPr>
                <w:noProof/>
                <w:webHidden/>
              </w:rPr>
              <w:instrText xml:space="preserve"> PAGEREF _Toc184889376 \h </w:instrText>
            </w:r>
            <w:r>
              <w:rPr>
                <w:noProof/>
                <w:webHidden/>
              </w:rPr>
            </w:r>
            <w:r>
              <w:rPr>
                <w:noProof/>
                <w:webHidden/>
              </w:rPr>
              <w:fldChar w:fldCharType="separate"/>
            </w:r>
            <w:r>
              <w:rPr>
                <w:noProof/>
                <w:webHidden/>
              </w:rPr>
              <w:t>14</w:t>
            </w:r>
            <w:r>
              <w:rPr>
                <w:noProof/>
                <w:webHidden/>
              </w:rPr>
              <w:fldChar w:fldCharType="end"/>
            </w:r>
          </w:hyperlink>
        </w:p>
        <w:p w14:paraId="3D660246" w14:textId="05B3BF50" w:rsidR="00D45A16" w:rsidRDefault="00D45A16">
          <w:pPr>
            <w:pStyle w:val="TOC1"/>
            <w:tabs>
              <w:tab w:val="right" w:leader="dot" w:pos="9062"/>
            </w:tabs>
            <w:rPr>
              <w:rFonts w:asciiTheme="minorHAnsi" w:eastAsiaTheme="minorEastAsia" w:hAnsiTheme="minorHAnsi" w:cstheme="minorBidi"/>
              <w:noProof/>
              <w:sz w:val="22"/>
              <w:szCs w:val="22"/>
              <w:lang w:val="en-US"/>
            </w:rPr>
          </w:pPr>
          <w:hyperlink w:anchor="_Toc184889377" w:history="1">
            <w:r w:rsidRPr="001E5382">
              <w:rPr>
                <w:rStyle w:val="Hyperlink"/>
                <w:noProof/>
              </w:rPr>
              <w:t>CHƯƠNG 1: TỔNG QUAN VỀ NGHIÊN CỨU</w:t>
            </w:r>
            <w:r>
              <w:rPr>
                <w:noProof/>
                <w:webHidden/>
              </w:rPr>
              <w:tab/>
            </w:r>
            <w:r>
              <w:rPr>
                <w:noProof/>
                <w:webHidden/>
              </w:rPr>
              <w:fldChar w:fldCharType="begin"/>
            </w:r>
            <w:r>
              <w:rPr>
                <w:noProof/>
                <w:webHidden/>
              </w:rPr>
              <w:instrText xml:space="preserve"> PAGEREF _Toc184889377 \h </w:instrText>
            </w:r>
            <w:r>
              <w:rPr>
                <w:noProof/>
                <w:webHidden/>
              </w:rPr>
            </w:r>
            <w:r>
              <w:rPr>
                <w:noProof/>
                <w:webHidden/>
              </w:rPr>
              <w:fldChar w:fldCharType="separate"/>
            </w:r>
            <w:r>
              <w:rPr>
                <w:noProof/>
                <w:webHidden/>
              </w:rPr>
              <w:t>14</w:t>
            </w:r>
            <w:r>
              <w:rPr>
                <w:noProof/>
                <w:webHidden/>
              </w:rPr>
              <w:fldChar w:fldCharType="end"/>
            </w:r>
          </w:hyperlink>
        </w:p>
        <w:p w14:paraId="0D721D1C" w14:textId="4DDE9579" w:rsidR="00D45A16" w:rsidRDefault="00D45A16">
          <w:pPr>
            <w:pStyle w:val="TOC2"/>
            <w:rPr>
              <w:rFonts w:asciiTheme="minorHAnsi" w:eastAsiaTheme="minorEastAsia" w:hAnsiTheme="minorHAnsi" w:cstheme="minorBidi"/>
              <w:i w:val="0"/>
              <w:sz w:val="22"/>
              <w:szCs w:val="22"/>
              <w:lang w:val="en-US"/>
            </w:rPr>
          </w:pPr>
          <w:hyperlink w:anchor="_Toc184889378" w:history="1">
            <w:r w:rsidRPr="001E5382">
              <w:rPr>
                <w:rStyle w:val="Hyperlink"/>
              </w:rPr>
              <w:t>1.1. Tổng quan tình hình nghiên cứu trong và ngoài nước</w:t>
            </w:r>
            <w:r>
              <w:rPr>
                <w:webHidden/>
              </w:rPr>
              <w:tab/>
            </w:r>
            <w:r>
              <w:rPr>
                <w:webHidden/>
              </w:rPr>
              <w:fldChar w:fldCharType="begin"/>
            </w:r>
            <w:r>
              <w:rPr>
                <w:webHidden/>
              </w:rPr>
              <w:instrText xml:space="preserve"> PAGEREF _Toc184889378 \h </w:instrText>
            </w:r>
            <w:r>
              <w:rPr>
                <w:webHidden/>
              </w:rPr>
            </w:r>
            <w:r>
              <w:rPr>
                <w:webHidden/>
              </w:rPr>
              <w:fldChar w:fldCharType="separate"/>
            </w:r>
            <w:r>
              <w:rPr>
                <w:webHidden/>
              </w:rPr>
              <w:t>15</w:t>
            </w:r>
            <w:r>
              <w:rPr>
                <w:webHidden/>
              </w:rPr>
              <w:fldChar w:fldCharType="end"/>
            </w:r>
          </w:hyperlink>
        </w:p>
        <w:p w14:paraId="6DD3814D" w14:textId="34DC6878" w:rsidR="00D45A16" w:rsidRDefault="00D45A16">
          <w:pPr>
            <w:pStyle w:val="TOC2"/>
            <w:rPr>
              <w:rFonts w:asciiTheme="minorHAnsi" w:eastAsiaTheme="minorEastAsia" w:hAnsiTheme="minorHAnsi" w:cstheme="minorBidi"/>
              <w:i w:val="0"/>
              <w:sz w:val="22"/>
              <w:szCs w:val="22"/>
              <w:lang w:val="en-US"/>
            </w:rPr>
          </w:pPr>
          <w:hyperlink w:anchor="_Toc184889379" w:history="1">
            <w:r w:rsidRPr="001E5382">
              <w:rPr>
                <w:rStyle w:val="Hyperlink"/>
              </w:rPr>
              <w:t>1.2. Cơ sở lý thuyết</w:t>
            </w:r>
            <w:r>
              <w:rPr>
                <w:webHidden/>
              </w:rPr>
              <w:tab/>
            </w:r>
            <w:r>
              <w:rPr>
                <w:webHidden/>
              </w:rPr>
              <w:fldChar w:fldCharType="begin"/>
            </w:r>
            <w:r>
              <w:rPr>
                <w:webHidden/>
              </w:rPr>
              <w:instrText xml:space="preserve"> PAGEREF _Toc184889379 \h </w:instrText>
            </w:r>
            <w:r>
              <w:rPr>
                <w:webHidden/>
              </w:rPr>
            </w:r>
            <w:r>
              <w:rPr>
                <w:webHidden/>
              </w:rPr>
              <w:fldChar w:fldCharType="separate"/>
            </w:r>
            <w:r>
              <w:rPr>
                <w:webHidden/>
              </w:rPr>
              <w:t>16</w:t>
            </w:r>
            <w:r>
              <w:rPr>
                <w:webHidden/>
              </w:rPr>
              <w:fldChar w:fldCharType="end"/>
            </w:r>
          </w:hyperlink>
        </w:p>
        <w:p w14:paraId="661467C6" w14:textId="56F328F7"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380" w:history="1">
            <w:r w:rsidRPr="001E5382">
              <w:rPr>
                <w:rStyle w:val="Hyperlink"/>
                <w:noProof/>
              </w:rPr>
              <w:t>1.2.1. Nhóm cổ phiếu ngành CNTT trên thị trường chứng khoán</w:t>
            </w:r>
            <w:r>
              <w:rPr>
                <w:noProof/>
                <w:webHidden/>
              </w:rPr>
              <w:tab/>
            </w:r>
            <w:r>
              <w:rPr>
                <w:noProof/>
                <w:webHidden/>
              </w:rPr>
              <w:fldChar w:fldCharType="begin"/>
            </w:r>
            <w:r>
              <w:rPr>
                <w:noProof/>
                <w:webHidden/>
              </w:rPr>
              <w:instrText xml:space="preserve"> PAGEREF _Toc184889380 \h </w:instrText>
            </w:r>
            <w:r>
              <w:rPr>
                <w:noProof/>
                <w:webHidden/>
              </w:rPr>
            </w:r>
            <w:r>
              <w:rPr>
                <w:noProof/>
                <w:webHidden/>
              </w:rPr>
              <w:fldChar w:fldCharType="separate"/>
            </w:r>
            <w:r>
              <w:rPr>
                <w:noProof/>
                <w:webHidden/>
              </w:rPr>
              <w:t>16</w:t>
            </w:r>
            <w:r>
              <w:rPr>
                <w:noProof/>
                <w:webHidden/>
              </w:rPr>
              <w:fldChar w:fldCharType="end"/>
            </w:r>
          </w:hyperlink>
        </w:p>
        <w:p w14:paraId="37DDFA10" w14:textId="077181D5"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381" w:history="1">
            <w:r w:rsidRPr="001E5382">
              <w:rPr>
                <w:rStyle w:val="Hyperlink"/>
                <w:noProof/>
              </w:rPr>
              <w:t>1.2.2. Tổng quan về kỹ thuật giao dịch theo cặp để tìm ra tương quan giữa các cổ phiếu</w:t>
            </w:r>
            <w:r>
              <w:rPr>
                <w:noProof/>
                <w:webHidden/>
              </w:rPr>
              <w:tab/>
            </w:r>
            <w:r>
              <w:rPr>
                <w:noProof/>
                <w:webHidden/>
              </w:rPr>
              <w:fldChar w:fldCharType="begin"/>
            </w:r>
            <w:r>
              <w:rPr>
                <w:noProof/>
                <w:webHidden/>
              </w:rPr>
              <w:instrText xml:space="preserve"> PAGEREF _Toc184889381 \h </w:instrText>
            </w:r>
            <w:r>
              <w:rPr>
                <w:noProof/>
                <w:webHidden/>
              </w:rPr>
            </w:r>
            <w:r>
              <w:rPr>
                <w:noProof/>
                <w:webHidden/>
              </w:rPr>
              <w:fldChar w:fldCharType="separate"/>
            </w:r>
            <w:r>
              <w:rPr>
                <w:noProof/>
                <w:webHidden/>
              </w:rPr>
              <w:t>17</w:t>
            </w:r>
            <w:r>
              <w:rPr>
                <w:noProof/>
                <w:webHidden/>
              </w:rPr>
              <w:fldChar w:fldCharType="end"/>
            </w:r>
          </w:hyperlink>
        </w:p>
        <w:p w14:paraId="59CEF733" w14:textId="7C4C5C93"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382" w:history="1">
            <w:r w:rsidRPr="001E5382">
              <w:rPr>
                <w:rStyle w:val="Hyperlink"/>
                <w:noProof/>
              </w:rPr>
              <w:t>1.2.3. Tổng quan về các mô hình học máy để dự đoán giá cổ phiếu</w:t>
            </w:r>
            <w:r>
              <w:rPr>
                <w:noProof/>
                <w:webHidden/>
              </w:rPr>
              <w:tab/>
            </w:r>
            <w:r>
              <w:rPr>
                <w:noProof/>
                <w:webHidden/>
              </w:rPr>
              <w:fldChar w:fldCharType="begin"/>
            </w:r>
            <w:r>
              <w:rPr>
                <w:noProof/>
                <w:webHidden/>
              </w:rPr>
              <w:instrText xml:space="preserve"> PAGEREF _Toc184889382 \h </w:instrText>
            </w:r>
            <w:r>
              <w:rPr>
                <w:noProof/>
                <w:webHidden/>
              </w:rPr>
            </w:r>
            <w:r>
              <w:rPr>
                <w:noProof/>
                <w:webHidden/>
              </w:rPr>
              <w:fldChar w:fldCharType="separate"/>
            </w:r>
            <w:r>
              <w:rPr>
                <w:noProof/>
                <w:webHidden/>
              </w:rPr>
              <w:t>20</w:t>
            </w:r>
            <w:r>
              <w:rPr>
                <w:noProof/>
                <w:webHidden/>
              </w:rPr>
              <w:fldChar w:fldCharType="end"/>
            </w:r>
          </w:hyperlink>
        </w:p>
        <w:p w14:paraId="73EE52FD" w14:textId="4360AEBB" w:rsidR="00D45A16" w:rsidRDefault="00D45A16">
          <w:pPr>
            <w:pStyle w:val="TOC2"/>
            <w:rPr>
              <w:rFonts w:asciiTheme="minorHAnsi" w:eastAsiaTheme="minorEastAsia" w:hAnsiTheme="minorHAnsi" w:cstheme="minorBidi"/>
              <w:i w:val="0"/>
              <w:sz w:val="22"/>
              <w:szCs w:val="22"/>
              <w:lang w:val="en-US"/>
            </w:rPr>
          </w:pPr>
          <w:hyperlink w:anchor="_Toc184889383" w:history="1">
            <w:r w:rsidRPr="001E5382">
              <w:rPr>
                <w:rStyle w:val="Hyperlink"/>
              </w:rPr>
              <w:t>1.2.4. Thách thức trong dự đoán giá cổ phiếu</w:t>
            </w:r>
            <w:r>
              <w:rPr>
                <w:webHidden/>
              </w:rPr>
              <w:tab/>
            </w:r>
            <w:r>
              <w:rPr>
                <w:webHidden/>
              </w:rPr>
              <w:fldChar w:fldCharType="begin"/>
            </w:r>
            <w:r>
              <w:rPr>
                <w:webHidden/>
              </w:rPr>
              <w:instrText xml:space="preserve"> PAGEREF _Toc184889383 \h </w:instrText>
            </w:r>
            <w:r>
              <w:rPr>
                <w:webHidden/>
              </w:rPr>
            </w:r>
            <w:r>
              <w:rPr>
                <w:webHidden/>
              </w:rPr>
              <w:fldChar w:fldCharType="separate"/>
            </w:r>
            <w:r>
              <w:rPr>
                <w:webHidden/>
              </w:rPr>
              <w:t>22</w:t>
            </w:r>
            <w:r>
              <w:rPr>
                <w:webHidden/>
              </w:rPr>
              <w:fldChar w:fldCharType="end"/>
            </w:r>
          </w:hyperlink>
        </w:p>
        <w:p w14:paraId="18F2B098" w14:textId="2464F421"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384" w:history="1">
            <w:r w:rsidRPr="001E5382">
              <w:rPr>
                <w:rStyle w:val="Hyperlink"/>
                <w:noProof/>
              </w:rPr>
              <w:t>1.2.4.1. Biến động dữ liệu</w:t>
            </w:r>
            <w:r>
              <w:rPr>
                <w:noProof/>
                <w:webHidden/>
              </w:rPr>
              <w:tab/>
            </w:r>
            <w:r>
              <w:rPr>
                <w:noProof/>
                <w:webHidden/>
              </w:rPr>
              <w:fldChar w:fldCharType="begin"/>
            </w:r>
            <w:r>
              <w:rPr>
                <w:noProof/>
                <w:webHidden/>
              </w:rPr>
              <w:instrText xml:space="preserve"> PAGEREF _Toc184889384 \h </w:instrText>
            </w:r>
            <w:r>
              <w:rPr>
                <w:noProof/>
                <w:webHidden/>
              </w:rPr>
            </w:r>
            <w:r>
              <w:rPr>
                <w:noProof/>
                <w:webHidden/>
              </w:rPr>
              <w:fldChar w:fldCharType="separate"/>
            </w:r>
            <w:r>
              <w:rPr>
                <w:noProof/>
                <w:webHidden/>
              </w:rPr>
              <w:t>22</w:t>
            </w:r>
            <w:r>
              <w:rPr>
                <w:noProof/>
                <w:webHidden/>
              </w:rPr>
              <w:fldChar w:fldCharType="end"/>
            </w:r>
          </w:hyperlink>
        </w:p>
        <w:p w14:paraId="316D7449" w14:textId="381698C3"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385" w:history="1">
            <w:r w:rsidRPr="001E5382">
              <w:rPr>
                <w:rStyle w:val="Hyperlink"/>
                <w:noProof/>
              </w:rPr>
              <w:t>1.2.4.2. Yếu tố bên ngoài</w:t>
            </w:r>
            <w:r>
              <w:rPr>
                <w:noProof/>
                <w:webHidden/>
              </w:rPr>
              <w:tab/>
            </w:r>
            <w:r>
              <w:rPr>
                <w:noProof/>
                <w:webHidden/>
              </w:rPr>
              <w:fldChar w:fldCharType="begin"/>
            </w:r>
            <w:r>
              <w:rPr>
                <w:noProof/>
                <w:webHidden/>
              </w:rPr>
              <w:instrText xml:space="preserve"> PAGEREF _Toc184889385 \h </w:instrText>
            </w:r>
            <w:r>
              <w:rPr>
                <w:noProof/>
                <w:webHidden/>
              </w:rPr>
            </w:r>
            <w:r>
              <w:rPr>
                <w:noProof/>
                <w:webHidden/>
              </w:rPr>
              <w:fldChar w:fldCharType="separate"/>
            </w:r>
            <w:r>
              <w:rPr>
                <w:noProof/>
                <w:webHidden/>
              </w:rPr>
              <w:t>22</w:t>
            </w:r>
            <w:r>
              <w:rPr>
                <w:noProof/>
                <w:webHidden/>
              </w:rPr>
              <w:fldChar w:fldCharType="end"/>
            </w:r>
          </w:hyperlink>
        </w:p>
        <w:p w14:paraId="4F12EFC8" w14:textId="589500EF"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386" w:history="1">
            <w:r w:rsidRPr="001E5382">
              <w:rPr>
                <w:rStyle w:val="Hyperlink"/>
                <w:noProof/>
              </w:rPr>
              <w:t>1.2.4.3. Các bất thường của thị trường</w:t>
            </w:r>
            <w:r>
              <w:rPr>
                <w:noProof/>
                <w:webHidden/>
              </w:rPr>
              <w:tab/>
            </w:r>
            <w:r>
              <w:rPr>
                <w:noProof/>
                <w:webHidden/>
              </w:rPr>
              <w:fldChar w:fldCharType="begin"/>
            </w:r>
            <w:r>
              <w:rPr>
                <w:noProof/>
                <w:webHidden/>
              </w:rPr>
              <w:instrText xml:space="preserve"> PAGEREF _Toc184889386 \h </w:instrText>
            </w:r>
            <w:r>
              <w:rPr>
                <w:noProof/>
                <w:webHidden/>
              </w:rPr>
            </w:r>
            <w:r>
              <w:rPr>
                <w:noProof/>
                <w:webHidden/>
              </w:rPr>
              <w:fldChar w:fldCharType="separate"/>
            </w:r>
            <w:r>
              <w:rPr>
                <w:noProof/>
                <w:webHidden/>
              </w:rPr>
              <w:t>22</w:t>
            </w:r>
            <w:r>
              <w:rPr>
                <w:noProof/>
                <w:webHidden/>
              </w:rPr>
              <w:fldChar w:fldCharType="end"/>
            </w:r>
          </w:hyperlink>
        </w:p>
        <w:p w14:paraId="2485AEA3" w14:textId="43520A53"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387" w:history="1">
            <w:r w:rsidRPr="001E5382">
              <w:rPr>
                <w:rStyle w:val="Hyperlink"/>
                <w:noProof/>
              </w:rPr>
              <w:t>1.2.4.4. Tính phức tạp và phi tuyến tính của thị trường</w:t>
            </w:r>
            <w:r>
              <w:rPr>
                <w:noProof/>
                <w:webHidden/>
              </w:rPr>
              <w:tab/>
            </w:r>
            <w:r>
              <w:rPr>
                <w:noProof/>
                <w:webHidden/>
              </w:rPr>
              <w:fldChar w:fldCharType="begin"/>
            </w:r>
            <w:r>
              <w:rPr>
                <w:noProof/>
                <w:webHidden/>
              </w:rPr>
              <w:instrText xml:space="preserve"> PAGEREF _Toc184889387 \h </w:instrText>
            </w:r>
            <w:r>
              <w:rPr>
                <w:noProof/>
                <w:webHidden/>
              </w:rPr>
            </w:r>
            <w:r>
              <w:rPr>
                <w:noProof/>
                <w:webHidden/>
              </w:rPr>
              <w:fldChar w:fldCharType="separate"/>
            </w:r>
            <w:r>
              <w:rPr>
                <w:noProof/>
                <w:webHidden/>
              </w:rPr>
              <w:t>23</w:t>
            </w:r>
            <w:r>
              <w:rPr>
                <w:noProof/>
                <w:webHidden/>
              </w:rPr>
              <w:fldChar w:fldCharType="end"/>
            </w:r>
          </w:hyperlink>
        </w:p>
        <w:p w14:paraId="37897B08" w14:textId="195FE5CA" w:rsidR="00D45A16" w:rsidRDefault="00D45A16">
          <w:pPr>
            <w:pStyle w:val="TOC2"/>
            <w:rPr>
              <w:rFonts w:asciiTheme="minorHAnsi" w:eastAsiaTheme="minorEastAsia" w:hAnsiTheme="minorHAnsi" w:cstheme="minorBidi"/>
              <w:i w:val="0"/>
              <w:sz w:val="22"/>
              <w:szCs w:val="22"/>
              <w:lang w:val="en-US"/>
            </w:rPr>
          </w:pPr>
          <w:hyperlink w:anchor="_Toc184889388" w:history="1">
            <w:r w:rsidRPr="001E5382">
              <w:rPr>
                <w:rStyle w:val="Hyperlink"/>
              </w:rPr>
              <w:t>1.3. Tổng kết phần tổng quan</w:t>
            </w:r>
            <w:r>
              <w:rPr>
                <w:webHidden/>
              </w:rPr>
              <w:tab/>
            </w:r>
            <w:r>
              <w:rPr>
                <w:webHidden/>
              </w:rPr>
              <w:fldChar w:fldCharType="begin"/>
            </w:r>
            <w:r>
              <w:rPr>
                <w:webHidden/>
              </w:rPr>
              <w:instrText xml:space="preserve"> PAGEREF _Toc184889388 \h </w:instrText>
            </w:r>
            <w:r>
              <w:rPr>
                <w:webHidden/>
              </w:rPr>
            </w:r>
            <w:r>
              <w:rPr>
                <w:webHidden/>
              </w:rPr>
              <w:fldChar w:fldCharType="separate"/>
            </w:r>
            <w:r>
              <w:rPr>
                <w:webHidden/>
              </w:rPr>
              <w:t>23</w:t>
            </w:r>
            <w:r>
              <w:rPr>
                <w:webHidden/>
              </w:rPr>
              <w:fldChar w:fldCharType="end"/>
            </w:r>
          </w:hyperlink>
        </w:p>
        <w:p w14:paraId="3041B740" w14:textId="706E1224" w:rsidR="00D45A16" w:rsidRDefault="00D45A16">
          <w:pPr>
            <w:pStyle w:val="TOC1"/>
            <w:tabs>
              <w:tab w:val="right" w:leader="dot" w:pos="9062"/>
            </w:tabs>
            <w:rPr>
              <w:rFonts w:asciiTheme="minorHAnsi" w:eastAsiaTheme="minorEastAsia" w:hAnsiTheme="minorHAnsi" w:cstheme="minorBidi"/>
              <w:noProof/>
              <w:sz w:val="22"/>
              <w:szCs w:val="22"/>
              <w:lang w:val="en-US"/>
            </w:rPr>
          </w:pPr>
          <w:hyperlink w:anchor="_Toc184889389" w:history="1">
            <w:r w:rsidRPr="001E5382">
              <w:rPr>
                <w:rStyle w:val="Hyperlink"/>
                <w:noProof/>
              </w:rPr>
              <w:t>CHƯƠNG 2: MÔ TẢ BÀI TOÁN VÀ XÂY DỰNG KHUNG NGHIÊN CỨU</w:t>
            </w:r>
            <w:r>
              <w:rPr>
                <w:noProof/>
                <w:webHidden/>
              </w:rPr>
              <w:tab/>
            </w:r>
            <w:r>
              <w:rPr>
                <w:noProof/>
                <w:webHidden/>
              </w:rPr>
              <w:fldChar w:fldCharType="begin"/>
            </w:r>
            <w:r>
              <w:rPr>
                <w:noProof/>
                <w:webHidden/>
              </w:rPr>
              <w:instrText xml:space="preserve"> PAGEREF _Toc184889389 \h </w:instrText>
            </w:r>
            <w:r>
              <w:rPr>
                <w:noProof/>
                <w:webHidden/>
              </w:rPr>
            </w:r>
            <w:r>
              <w:rPr>
                <w:noProof/>
                <w:webHidden/>
              </w:rPr>
              <w:fldChar w:fldCharType="separate"/>
            </w:r>
            <w:r>
              <w:rPr>
                <w:noProof/>
                <w:webHidden/>
              </w:rPr>
              <w:t>23</w:t>
            </w:r>
            <w:r>
              <w:rPr>
                <w:noProof/>
                <w:webHidden/>
              </w:rPr>
              <w:fldChar w:fldCharType="end"/>
            </w:r>
          </w:hyperlink>
        </w:p>
        <w:p w14:paraId="641FE7D1" w14:textId="1FC5D995" w:rsidR="00D45A16" w:rsidRDefault="00D45A16">
          <w:pPr>
            <w:pStyle w:val="TOC2"/>
            <w:rPr>
              <w:rFonts w:asciiTheme="minorHAnsi" w:eastAsiaTheme="minorEastAsia" w:hAnsiTheme="minorHAnsi" w:cstheme="minorBidi"/>
              <w:i w:val="0"/>
              <w:sz w:val="22"/>
              <w:szCs w:val="22"/>
              <w:lang w:val="en-US"/>
            </w:rPr>
          </w:pPr>
          <w:hyperlink w:anchor="_Toc184889390" w:history="1">
            <w:r w:rsidRPr="001E5382">
              <w:rPr>
                <w:rStyle w:val="Hyperlink"/>
              </w:rPr>
              <w:t>2.1. Mô tả bài toán</w:t>
            </w:r>
            <w:r>
              <w:rPr>
                <w:webHidden/>
              </w:rPr>
              <w:tab/>
            </w:r>
            <w:r>
              <w:rPr>
                <w:webHidden/>
              </w:rPr>
              <w:fldChar w:fldCharType="begin"/>
            </w:r>
            <w:r>
              <w:rPr>
                <w:webHidden/>
              </w:rPr>
              <w:instrText xml:space="preserve"> PAGEREF _Toc184889390 \h </w:instrText>
            </w:r>
            <w:r>
              <w:rPr>
                <w:webHidden/>
              </w:rPr>
            </w:r>
            <w:r>
              <w:rPr>
                <w:webHidden/>
              </w:rPr>
              <w:fldChar w:fldCharType="separate"/>
            </w:r>
            <w:r>
              <w:rPr>
                <w:webHidden/>
              </w:rPr>
              <w:t>23</w:t>
            </w:r>
            <w:r>
              <w:rPr>
                <w:webHidden/>
              </w:rPr>
              <w:fldChar w:fldCharType="end"/>
            </w:r>
          </w:hyperlink>
        </w:p>
        <w:p w14:paraId="370D2766" w14:textId="18032EFD" w:rsidR="00D45A16" w:rsidRDefault="00D45A16">
          <w:pPr>
            <w:pStyle w:val="TOC2"/>
            <w:rPr>
              <w:rFonts w:asciiTheme="minorHAnsi" w:eastAsiaTheme="minorEastAsia" w:hAnsiTheme="minorHAnsi" w:cstheme="minorBidi"/>
              <w:i w:val="0"/>
              <w:sz w:val="22"/>
              <w:szCs w:val="22"/>
              <w:lang w:val="en-US"/>
            </w:rPr>
          </w:pPr>
          <w:hyperlink w:anchor="_Toc184889391" w:history="1">
            <w:r w:rsidRPr="001E5382">
              <w:rPr>
                <w:rStyle w:val="Hyperlink"/>
              </w:rPr>
              <w:t>2.2. Xây dựng khung nghiên cứu</w:t>
            </w:r>
            <w:r>
              <w:rPr>
                <w:webHidden/>
              </w:rPr>
              <w:tab/>
            </w:r>
            <w:r>
              <w:rPr>
                <w:webHidden/>
              </w:rPr>
              <w:fldChar w:fldCharType="begin"/>
            </w:r>
            <w:r>
              <w:rPr>
                <w:webHidden/>
              </w:rPr>
              <w:instrText xml:space="preserve"> PAGEREF _Toc184889391 \h </w:instrText>
            </w:r>
            <w:r>
              <w:rPr>
                <w:webHidden/>
              </w:rPr>
            </w:r>
            <w:r>
              <w:rPr>
                <w:webHidden/>
              </w:rPr>
              <w:fldChar w:fldCharType="separate"/>
            </w:r>
            <w:r>
              <w:rPr>
                <w:webHidden/>
              </w:rPr>
              <w:t>25</w:t>
            </w:r>
            <w:r>
              <w:rPr>
                <w:webHidden/>
              </w:rPr>
              <w:fldChar w:fldCharType="end"/>
            </w:r>
          </w:hyperlink>
        </w:p>
        <w:p w14:paraId="0EAD522B" w14:textId="04E2F2E9"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392" w:history="1">
            <w:r w:rsidRPr="001E5382">
              <w:rPr>
                <w:rStyle w:val="Hyperlink"/>
                <w:noProof/>
              </w:rPr>
              <w:t>2.2.1 Sơ đồ khung nghiên cứu</w:t>
            </w:r>
            <w:r>
              <w:rPr>
                <w:noProof/>
                <w:webHidden/>
              </w:rPr>
              <w:tab/>
            </w:r>
            <w:r>
              <w:rPr>
                <w:noProof/>
                <w:webHidden/>
              </w:rPr>
              <w:fldChar w:fldCharType="begin"/>
            </w:r>
            <w:r>
              <w:rPr>
                <w:noProof/>
                <w:webHidden/>
              </w:rPr>
              <w:instrText xml:space="preserve"> PAGEREF _Toc184889392 \h </w:instrText>
            </w:r>
            <w:r>
              <w:rPr>
                <w:noProof/>
                <w:webHidden/>
              </w:rPr>
            </w:r>
            <w:r>
              <w:rPr>
                <w:noProof/>
                <w:webHidden/>
              </w:rPr>
              <w:fldChar w:fldCharType="separate"/>
            </w:r>
            <w:r>
              <w:rPr>
                <w:noProof/>
                <w:webHidden/>
              </w:rPr>
              <w:t>25</w:t>
            </w:r>
            <w:r>
              <w:rPr>
                <w:noProof/>
                <w:webHidden/>
              </w:rPr>
              <w:fldChar w:fldCharType="end"/>
            </w:r>
          </w:hyperlink>
        </w:p>
        <w:p w14:paraId="2A35F47E" w14:textId="7AFCDDD7"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393" w:history="1">
            <w:r w:rsidRPr="001E5382">
              <w:rPr>
                <w:rStyle w:val="Hyperlink"/>
                <w:noProof/>
              </w:rPr>
              <w:t>2.2.2. Công cụ thực hiện nghiên cứu</w:t>
            </w:r>
            <w:r>
              <w:rPr>
                <w:noProof/>
                <w:webHidden/>
              </w:rPr>
              <w:tab/>
            </w:r>
            <w:r>
              <w:rPr>
                <w:noProof/>
                <w:webHidden/>
              </w:rPr>
              <w:fldChar w:fldCharType="begin"/>
            </w:r>
            <w:r>
              <w:rPr>
                <w:noProof/>
                <w:webHidden/>
              </w:rPr>
              <w:instrText xml:space="preserve"> PAGEREF _Toc184889393 \h </w:instrText>
            </w:r>
            <w:r>
              <w:rPr>
                <w:noProof/>
                <w:webHidden/>
              </w:rPr>
            </w:r>
            <w:r>
              <w:rPr>
                <w:noProof/>
                <w:webHidden/>
              </w:rPr>
              <w:fldChar w:fldCharType="separate"/>
            </w:r>
            <w:r>
              <w:rPr>
                <w:noProof/>
                <w:webHidden/>
              </w:rPr>
              <w:t>27</w:t>
            </w:r>
            <w:r>
              <w:rPr>
                <w:noProof/>
                <w:webHidden/>
              </w:rPr>
              <w:fldChar w:fldCharType="end"/>
            </w:r>
          </w:hyperlink>
        </w:p>
        <w:p w14:paraId="72F15A71" w14:textId="51973BE5" w:rsidR="00D45A16" w:rsidRDefault="00D45A16">
          <w:pPr>
            <w:pStyle w:val="TOC1"/>
            <w:tabs>
              <w:tab w:val="right" w:leader="dot" w:pos="9062"/>
            </w:tabs>
            <w:rPr>
              <w:rFonts w:asciiTheme="minorHAnsi" w:eastAsiaTheme="minorEastAsia" w:hAnsiTheme="minorHAnsi" w:cstheme="minorBidi"/>
              <w:noProof/>
              <w:sz w:val="22"/>
              <w:szCs w:val="22"/>
              <w:lang w:val="en-US"/>
            </w:rPr>
          </w:pPr>
          <w:hyperlink w:anchor="_Toc184889394" w:history="1">
            <w:r w:rsidRPr="001E5382">
              <w:rPr>
                <w:rStyle w:val="Hyperlink"/>
                <w:noProof/>
              </w:rPr>
              <w:t>CHƯƠNG 3: THU THẬP VÀ TIỀN XỬ LÝ DỮ LIỆU</w:t>
            </w:r>
            <w:r>
              <w:rPr>
                <w:noProof/>
                <w:webHidden/>
              </w:rPr>
              <w:tab/>
            </w:r>
            <w:r>
              <w:rPr>
                <w:noProof/>
                <w:webHidden/>
              </w:rPr>
              <w:fldChar w:fldCharType="begin"/>
            </w:r>
            <w:r>
              <w:rPr>
                <w:noProof/>
                <w:webHidden/>
              </w:rPr>
              <w:instrText xml:space="preserve"> PAGEREF _Toc184889394 \h </w:instrText>
            </w:r>
            <w:r>
              <w:rPr>
                <w:noProof/>
                <w:webHidden/>
              </w:rPr>
            </w:r>
            <w:r>
              <w:rPr>
                <w:noProof/>
                <w:webHidden/>
              </w:rPr>
              <w:fldChar w:fldCharType="separate"/>
            </w:r>
            <w:r>
              <w:rPr>
                <w:noProof/>
                <w:webHidden/>
              </w:rPr>
              <w:t>28</w:t>
            </w:r>
            <w:r>
              <w:rPr>
                <w:noProof/>
                <w:webHidden/>
              </w:rPr>
              <w:fldChar w:fldCharType="end"/>
            </w:r>
          </w:hyperlink>
        </w:p>
        <w:p w14:paraId="302784A2" w14:textId="36801AD9" w:rsidR="00D45A16" w:rsidRDefault="00D45A16">
          <w:pPr>
            <w:pStyle w:val="TOC2"/>
            <w:rPr>
              <w:rFonts w:asciiTheme="minorHAnsi" w:eastAsiaTheme="minorEastAsia" w:hAnsiTheme="minorHAnsi" w:cstheme="minorBidi"/>
              <w:i w:val="0"/>
              <w:sz w:val="22"/>
              <w:szCs w:val="22"/>
              <w:lang w:val="en-US"/>
            </w:rPr>
          </w:pPr>
          <w:hyperlink w:anchor="_Toc184889395" w:history="1">
            <w:r w:rsidRPr="001E5382">
              <w:rPr>
                <w:rStyle w:val="Hyperlink"/>
              </w:rPr>
              <w:t>3.1. Thu thập dữ liệu</w:t>
            </w:r>
            <w:r>
              <w:rPr>
                <w:webHidden/>
              </w:rPr>
              <w:tab/>
            </w:r>
            <w:r>
              <w:rPr>
                <w:webHidden/>
              </w:rPr>
              <w:fldChar w:fldCharType="begin"/>
            </w:r>
            <w:r>
              <w:rPr>
                <w:webHidden/>
              </w:rPr>
              <w:instrText xml:space="preserve"> PAGEREF _Toc184889395 \h </w:instrText>
            </w:r>
            <w:r>
              <w:rPr>
                <w:webHidden/>
              </w:rPr>
            </w:r>
            <w:r>
              <w:rPr>
                <w:webHidden/>
              </w:rPr>
              <w:fldChar w:fldCharType="separate"/>
            </w:r>
            <w:r>
              <w:rPr>
                <w:webHidden/>
              </w:rPr>
              <w:t>28</w:t>
            </w:r>
            <w:r>
              <w:rPr>
                <w:webHidden/>
              </w:rPr>
              <w:fldChar w:fldCharType="end"/>
            </w:r>
          </w:hyperlink>
        </w:p>
        <w:p w14:paraId="7717FDC2" w14:textId="77AD2710"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396" w:history="1">
            <w:r w:rsidRPr="001E5382">
              <w:rPr>
                <w:rStyle w:val="Hyperlink"/>
                <w:noProof/>
              </w:rPr>
              <w:t>3.1.1. Nguồn dữ liệu</w:t>
            </w:r>
            <w:r>
              <w:rPr>
                <w:noProof/>
                <w:webHidden/>
              </w:rPr>
              <w:tab/>
            </w:r>
            <w:r>
              <w:rPr>
                <w:noProof/>
                <w:webHidden/>
              </w:rPr>
              <w:fldChar w:fldCharType="begin"/>
            </w:r>
            <w:r>
              <w:rPr>
                <w:noProof/>
                <w:webHidden/>
              </w:rPr>
              <w:instrText xml:space="preserve"> PAGEREF _Toc184889396 \h </w:instrText>
            </w:r>
            <w:r>
              <w:rPr>
                <w:noProof/>
                <w:webHidden/>
              </w:rPr>
            </w:r>
            <w:r>
              <w:rPr>
                <w:noProof/>
                <w:webHidden/>
              </w:rPr>
              <w:fldChar w:fldCharType="separate"/>
            </w:r>
            <w:r>
              <w:rPr>
                <w:noProof/>
                <w:webHidden/>
              </w:rPr>
              <w:t>28</w:t>
            </w:r>
            <w:r>
              <w:rPr>
                <w:noProof/>
                <w:webHidden/>
              </w:rPr>
              <w:fldChar w:fldCharType="end"/>
            </w:r>
          </w:hyperlink>
        </w:p>
        <w:p w14:paraId="6E6F038B" w14:textId="1C99AE72"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397" w:history="1">
            <w:r w:rsidRPr="001E5382">
              <w:rPr>
                <w:rStyle w:val="Hyperlink"/>
                <w:noProof/>
              </w:rPr>
              <w:t>3.1.2. Phương pháp thu thập dữ liệu</w:t>
            </w:r>
            <w:r>
              <w:rPr>
                <w:noProof/>
                <w:webHidden/>
              </w:rPr>
              <w:tab/>
            </w:r>
            <w:r>
              <w:rPr>
                <w:noProof/>
                <w:webHidden/>
              </w:rPr>
              <w:fldChar w:fldCharType="begin"/>
            </w:r>
            <w:r>
              <w:rPr>
                <w:noProof/>
                <w:webHidden/>
              </w:rPr>
              <w:instrText xml:space="preserve"> PAGEREF _Toc184889397 \h </w:instrText>
            </w:r>
            <w:r>
              <w:rPr>
                <w:noProof/>
                <w:webHidden/>
              </w:rPr>
            </w:r>
            <w:r>
              <w:rPr>
                <w:noProof/>
                <w:webHidden/>
              </w:rPr>
              <w:fldChar w:fldCharType="separate"/>
            </w:r>
            <w:r>
              <w:rPr>
                <w:noProof/>
                <w:webHidden/>
              </w:rPr>
              <w:t>28</w:t>
            </w:r>
            <w:r>
              <w:rPr>
                <w:noProof/>
                <w:webHidden/>
              </w:rPr>
              <w:fldChar w:fldCharType="end"/>
            </w:r>
          </w:hyperlink>
        </w:p>
        <w:p w14:paraId="33E7E64E" w14:textId="2087B7B2"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398" w:history="1">
            <w:r w:rsidRPr="001E5382">
              <w:rPr>
                <w:rStyle w:val="Hyperlink"/>
                <w:noProof/>
              </w:rPr>
              <w:t>3.1.3. Chất lượng dữ liệu</w:t>
            </w:r>
            <w:r>
              <w:rPr>
                <w:noProof/>
                <w:webHidden/>
              </w:rPr>
              <w:tab/>
            </w:r>
            <w:r>
              <w:rPr>
                <w:noProof/>
                <w:webHidden/>
              </w:rPr>
              <w:fldChar w:fldCharType="begin"/>
            </w:r>
            <w:r>
              <w:rPr>
                <w:noProof/>
                <w:webHidden/>
              </w:rPr>
              <w:instrText xml:space="preserve"> PAGEREF _Toc184889398 \h </w:instrText>
            </w:r>
            <w:r>
              <w:rPr>
                <w:noProof/>
                <w:webHidden/>
              </w:rPr>
            </w:r>
            <w:r>
              <w:rPr>
                <w:noProof/>
                <w:webHidden/>
              </w:rPr>
              <w:fldChar w:fldCharType="separate"/>
            </w:r>
            <w:r>
              <w:rPr>
                <w:noProof/>
                <w:webHidden/>
              </w:rPr>
              <w:t>29</w:t>
            </w:r>
            <w:r>
              <w:rPr>
                <w:noProof/>
                <w:webHidden/>
              </w:rPr>
              <w:fldChar w:fldCharType="end"/>
            </w:r>
          </w:hyperlink>
        </w:p>
        <w:p w14:paraId="627B0D15" w14:textId="18C5092C" w:rsidR="00D45A16" w:rsidRDefault="00D45A16">
          <w:pPr>
            <w:pStyle w:val="TOC2"/>
            <w:rPr>
              <w:rFonts w:asciiTheme="minorHAnsi" w:eastAsiaTheme="minorEastAsia" w:hAnsiTheme="minorHAnsi" w:cstheme="minorBidi"/>
              <w:i w:val="0"/>
              <w:sz w:val="22"/>
              <w:szCs w:val="22"/>
              <w:lang w:val="en-US"/>
            </w:rPr>
          </w:pPr>
          <w:hyperlink w:anchor="_Toc184889399" w:history="1">
            <w:r w:rsidRPr="001E5382">
              <w:rPr>
                <w:rStyle w:val="Hyperlink"/>
              </w:rPr>
              <w:t>3.2. Tiền xử lý dữ liệu</w:t>
            </w:r>
            <w:r>
              <w:rPr>
                <w:webHidden/>
              </w:rPr>
              <w:tab/>
            </w:r>
            <w:r>
              <w:rPr>
                <w:webHidden/>
              </w:rPr>
              <w:fldChar w:fldCharType="begin"/>
            </w:r>
            <w:r>
              <w:rPr>
                <w:webHidden/>
              </w:rPr>
              <w:instrText xml:space="preserve"> PAGEREF _Toc184889399 \h </w:instrText>
            </w:r>
            <w:r>
              <w:rPr>
                <w:webHidden/>
              </w:rPr>
            </w:r>
            <w:r>
              <w:rPr>
                <w:webHidden/>
              </w:rPr>
              <w:fldChar w:fldCharType="separate"/>
            </w:r>
            <w:r>
              <w:rPr>
                <w:webHidden/>
              </w:rPr>
              <w:t>30</w:t>
            </w:r>
            <w:r>
              <w:rPr>
                <w:webHidden/>
              </w:rPr>
              <w:fldChar w:fldCharType="end"/>
            </w:r>
          </w:hyperlink>
        </w:p>
        <w:p w14:paraId="25B1DB29" w14:textId="7108E01D"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00" w:history="1">
            <w:r w:rsidRPr="001E5382">
              <w:rPr>
                <w:rStyle w:val="Hyperlink"/>
                <w:noProof/>
              </w:rPr>
              <w:t>3.2.2. Chuyển đổi và chuẩn hóa dữ liệu</w:t>
            </w:r>
            <w:r>
              <w:rPr>
                <w:noProof/>
                <w:webHidden/>
              </w:rPr>
              <w:tab/>
            </w:r>
            <w:r>
              <w:rPr>
                <w:noProof/>
                <w:webHidden/>
              </w:rPr>
              <w:fldChar w:fldCharType="begin"/>
            </w:r>
            <w:r>
              <w:rPr>
                <w:noProof/>
                <w:webHidden/>
              </w:rPr>
              <w:instrText xml:space="preserve"> PAGEREF _Toc184889400 \h </w:instrText>
            </w:r>
            <w:r>
              <w:rPr>
                <w:noProof/>
                <w:webHidden/>
              </w:rPr>
            </w:r>
            <w:r>
              <w:rPr>
                <w:noProof/>
                <w:webHidden/>
              </w:rPr>
              <w:fldChar w:fldCharType="separate"/>
            </w:r>
            <w:r>
              <w:rPr>
                <w:noProof/>
                <w:webHidden/>
              </w:rPr>
              <w:t>30</w:t>
            </w:r>
            <w:r>
              <w:rPr>
                <w:noProof/>
                <w:webHidden/>
              </w:rPr>
              <w:fldChar w:fldCharType="end"/>
            </w:r>
          </w:hyperlink>
        </w:p>
        <w:p w14:paraId="33318964" w14:textId="6D1B07A7"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01" w:history="1">
            <w:r w:rsidRPr="001E5382">
              <w:rPr>
                <w:rStyle w:val="Hyperlink"/>
                <w:noProof/>
              </w:rPr>
              <w:t>3.2.3. Biến đổi dữ liệu (Data Transformation)</w:t>
            </w:r>
            <w:r>
              <w:rPr>
                <w:noProof/>
                <w:webHidden/>
              </w:rPr>
              <w:tab/>
            </w:r>
            <w:r>
              <w:rPr>
                <w:noProof/>
                <w:webHidden/>
              </w:rPr>
              <w:fldChar w:fldCharType="begin"/>
            </w:r>
            <w:r>
              <w:rPr>
                <w:noProof/>
                <w:webHidden/>
              </w:rPr>
              <w:instrText xml:space="preserve"> PAGEREF _Toc184889401 \h </w:instrText>
            </w:r>
            <w:r>
              <w:rPr>
                <w:noProof/>
                <w:webHidden/>
              </w:rPr>
            </w:r>
            <w:r>
              <w:rPr>
                <w:noProof/>
                <w:webHidden/>
              </w:rPr>
              <w:fldChar w:fldCharType="separate"/>
            </w:r>
            <w:r>
              <w:rPr>
                <w:noProof/>
                <w:webHidden/>
              </w:rPr>
              <w:t>31</w:t>
            </w:r>
            <w:r>
              <w:rPr>
                <w:noProof/>
                <w:webHidden/>
              </w:rPr>
              <w:fldChar w:fldCharType="end"/>
            </w:r>
          </w:hyperlink>
        </w:p>
        <w:p w14:paraId="0E707E79" w14:textId="74236B4F"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02" w:history="1">
            <w:r w:rsidRPr="001E5382">
              <w:rPr>
                <w:rStyle w:val="Hyperlink"/>
                <w:noProof/>
              </w:rPr>
              <w:t>3.2.4. Phân chia dữ liệu (Data Splitting)</w:t>
            </w:r>
            <w:r>
              <w:rPr>
                <w:noProof/>
                <w:webHidden/>
              </w:rPr>
              <w:tab/>
            </w:r>
            <w:r>
              <w:rPr>
                <w:noProof/>
                <w:webHidden/>
              </w:rPr>
              <w:fldChar w:fldCharType="begin"/>
            </w:r>
            <w:r>
              <w:rPr>
                <w:noProof/>
                <w:webHidden/>
              </w:rPr>
              <w:instrText xml:space="preserve"> PAGEREF _Toc184889402 \h </w:instrText>
            </w:r>
            <w:r>
              <w:rPr>
                <w:noProof/>
                <w:webHidden/>
              </w:rPr>
            </w:r>
            <w:r>
              <w:rPr>
                <w:noProof/>
                <w:webHidden/>
              </w:rPr>
              <w:fldChar w:fldCharType="separate"/>
            </w:r>
            <w:r>
              <w:rPr>
                <w:noProof/>
                <w:webHidden/>
              </w:rPr>
              <w:t>32</w:t>
            </w:r>
            <w:r>
              <w:rPr>
                <w:noProof/>
                <w:webHidden/>
              </w:rPr>
              <w:fldChar w:fldCharType="end"/>
            </w:r>
          </w:hyperlink>
        </w:p>
        <w:p w14:paraId="0CB0A3D4" w14:textId="4AAAF490" w:rsidR="00D45A16" w:rsidRDefault="00D45A16">
          <w:pPr>
            <w:pStyle w:val="TOC2"/>
            <w:rPr>
              <w:rFonts w:asciiTheme="minorHAnsi" w:eastAsiaTheme="minorEastAsia" w:hAnsiTheme="minorHAnsi" w:cstheme="minorBidi"/>
              <w:i w:val="0"/>
              <w:sz w:val="22"/>
              <w:szCs w:val="22"/>
              <w:lang w:val="en-US"/>
            </w:rPr>
          </w:pPr>
          <w:hyperlink w:anchor="_Toc184889403" w:history="1">
            <w:r w:rsidRPr="001E5382">
              <w:rPr>
                <w:rStyle w:val="Hyperlink"/>
              </w:rPr>
              <w:t>3.3. Phân tích khám phá dữ liệu (Exploratory Data Analysis - EDA)</w:t>
            </w:r>
            <w:r>
              <w:rPr>
                <w:webHidden/>
              </w:rPr>
              <w:tab/>
            </w:r>
            <w:r>
              <w:rPr>
                <w:webHidden/>
              </w:rPr>
              <w:fldChar w:fldCharType="begin"/>
            </w:r>
            <w:r>
              <w:rPr>
                <w:webHidden/>
              </w:rPr>
              <w:instrText xml:space="preserve"> PAGEREF _Toc184889403 \h </w:instrText>
            </w:r>
            <w:r>
              <w:rPr>
                <w:webHidden/>
              </w:rPr>
            </w:r>
            <w:r>
              <w:rPr>
                <w:webHidden/>
              </w:rPr>
              <w:fldChar w:fldCharType="separate"/>
            </w:r>
            <w:r>
              <w:rPr>
                <w:webHidden/>
              </w:rPr>
              <w:t>32</w:t>
            </w:r>
            <w:r>
              <w:rPr>
                <w:webHidden/>
              </w:rPr>
              <w:fldChar w:fldCharType="end"/>
            </w:r>
          </w:hyperlink>
        </w:p>
        <w:p w14:paraId="6F89B482" w14:textId="75E44CB9" w:rsidR="00D45A16" w:rsidRDefault="00D45A16">
          <w:pPr>
            <w:pStyle w:val="TOC1"/>
            <w:tabs>
              <w:tab w:val="right" w:leader="dot" w:pos="9062"/>
            </w:tabs>
            <w:rPr>
              <w:rFonts w:asciiTheme="minorHAnsi" w:eastAsiaTheme="minorEastAsia" w:hAnsiTheme="minorHAnsi" w:cstheme="minorBidi"/>
              <w:noProof/>
              <w:sz w:val="22"/>
              <w:szCs w:val="22"/>
              <w:lang w:val="en-US"/>
            </w:rPr>
          </w:pPr>
          <w:hyperlink w:anchor="_Toc184889404" w:history="1">
            <w:r w:rsidRPr="001E5382">
              <w:rPr>
                <w:rStyle w:val="Hyperlink"/>
                <w:noProof/>
              </w:rPr>
              <w:t>CHƯƠNG 4: ỨNG DỤNG KỸ THUẬT GIAO DỊCH THEO CẶP ĐỂ TÌM MỐI TƯƠNG QUAN GIỮA CÁC CỔ PHIẾU</w:t>
            </w:r>
            <w:r>
              <w:rPr>
                <w:noProof/>
                <w:webHidden/>
              </w:rPr>
              <w:tab/>
            </w:r>
            <w:r>
              <w:rPr>
                <w:noProof/>
                <w:webHidden/>
              </w:rPr>
              <w:fldChar w:fldCharType="begin"/>
            </w:r>
            <w:r>
              <w:rPr>
                <w:noProof/>
                <w:webHidden/>
              </w:rPr>
              <w:instrText xml:space="preserve"> PAGEREF _Toc184889404 \h </w:instrText>
            </w:r>
            <w:r>
              <w:rPr>
                <w:noProof/>
                <w:webHidden/>
              </w:rPr>
            </w:r>
            <w:r>
              <w:rPr>
                <w:noProof/>
                <w:webHidden/>
              </w:rPr>
              <w:fldChar w:fldCharType="separate"/>
            </w:r>
            <w:r>
              <w:rPr>
                <w:noProof/>
                <w:webHidden/>
              </w:rPr>
              <w:t>36</w:t>
            </w:r>
            <w:r>
              <w:rPr>
                <w:noProof/>
                <w:webHidden/>
              </w:rPr>
              <w:fldChar w:fldCharType="end"/>
            </w:r>
          </w:hyperlink>
        </w:p>
        <w:p w14:paraId="10DEDDC9" w14:textId="552F4983"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05" w:history="1">
            <w:r w:rsidRPr="001E5382">
              <w:rPr>
                <w:rStyle w:val="Hyperlink"/>
                <w:noProof/>
              </w:rPr>
              <w:t>4.1. Ứng dụng kỹ thuật Pair Trading</w:t>
            </w:r>
            <w:r>
              <w:rPr>
                <w:noProof/>
                <w:webHidden/>
              </w:rPr>
              <w:tab/>
            </w:r>
            <w:r>
              <w:rPr>
                <w:noProof/>
                <w:webHidden/>
              </w:rPr>
              <w:fldChar w:fldCharType="begin"/>
            </w:r>
            <w:r>
              <w:rPr>
                <w:noProof/>
                <w:webHidden/>
              </w:rPr>
              <w:instrText xml:space="preserve"> PAGEREF _Toc184889405 \h </w:instrText>
            </w:r>
            <w:r>
              <w:rPr>
                <w:noProof/>
                <w:webHidden/>
              </w:rPr>
            </w:r>
            <w:r>
              <w:rPr>
                <w:noProof/>
                <w:webHidden/>
              </w:rPr>
              <w:fldChar w:fldCharType="separate"/>
            </w:r>
            <w:r>
              <w:rPr>
                <w:noProof/>
                <w:webHidden/>
              </w:rPr>
              <w:t>36</w:t>
            </w:r>
            <w:r>
              <w:rPr>
                <w:noProof/>
                <w:webHidden/>
              </w:rPr>
              <w:fldChar w:fldCharType="end"/>
            </w:r>
          </w:hyperlink>
        </w:p>
        <w:p w14:paraId="50EF138D" w14:textId="0D8CC6F8"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06" w:history="1">
            <w:r w:rsidRPr="001E5382">
              <w:rPr>
                <w:rStyle w:val="Hyperlink"/>
                <w:iCs/>
                <w:noProof/>
              </w:rPr>
              <w:t>4.2. Ứng dụng kỹ thuật Reversal Trading</w:t>
            </w:r>
            <w:r>
              <w:rPr>
                <w:noProof/>
                <w:webHidden/>
              </w:rPr>
              <w:tab/>
            </w:r>
            <w:r>
              <w:rPr>
                <w:noProof/>
                <w:webHidden/>
              </w:rPr>
              <w:fldChar w:fldCharType="begin"/>
            </w:r>
            <w:r>
              <w:rPr>
                <w:noProof/>
                <w:webHidden/>
              </w:rPr>
              <w:instrText xml:space="preserve"> PAGEREF _Toc184889406 \h </w:instrText>
            </w:r>
            <w:r>
              <w:rPr>
                <w:noProof/>
                <w:webHidden/>
              </w:rPr>
            </w:r>
            <w:r>
              <w:rPr>
                <w:noProof/>
                <w:webHidden/>
              </w:rPr>
              <w:fldChar w:fldCharType="separate"/>
            </w:r>
            <w:r>
              <w:rPr>
                <w:noProof/>
                <w:webHidden/>
              </w:rPr>
              <w:t>37</w:t>
            </w:r>
            <w:r>
              <w:rPr>
                <w:noProof/>
                <w:webHidden/>
              </w:rPr>
              <w:fldChar w:fldCharType="end"/>
            </w:r>
          </w:hyperlink>
        </w:p>
        <w:p w14:paraId="7ECDF683" w14:textId="2E02DA61"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07" w:history="1">
            <w:r w:rsidRPr="001E5382">
              <w:rPr>
                <w:rStyle w:val="Hyperlink"/>
                <w:noProof/>
              </w:rPr>
              <w:t>4.3. So sánh Pair Trading và Reversal Trading</w:t>
            </w:r>
            <w:r>
              <w:rPr>
                <w:noProof/>
                <w:webHidden/>
              </w:rPr>
              <w:tab/>
            </w:r>
            <w:r>
              <w:rPr>
                <w:noProof/>
                <w:webHidden/>
              </w:rPr>
              <w:fldChar w:fldCharType="begin"/>
            </w:r>
            <w:r>
              <w:rPr>
                <w:noProof/>
                <w:webHidden/>
              </w:rPr>
              <w:instrText xml:space="preserve"> PAGEREF _Toc184889407 \h </w:instrText>
            </w:r>
            <w:r>
              <w:rPr>
                <w:noProof/>
                <w:webHidden/>
              </w:rPr>
            </w:r>
            <w:r>
              <w:rPr>
                <w:noProof/>
                <w:webHidden/>
              </w:rPr>
              <w:fldChar w:fldCharType="separate"/>
            </w:r>
            <w:r>
              <w:rPr>
                <w:noProof/>
                <w:webHidden/>
              </w:rPr>
              <w:t>38</w:t>
            </w:r>
            <w:r>
              <w:rPr>
                <w:noProof/>
                <w:webHidden/>
              </w:rPr>
              <w:fldChar w:fldCharType="end"/>
            </w:r>
          </w:hyperlink>
        </w:p>
        <w:p w14:paraId="3E770E2E" w14:textId="613827BC" w:rsidR="00D45A16" w:rsidRDefault="00D45A16">
          <w:pPr>
            <w:pStyle w:val="TOC1"/>
            <w:tabs>
              <w:tab w:val="right" w:leader="dot" w:pos="9062"/>
            </w:tabs>
            <w:rPr>
              <w:rFonts w:asciiTheme="minorHAnsi" w:eastAsiaTheme="minorEastAsia" w:hAnsiTheme="minorHAnsi" w:cstheme="minorBidi"/>
              <w:noProof/>
              <w:sz w:val="22"/>
              <w:szCs w:val="22"/>
              <w:lang w:val="en-US"/>
            </w:rPr>
          </w:pPr>
          <w:hyperlink w:anchor="_Toc184889408" w:history="1">
            <w:r w:rsidRPr="001E5382">
              <w:rPr>
                <w:rStyle w:val="Hyperlink"/>
                <w:noProof/>
              </w:rPr>
              <w:t>CHƯƠNG 5: TRÍCH XUẤT ĐẶC TRƯNG VÀ PHÂN TÍCH ĐẶC TRƯNG DỮ LIỆU</w:t>
            </w:r>
            <w:r>
              <w:rPr>
                <w:noProof/>
                <w:webHidden/>
              </w:rPr>
              <w:tab/>
            </w:r>
            <w:r>
              <w:rPr>
                <w:noProof/>
                <w:webHidden/>
              </w:rPr>
              <w:fldChar w:fldCharType="begin"/>
            </w:r>
            <w:r>
              <w:rPr>
                <w:noProof/>
                <w:webHidden/>
              </w:rPr>
              <w:instrText xml:space="preserve"> PAGEREF _Toc184889408 \h </w:instrText>
            </w:r>
            <w:r>
              <w:rPr>
                <w:noProof/>
                <w:webHidden/>
              </w:rPr>
            </w:r>
            <w:r>
              <w:rPr>
                <w:noProof/>
                <w:webHidden/>
              </w:rPr>
              <w:fldChar w:fldCharType="separate"/>
            </w:r>
            <w:r>
              <w:rPr>
                <w:noProof/>
                <w:webHidden/>
              </w:rPr>
              <w:t>41</w:t>
            </w:r>
            <w:r>
              <w:rPr>
                <w:noProof/>
                <w:webHidden/>
              </w:rPr>
              <w:fldChar w:fldCharType="end"/>
            </w:r>
          </w:hyperlink>
        </w:p>
        <w:p w14:paraId="7867C7A9" w14:textId="76A170A3" w:rsidR="00D45A16" w:rsidRDefault="00D45A16">
          <w:pPr>
            <w:pStyle w:val="TOC2"/>
            <w:rPr>
              <w:rFonts w:asciiTheme="minorHAnsi" w:eastAsiaTheme="minorEastAsia" w:hAnsiTheme="minorHAnsi" w:cstheme="minorBidi"/>
              <w:i w:val="0"/>
              <w:sz w:val="22"/>
              <w:szCs w:val="22"/>
              <w:lang w:val="en-US"/>
            </w:rPr>
          </w:pPr>
          <w:hyperlink w:anchor="_Toc184889409" w:history="1">
            <w:r w:rsidRPr="001E5382">
              <w:rPr>
                <w:rStyle w:val="Hyperlink"/>
              </w:rPr>
              <w:t>5.1. Trích xuất đặc trưng (Feature Extraction)</w:t>
            </w:r>
            <w:r>
              <w:rPr>
                <w:webHidden/>
              </w:rPr>
              <w:tab/>
            </w:r>
            <w:r>
              <w:rPr>
                <w:webHidden/>
              </w:rPr>
              <w:fldChar w:fldCharType="begin"/>
            </w:r>
            <w:r>
              <w:rPr>
                <w:webHidden/>
              </w:rPr>
              <w:instrText xml:space="preserve"> PAGEREF _Toc184889409 \h </w:instrText>
            </w:r>
            <w:r>
              <w:rPr>
                <w:webHidden/>
              </w:rPr>
            </w:r>
            <w:r>
              <w:rPr>
                <w:webHidden/>
              </w:rPr>
              <w:fldChar w:fldCharType="separate"/>
            </w:r>
            <w:r>
              <w:rPr>
                <w:webHidden/>
              </w:rPr>
              <w:t>41</w:t>
            </w:r>
            <w:r>
              <w:rPr>
                <w:webHidden/>
              </w:rPr>
              <w:fldChar w:fldCharType="end"/>
            </w:r>
          </w:hyperlink>
        </w:p>
        <w:p w14:paraId="40638D24" w14:textId="694BEF83"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10" w:history="1">
            <w:r w:rsidRPr="001E5382">
              <w:rPr>
                <w:rStyle w:val="Hyperlink"/>
                <w:noProof/>
              </w:rPr>
              <w:t>5.1.1. Basic Price Features</w:t>
            </w:r>
            <w:r>
              <w:rPr>
                <w:noProof/>
                <w:webHidden/>
              </w:rPr>
              <w:tab/>
            </w:r>
            <w:r>
              <w:rPr>
                <w:noProof/>
                <w:webHidden/>
              </w:rPr>
              <w:fldChar w:fldCharType="begin"/>
            </w:r>
            <w:r>
              <w:rPr>
                <w:noProof/>
                <w:webHidden/>
              </w:rPr>
              <w:instrText xml:space="preserve"> PAGEREF _Toc184889410 \h </w:instrText>
            </w:r>
            <w:r>
              <w:rPr>
                <w:noProof/>
                <w:webHidden/>
              </w:rPr>
            </w:r>
            <w:r>
              <w:rPr>
                <w:noProof/>
                <w:webHidden/>
              </w:rPr>
              <w:fldChar w:fldCharType="separate"/>
            </w:r>
            <w:r>
              <w:rPr>
                <w:noProof/>
                <w:webHidden/>
              </w:rPr>
              <w:t>41</w:t>
            </w:r>
            <w:r>
              <w:rPr>
                <w:noProof/>
                <w:webHidden/>
              </w:rPr>
              <w:fldChar w:fldCharType="end"/>
            </w:r>
          </w:hyperlink>
        </w:p>
        <w:p w14:paraId="462A6389" w14:textId="5B4AFDED"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11" w:history="1">
            <w:r w:rsidRPr="001E5382">
              <w:rPr>
                <w:rStyle w:val="Hyperlink"/>
                <w:noProof/>
              </w:rPr>
              <w:t>5.1.2. Rolling Window Statistics</w:t>
            </w:r>
            <w:r>
              <w:rPr>
                <w:noProof/>
                <w:webHidden/>
              </w:rPr>
              <w:tab/>
            </w:r>
            <w:r>
              <w:rPr>
                <w:noProof/>
                <w:webHidden/>
              </w:rPr>
              <w:fldChar w:fldCharType="begin"/>
            </w:r>
            <w:r>
              <w:rPr>
                <w:noProof/>
                <w:webHidden/>
              </w:rPr>
              <w:instrText xml:space="preserve"> PAGEREF _Toc184889411 \h </w:instrText>
            </w:r>
            <w:r>
              <w:rPr>
                <w:noProof/>
                <w:webHidden/>
              </w:rPr>
            </w:r>
            <w:r>
              <w:rPr>
                <w:noProof/>
                <w:webHidden/>
              </w:rPr>
              <w:fldChar w:fldCharType="separate"/>
            </w:r>
            <w:r>
              <w:rPr>
                <w:noProof/>
                <w:webHidden/>
              </w:rPr>
              <w:t>41</w:t>
            </w:r>
            <w:r>
              <w:rPr>
                <w:noProof/>
                <w:webHidden/>
              </w:rPr>
              <w:fldChar w:fldCharType="end"/>
            </w:r>
          </w:hyperlink>
        </w:p>
        <w:p w14:paraId="63396738" w14:textId="77BB9109"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12" w:history="1">
            <w:r w:rsidRPr="001E5382">
              <w:rPr>
                <w:rStyle w:val="Hyperlink"/>
                <w:noProof/>
              </w:rPr>
              <w:t>5.1.3. Momentum Indicators</w:t>
            </w:r>
            <w:r>
              <w:rPr>
                <w:noProof/>
                <w:webHidden/>
              </w:rPr>
              <w:tab/>
            </w:r>
            <w:r>
              <w:rPr>
                <w:noProof/>
                <w:webHidden/>
              </w:rPr>
              <w:fldChar w:fldCharType="begin"/>
            </w:r>
            <w:r>
              <w:rPr>
                <w:noProof/>
                <w:webHidden/>
              </w:rPr>
              <w:instrText xml:space="preserve"> PAGEREF _Toc184889412 \h </w:instrText>
            </w:r>
            <w:r>
              <w:rPr>
                <w:noProof/>
                <w:webHidden/>
              </w:rPr>
            </w:r>
            <w:r>
              <w:rPr>
                <w:noProof/>
                <w:webHidden/>
              </w:rPr>
              <w:fldChar w:fldCharType="separate"/>
            </w:r>
            <w:r>
              <w:rPr>
                <w:noProof/>
                <w:webHidden/>
              </w:rPr>
              <w:t>42</w:t>
            </w:r>
            <w:r>
              <w:rPr>
                <w:noProof/>
                <w:webHidden/>
              </w:rPr>
              <w:fldChar w:fldCharType="end"/>
            </w:r>
          </w:hyperlink>
        </w:p>
        <w:p w14:paraId="2C39B120" w14:textId="3CC03790"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13" w:history="1">
            <w:r w:rsidRPr="001E5382">
              <w:rPr>
                <w:rStyle w:val="Hyperlink"/>
                <w:noProof/>
              </w:rPr>
              <w:t>5.1.4. Volatility Features</w:t>
            </w:r>
            <w:r>
              <w:rPr>
                <w:noProof/>
                <w:webHidden/>
              </w:rPr>
              <w:tab/>
            </w:r>
            <w:r>
              <w:rPr>
                <w:noProof/>
                <w:webHidden/>
              </w:rPr>
              <w:fldChar w:fldCharType="begin"/>
            </w:r>
            <w:r>
              <w:rPr>
                <w:noProof/>
                <w:webHidden/>
              </w:rPr>
              <w:instrText xml:space="preserve"> PAGEREF _Toc184889413 \h </w:instrText>
            </w:r>
            <w:r>
              <w:rPr>
                <w:noProof/>
                <w:webHidden/>
              </w:rPr>
            </w:r>
            <w:r>
              <w:rPr>
                <w:noProof/>
                <w:webHidden/>
              </w:rPr>
              <w:fldChar w:fldCharType="separate"/>
            </w:r>
            <w:r>
              <w:rPr>
                <w:noProof/>
                <w:webHidden/>
              </w:rPr>
              <w:t>42</w:t>
            </w:r>
            <w:r>
              <w:rPr>
                <w:noProof/>
                <w:webHidden/>
              </w:rPr>
              <w:fldChar w:fldCharType="end"/>
            </w:r>
          </w:hyperlink>
        </w:p>
        <w:p w14:paraId="3C4CF40A" w14:textId="36AB57A3"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14" w:history="1">
            <w:r w:rsidRPr="001E5382">
              <w:rPr>
                <w:rStyle w:val="Hyperlink"/>
                <w:noProof/>
              </w:rPr>
              <w:t>4.1.5. Time-Based Features</w:t>
            </w:r>
            <w:r>
              <w:rPr>
                <w:noProof/>
                <w:webHidden/>
              </w:rPr>
              <w:tab/>
            </w:r>
            <w:r>
              <w:rPr>
                <w:noProof/>
                <w:webHidden/>
              </w:rPr>
              <w:fldChar w:fldCharType="begin"/>
            </w:r>
            <w:r>
              <w:rPr>
                <w:noProof/>
                <w:webHidden/>
              </w:rPr>
              <w:instrText xml:space="preserve"> PAGEREF _Toc184889414 \h </w:instrText>
            </w:r>
            <w:r>
              <w:rPr>
                <w:noProof/>
                <w:webHidden/>
              </w:rPr>
            </w:r>
            <w:r>
              <w:rPr>
                <w:noProof/>
                <w:webHidden/>
              </w:rPr>
              <w:fldChar w:fldCharType="separate"/>
            </w:r>
            <w:r>
              <w:rPr>
                <w:noProof/>
                <w:webHidden/>
              </w:rPr>
              <w:t>42</w:t>
            </w:r>
            <w:r>
              <w:rPr>
                <w:noProof/>
                <w:webHidden/>
              </w:rPr>
              <w:fldChar w:fldCharType="end"/>
            </w:r>
          </w:hyperlink>
        </w:p>
        <w:p w14:paraId="6F3AEE2F" w14:textId="50D57393" w:rsidR="00D45A16" w:rsidRDefault="00D45A16">
          <w:pPr>
            <w:pStyle w:val="TOC2"/>
            <w:rPr>
              <w:rFonts w:asciiTheme="minorHAnsi" w:eastAsiaTheme="minorEastAsia" w:hAnsiTheme="minorHAnsi" w:cstheme="minorBidi"/>
              <w:i w:val="0"/>
              <w:sz w:val="22"/>
              <w:szCs w:val="22"/>
              <w:lang w:val="en-US"/>
            </w:rPr>
          </w:pPr>
          <w:hyperlink w:anchor="_Toc184889415" w:history="1">
            <w:r w:rsidRPr="001E5382">
              <w:rPr>
                <w:rStyle w:val="Hyperlink"/>
              </w:rPr>
              <w:t>5.2. Phân tích đặc trưng dữ liệu (Feature Analysis)</w:t>
            </w:r>
            <w:r>
              <w:rPr>
                <w:webHidden/>
              </w:rPr>
              <w:tab/>
            </w:r>
            <w:r>
              <w:rPr>
                <w:webHidden/>
              </w:rPr>
              <w:fldChar w:fldCharType="begin"/>
            </w:r>
            <w:r>
              <w:rPr>
                <w:webHidden/>
              </w:rPr>
              <w:instrText xml:space="preserve"> PAGEREF _Toc184889415 \h </w:instrText>
            </w:r>
            <w:r>
              <w:rPr>
                <w:webHidden/>
              </w:rPr>
            </w:r>
            <w:r>
              <w:rPr>
                <w:webHidden/>
              </w:rPr>
              <w:fldChar w:fldCharType="separate"/>
            </w:r>
            <w:r>
              <w:rPr>
                <w:webHidden/>
              </w:rPr>
              <w:t>42</w:t>
            </w:r>
            <w:r>
              <w:rPr>
                <w:webHidden/>
              </w:rPr>
              <w:fldChar w:fldCharType="end"/>
            </w:r>
          </w:hyperlink>
        </w:p>
        <w:p w14:paraId="42D07703" w14:textId="7DEE2C78"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16" w:history="1">
            <w:r w:rsidRPr="001E5382">
              <w:rPr>
                <w:rStyle w:val="Hyperlink"/>
                <w:noProof/>
              </w:rPr>
              <w:t>5.2.1. Khám phá và hiểu đặc trưng (Exploratory Data Analysis - EDA)</w:t>
            </w:r>
            <w:r>
              <w:rPr>
                <w:noProof/>
                <w:webHidden/>
              </w:rPr>
              <w:tab/>
            </w:r>
            <w:r>
              <w:rPr>
                <w:noProof/>
                <w:webHidden/>
              </w:rPr>
              <w:fldChar w:fldCharType="begin"/>
            </w:r>
            <w:r>
              <w:rPr>
                <w:noProof/>
                <w:webHidden/>
              </w:rPr>
              <w:instrText xml:space="preserve"> PAGEREF _Toc184889416 \h </w:instrText>
            </w:r>
            <w:r>
              <w:rPr>
                <w:noProof/>
                <w:webHidden/>
              </w:rPr>
            </w:r>
            <w:r>
              <w:rPr>
                <w:noProof/>
                <w:webHidden/>
              </w:rPr>
              <w:fldChar w:fldCharType="separate"/>
            </w:r>
            <w:r>
              <w:rPr>
                <w:noProof/>
                <w:webHidden/>
              </w:rPr>
              <w:t>43</w:t>
            </w:r>
            <w:r>
              <w:rPr>
                <w:noProof/>
                <w:webHidden/>
              </w:rPr>
              <w:fldChar w:fldCharType="end"/>
            </w:r>
          </w:hyperlink>
        </w:p>
        <w:p w14:paraId="52728455" w14:textId="1861E7E9"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17" w:history="1">
            <w:r w:rsidRPr="001E5382">
              <w:rPr>
                <w:rStyle w:val="Hyperlink"/>
                <w:noProof/>
              </w:rPr>
              <w:t>5.2.2. Đánh giá độ quan trọng của đặc trưng</w:t>
            </w:r>
            <w:r>
              <w:rPr>
                <w:noProof/>
                <w:webHidden/>
              </w:rPr>
              <w:tab/>
            </w:r>
            <w:r>
              <w:rPr>
                <w:noProof/>
                <w:webHidden/>
              </w:rPr>
              <w:fldChar w:fldCharType="begin"/>
            </w:r>
            <w:r>
              <w:rPr>
                <w:noProof/>
                <w:webHidden/>
              </w:rPr>
              <w:instrText xml:space="preserve"> PAGEREF _Toc184889417 \h </w:instrText>
            </w:r>
            <w:r>
              <w:rPr>
                <w:noProof/>
                <w:webHidden/>
              </w:rPr>
            </w:r>
            <w:r>
              <w:rPr>
                <w:noProof/>
                <w:webHidden/>
              </w:rPr>
              <w:fldChar w:fldCharType="separate"/>
            </w:r>
            <w:r>
              <w:rPr>
                <w:noProof/>
                <w:webHidden/>
              </w:rPr>
              <w:t>44</w:t>
            </w:r>
            <w:r>
              <w:rPr>
                <w:noProof/>
                <w:webHidden/>
              </w:rPr>
              <w:fldChar w:fldCharType="end"/>
            </w:r>
          </w:hyperlink>
        </w:p>
        <w:p w14:paraId="0E4B8D58" w14:textId="5631EE48" w:rsidR="00D45A16" w:rsidRDefault="00D45A16">
          <w:pPr>
            <w:pStyle w:val="TOC2"/>
            <w:rPr>
              <w:rFonts w:asciiTheme="minorHAnsi" w:eastAsiaTheme="minorEastAsia" w:hAnsiTheme="minorHAnsi" w:cstheme="minorBidi"/>
              <w:i w:val="0"/>
              <w:sz w:val="22"/>
              <w:szCs w:val="22"/>
              <w:lang w:val="en-US"/>
            </w:rPr>
          </w:pPr>
          <w:hyperlink w:anchor="_Toc184889418" w:history="1">
            <w:r w:rsidRPr="001E5382">
              <w:rPr>
                <w:rStyle w:val="Hyperlink"/>
              </w:rPr>
              <w:t>5.3. Ứng dụng trích xuất và phân tích đặc trưng trong mã nguồn</w:t>
            </w:r>
            <w:r>
              <w:rPr>
                <w:webHidden/>
              </w:rPr>
              <w:tab/>
            </w:r>
            <w:r>
              <w:rPr>
                <w:webHidden/>
              </w:rPr>
              <w:fldChar w:fldCharType="begin"/>
            </w:r>
            <w:r>
              <w:rPr>
                <w:webHidden/>
              </w:rPr>
              <w:instrText xml:space="preserve"> PAGEREF _Toc184889418 \h </w:instrText>
            </w:r>
            <w:r>
              <w:rPr>
                <w:webHidden/>
              </w:rPr>
            </w:r>
            <w:r>
              <w:rPr>
                <w:webHidden/>
              </w:rPr>
              <w:fldChar w:fldCharType="separate"/>
            </w:r>
            <w:r>
              <w:rPr>
                <w:webHidden/>
              </w:rPr>
              <w:t>45</w:t>
            </w:r>
            <w:r>
              <w:rPr>
                <w:webHidden/>
              </w:rPr>
              <w:fldChar w:fldCharType="end"/>
            </w:r>
          </w:hyperlink>
        </w:p>
        <w:p w14:paraId="037A21FE" w14:textId="114C98A8"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19" w:history="1">
            <w:r w:rsidRPr="001E5382">
              <w:rPr>
                <w:rStyle w:val="Hyperlink"/>
                <w:noProof/>
              </w:rPr>
              <w:t>5.3.1. Định nghĩa lớp Stock Prediction Model</w:t>
            </w:r>
            <w:r>
              <w:rPr>
                <w:noProof/>
                <w:webHidden/>
              </w:rPr>
              <w:tab/>
            </w:r>
            <w:r>
              <w:rPr>
                <w:noProof/>
                <w:webHidden/>
              </w:rPr>
              <w:fldChar w:fldCharType="begin"/>
            </w:r>
            <w:r>
              <w:rPr>
                <w:noProof/>
                <w:webHidden/>
              </w:rPr>
              <w:instrText xml:space="preserve"> PAGEREF _Toc184889419 \h </w:instrText>
            </w:r>
            <w:r>
              <w:rPr>
                <w:noProof/>
                <w:webHidden/>
              </w:rPr>
            </w:r>
            <w:r>
              <w:rPr>
                <w:noProof/>
                <w:webHidden/>
              </w:rPr>
              <w:fldChar w:fldCharType="separate"/>
            </w:r>
            <w:r>
              <w:rPr>
                <w:noProof/>
                <w:webHidden/>
              </w:rPr>
              <w:t>45</w:t>
            </w:r>
            <w:r>
              <w:rPr>
                <w:noProof/>
                <w:webHidden/>
              </w:rPr>
              <w:fldChar w:fldCharType="end"/>
            </w:r>
          </w:hyperlink>
        </w:p>
        <w:p w14:paraId="7F76C983" w14:textId="21303CE2"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20" w:history="1">
            <w:r w:rsidRPr="001E5382">
              <w:rPr>
                <w:rStyle w:val="Hyperlink"/>
                <w:noProof/>
              </w:rPr>
              <w:t>5.3.2. Tải và tiền xử lý dữ liệu</w:t>
            </w:r>
            <w:r>
              <w:rPr>
                <w:noProof/>
                <w:webHidden/>
              </w:rPr>
              <w:tab/>
            </w:r>
            <w:r>
              <w:rPr>
                <w:noProof/>
                <w:webHidden/>
              </w:rPr>
              <w:fldChar w:fldCharType="begin"/>
            </w:r>
            <w:r>
              <w:rPr>
                <w:noProof/>
                <w:webHidden/>
              </w:rPr>
              <w:instrText xml:space="preserve"> PAGEREF _Toc184889420 \h </w:instrText>
            </w:r>
            <w:r>
              <w:rPr>
                <w:noProof/>
                <w:webHidden/>
              </w:rPr>
            </w:r>
            <w:r>
              <w:rPr>
                <w:noProof/>
                <w:webHidden/>
              </w:rPr>
              <w:fldChar w:fldCharType="separate"/>
            </w:r>
            <w:r>
              <w:rPr>
                <w:noProof/>
                <w:webHidden/>
              </w:rPr>
              <w:t>47</w:t>
            </w:r>
            <w:r>
              <w:rPr>
                <w:noProof/>
                <w:webHidden/>
              </w:rPr>
              <w:fldChar w:fldCharType="end"/>
            </w:r>
          </w:hyperlink>
        </w:p>
        <w:p w14:paraId="0B1DA84B" w14:textId="55A1B2B6"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21" w:history="1">
            <w:r w:rsidRPr="001E5382">
              <w:rPr>
                <w:rStyle w:val="Hyperlink"/>
                <w:noProof/>
              </w:rPr>
              <w:t>5.3.3. Huấn luyện mô hình</w:t>
            </w:r>
            <w:r>
              <w:rPr>
                <w:noProof/>
                <w:webHidden/>
              </w:rPr>
              <w:tab/>
            </w:r>
            <w:r>
              <w:rPr>
                <w:noProof/>
                <w:webHidden/>
              </w:rPr>
              <w:fldChar w:fldCharType="begin"/>
            </w:r>
            <w:r>
              <w:rPr>
                <w:noProof/>
                <w:webHidden/>
              </w:rPr>
              <w:instrText xml:space="preserve"> PAGEREF _Toc184889421 \h </w:instrText>
            </w:r>
            <w:r>
              <w:rPr>
                <w:noProof/>
                <w:webHidden/>
              </w:rPr>
            </w:r>
            <w:r>
              <w:rPr>
                <w:noProof/>
                <w:webHidden/>
              </w:rPr>
              <w:fldChar w:fldCharType="separate"/>
            </w:r>
            <w:r>
              <w:rPr>
                <w:noProof/>
                <w:webHidden/>
              </w:rPr>
              <w:t>47</w:t>
            </w:r>
            <w:r>
              <w:rPr>
                <w:noProof/>
                <w:webHidden/>
              </w:rPr>
              <w:fldChar w:fldCharType="end"/>
            </w:r>
          </w:hyperlink>
        </w:p>
        <w:p w14:paraId="0BCE08E9" w14:textId="5767518E"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22" w:history="1">
            <w:r w:rsidRPr="001E5382">
              <w:rPr>
                <w:rStyle w:val="Hyperlink"/>
                <w:noProof/>
              </w:rPr>
              <w:t>5.3.4. Đánh giá mô hình</w:t>
            </w:r>
            <w:r>
              <w:rPr>
                <w:noProof/>
                <w:webHidden/>
              </w:rPr>
              <w:tab/>
            </w:r>
            <w:r>
              <w:rPr>
                <w:noProof/>
                <w:webHidden/>
              </w:rPr>
              <w:fldChar w:fldCharType="begin"/>
            </w:r>
            <w:r>
              <w:rPr>
                <w:noProof/>
                <w:webHidden/>
              </w:rPr>
              <w:instrText xml:space="preserve"> PAGEREF _Toc184889422 \h </w:instrText>
            </w:r>
            <w:r>
              <w:rPr>
                <w:noProof/>
                <w:webHidden/>
              </w:rPr>
            </w:r>
            <w:r>
              <w:rPr>
                <w:noProof/>
                <w:webHidden/>
              </w:rPr>
              <w:fldChar w:fldCharType="separate"/>
            </w:r>
            <w:r>
              <w:rPr>
                <w:noProof/>
                <w:webHidden/>
              </w:rPr>
              <w:t>48</w:t>
            </w:r>
            <w:r>
              <w:rPr>
                <w:noProof/>
                <w:webHidden/>
              </w:rPr>
              <w:fldChar w:fldCharType="end"/>
            </w:r>
          </w:hyperlink>
        </w:p>
        <w:p w14:paraId="7A3886F1" w14:textId="5E8B2F4D"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23" w:history="1">
            <w:r w:rsidRPr="001E5382">
              <w:rPr>
                <w:rStyle w:val="Hyperlink"/>
                <w:noProof/>
              </w:rPr>
              <w:t>5.3.5. Trực quan hóa kết quả mô hình</w:t>
            </w:r>
            <w:r>
              <w:rPr>
                <w:noProof/>
                <w:webHidden/>
              </w:rPr>
              <w:tab/>
            </w:r>
            <w:r>
              <w:rPr>
                <w:noProof/>
                <w:webHidden/>
              </w:rPr>
              <w:fldChar w:fldCharType="begin"/>
            </w:r>
            <w:r>
              <w:rPr>
                <w:noProof/>
                <w:webHidden/>
              </w:rPr>
              <w:instrText xml:space="preserve"> PAGEREF _Toc184889423 \h </w:instrText>
            </w:r>
            <w:r>
              <w:rPr>
                <w:noProof/>
                <w:webHidden/>
              </w:rPr>
            </w:r>
            <w:r>
              <w:rPr>
                <w:noProof/>
                <w:webHidden/>
              </w:rPr>
              <w:fldChar w:fldCharType="separate"/>
            </w:r>
            <w:r>
              <w:rPr>
                <w:noProof/>
                <w:webHidden/>
              </w:rPr>
              <w:t>49</w:t>
            </w:r>
            <w:r>
              <w:rPr>
                <w:noProof/>
                <w:webHidden/>
              </w:rPr>
              <w:fldChar w:fldCharType="end"/>
            </w:r>
          </w:hyperlink>
        </w:p>
        <w:p w14:paraId="659DC382" w14:textId="21EE01A1" w:rsidR="00D45A16" w:rsidRDefault="00D45A16">
          <w:pPr>
            <w:pStyle w:val="TOC1"/>
            <w:tabs>
              <w:tab w:val="right" w:leader="dot" w:pos="9062"/>
            </w:tabs>
            <w:rPr>
              <w:rFonts w:asciiTheme="minorHAnsi" w:eastAsiaTheme="minorEastAsia" w:hAnsiTheme="minorHAnsi" w:cstheme="minorBidi"/>
              <w:noProof/>
              <w:sz w:val="22"/>
              <w:szCs w:val="22"/>
              <w:lang w:val="en-US"/>
            </w:rPr>
          </w:pPr>
          <w:hyperlink w:anchor="_Toc184889424" w:history="1">
            <w:r w:rsidRPr="001E5382">
              <w:rPr>
                <w:rStyle w:val="Hyperlink"/>
                <w:noProof/>
              </w:rPr>
              <w:t>CHƯƠNG 6: TRIỂN KHAI MÔ HÌNH HỌC MÁY ĐỂ DỰ ĐOÁN GIÁ CỔ PHIẾU</w:t>
            </w:r>
            <w:r>
              <w:rPr>
                <w:noProof/>
                <w:webHidden/>
              </w:rPr>
              <w:tab/>
            </w:r>
            <w:r>
              <w:rPr>
                <w:noProof/>
                <w:webHidden/>
              </w:rPr>
              <w:fldChar w:fldCharType="begin"/>
            </w:r>
            <w:r>
              <w:rPr>
                <w:noProof/>
                <w:webHidden/>
              </w:rPr>
              <w:instrText xml:space="preserve"> PAGEREF _Toc184889424 \h </w:instrText>
            </w:r>
            <w:r>
              <w:rPr>
                <w:noProof/>
                <w:webHidden/>
              </w:rPr>
            </w:r>
            <w:r>
              <w:rPr>
                <w:noProof/>
                <w:webHidden/>
              </w:rPr>
              <w:fldChar w:fldCharType="separate"/>
            </w:r>
            <w:r>
              <w:rPr>
                <w:noProof/>
                <w:webHidden/>
              </w:rPr>
              <w:t>50</w:t>
            </w:r>
            <w:r>
              <w:rPr>
                <w:noProof/>
                <w:webHidden/>
              </w:rPr>
              <w:fldChar w:fldCharType="end"/>
            </w:r>
          </w:hyperlink>
        </w:p>
        <w:p w14:paraId="70624B15" w14:textId="0CA215D0" w:rsidR="00D45A16" w:rsidRDefault="00D45A16">
          <w:pPr>
            <w:pStyle w:val="TOC2"/>
            <w:rPr>
              <w:rFonts w:asciiTheme="minorHAnsi" w:eastAsiaTheme="minorEastAsia" w:hAnsiTheme="minorHAnsi" w:cstheme="minorBidi"/>
              <w:i w:val="0"/>
              <w:sz w:val="22"/>
              <w:szCs w:val="22"/>
              <w:lang w:val="en-US"/>
            </w:rPr>
          </w:pPr>
          <w:hyperlink w:anchor="_Toc184889425" w:history="1">
            <w:r w:rsidRPr="001E5382">
              <w:rPr>
                <w:rStyle w:val="Hyperlink"/>
              </w:rPr>
              <w:t>6.1. Mô hình ARIMA</w:t>
            </w:r>
            <w:r>
              <w:rPr>
                <w:webHidden/>
              </w:rPr>
              <w:tab/>
            </w:r>
            <w:r>
              <w:rPr>
                <w:webHidden/>
              </w:rPr>
              <w:fldChar w:fldCharType="begin"/>
            </w:r>
            <w:r>
              <w:rPr>
                <w:webHidden/>
              </w:rPr>
              <w:instrText xml:space="preserve"> PAGEREF _Toc184889425 \h </w:instrText>
            </w:r>
            <w:r>
              <w:rPr>
                <w:webHidden/>
              </w:rPr>
            </w:r>
            <w:r>
              <w:rPr>
                <w:webHidden/>
              </w:rPr>
              <w:fldChar w:fldCharType="separate"/>
            </w:r>
            <w:r>
              <w:rPr>
                <w:webHidden/>
              </w:rPr>
              <w:t>50</w:t>
            </w:r>
            <w:r>
              <w:rPr>
                <w:webHidden/>
              </w:rPr>
              <w:fldChar w:fldCharType="end"/>
            </w:r>
          </w:hyperlink>
        </w:p>
        <w:p w14:paraId="05E76450" w14:textId="3F7C730B"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26" w:history="1">
            <w:r w:rsidRPr="001E5382">
              <w:rPr>
                <w:rStyle w:val="Hyperlink"/>
                <w:noProof/>
              </w:rPr>
              <w:t>6.1.1 Giới thiệu mô hình ARIMA</w:t>
            </w:r>
            <w:r>
              <w:rPr>
                <w:noProof/>
                <w:webHidden/>
              </w:rPr>
              <w:tab/>
            </w:r>
            <w:r>
              <w:rPr>
                <w:noProof/>
                <w:webHidden/>
              </w:rPr>
              <w:fldChar w:fldCharType="begin"/>
            </w:r>
            <w:r>
              <w:rPr>
                <w:noProof/>
                <w:webHidden/>
              </w:rPr>
              <w:instrText xml:space="preserve"> PAGEREF _Toc184889426 \h </w:instrText>
            </w:r>
            <w:r>
              <w:rPr>
                <w:noProof/>
                <w:webHidden/>
              </w:rPr>
            </w:r>
            <w:r>
              <w:rPr>
                <w:noProof/>
                <w:webHidden/>
              </w:rPr>
              <w:fldChar w:fldCharType="separate"/>
            </w:r>
            <w:r>
              <w:rPr>
                <w:noProof/>
                <w:webHidden/>
              </w:rPr>
              <w:t>50</w:t>
            </w:r>
            <w:r>
              <w:rPr>
                <w:noProof/>
                <w:webHidden/>
              </w:rPr>
              <w:fldChar w:fldCharType="end"/>
            </w:r>
          </w:hyperlink>
        </w:p>
        <w:p w14:paraId="18FFF1F5" w14:textId="1C0DDB3F"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27" w:history="1">
            <w:r w:rsidRPr="001E5382">
              <w:rPr>
                <w:rStyle w:val="Hyperlink"/>
                <w:noProof/>
              </w:rPr>
              <w:t>6.1.2. Áp dụng mô hình ARIMA</w:t>
            </w:r>
            <w:r>
              <w:rPr>
                <w:noProof/>
                <w:webHidden/>
              </w:rPr>
              <w:tab/>
            </w:r>
            <w:r>
              <w:rPr>
                <w:noProof/>
                <w:webHidden/>
              </w:rPr>
              <w:fldChar w:fldCharType="begin"/>
            </w:r>
            <w:r>
              <w:rPr>
                <w:noProof/>
                <w:webHidden/>
              </w:rPr>
              <w:instrText xml:space="preserve"> PAGEREF _Toc184889427 \h </w:instrText>
            </w:r>
            <w:r>
              <w:rPr>
                <w:noProof/>
                <w:webHidden/>
              </w:rPr>
            </w:r>
            <w:r>
              <w:rPr>
                <w:noProof/>
                <w:webHidden/>
              </w:rPr>
              <w:fldChar w:fldCharType="separate"/>
            </w:r>
            <w:r>
              <w:rPr>
                <w:noProof/>
                <w:webHidden/>
              </w:rPr>
              <w:t>51</w:t>
            </w:r>
            <w:r>
              <w:rPr>
                <w:noProof/>
                <w:webHidden/>
              </w:rPr>
              <w:fldChar w:fldCharType="end"/>
            </w:r>
          </w:hyperlink>
        </w:p>
        <w:p w14:paraId="2DF213E1" w14:textId="62EDFE5E" w:rsidR="00D45A16" w:rsidRDefault="00D45A16">
          <w:pPr>
            <w:pStyle w:val="TOC2"/>
            <w:rPr>
              <w:rFonts w:asciiTheme="minorHAnsi" w:eastAsiaTheme="minorEastAsia" w:hAnsiTheme="minorHAnsi" w:cstheme="minorBidi"/>
              <w:i w:val="0"/>
              <w:sz w:val="22"/>
              <w:szCs w:val="22"/>
              <w:lang w:val="en-US"/>
            </w:rPr>
          </w:pPr>
          <w:hyperlink w:anchor="_Toc184889428" w:history="1">
            <w:r w:rsidRPr="001E5382">
              <w:rPr>
                <w:rStyle w:val="Hyperlink"/>
              </w:rPr>
              <w:t>6.2. Mô hình Ridge Linear Regression</w:t>
            </w:r>
            <w:r>
              <w:rPr>
                <w:webHidden/>
              </w:rPr>
              <w:tab/>
            </w:r>
            <w:r>
              <w:rPr>
                <w:webHidden/>
              </w:rPr>
              <w:fldChar w:fldCharType="begin"/>
            </w:r>
            <w:r>
              <w:rPr>
                <w:webHidden/>
              </w:rPr>
              <w:instrText xml:space="preserve"> PAGEREF _Toc184889428 \h </w:instrText>
            </w:r>
            <w:r>
              <w:rPr>
                <w:webHidden/>
              </w:rPr>
            </w:r>
            <w:r>
              <w:rPr>
                <w:webHidden/>
              </w:rPr>
              <w:fldChar w:fldCharType="separate"/>
            </w:r>
            <w:r>
              <w:rPr>
                <w:webHidden/>
              </w:rPr>
              <w:t>54</w:t>
            </w:r>
            <w:r>
              <w:rPr>
                <w:webHidden/>
              </w:rPr>
              <w:fldChar w:fldCharType="end"/>
            </w:r>
          </w:hyperlink>
        </w:p>
        <w:p w14:paraId="3AF16A57" w14:textId="5A58D43B"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29" w:history="1">
            <w:r w:rsidRPr="001E5382">
              <w:rPr>
                <w:rStyle w:val="Hyperlink"/>
                <w:noProof/>
              </w:rPr>
              <w:t>6.2.1. Giới thiệu về Ridge Regression</w:t>
            </w:r>
            <w:r>
              <w:rPr>
                <w:noProof/>
                <w:webHidden/>
              </w:rPr>
              <w:tab/>
            </w:r>
            <w:r>
              <w:rPr>
                <w:noProof/>
                <w:webHidden/>
              </w:rPr>
              <w:fldChar w:fldCharType="begin"/>
            </w:r>
            <w:r>
              <w:rPr>
                <w:noProof/>
                <w:webHidden/>
              </w:rPr>
              <w:instrText xml:space="preserve"> PAGEREF _Toc184889429 \h </w:instrText>
            </w:r>
            <w:r>
              <w:rPr>
                <w:noProof/>
                <w:webHidden/>
              </w:rPr>
            </w:r>
            <w:r>
              <w:rPr>
                <w:noProof/>
                <w:webHidden/>
              </w:rPr>
              <w:fldChar w:fldCharType="separate"/>
            </w:r>
            <w:r>
              <w:rPr>
                <w:noProof/>
                <w:webHidden/>
              </w:rPr>
              <w:t>54</w:t>
            </w:r>
            <w:r>
              <w:rPr>
                <w:noProof/>
                <w:webHidden/>
              </w:rPr>
              <w:fldChar w:fldCharType="end"/>
            </w:r>
          </w:hyperlink>
        </w:p>
        <w:p w14:paraId="5A897002" w14:textId="5D38B0CE"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30" w:history="1">
            <w:r w:rsidRPr="001E5382">
              <w:rPr>
                <w:rStyle w:val="Hyperlink"/>
                <w:noProof/>
              </w:rPr>
              <w:t>6.2.2. Áp dụng mô hình Ridge Regression</w:t>
            </w:r>
            <w:r>
              <w:rPr>
                <w:noProof/>
                <w:webHidden/>
              </w:rPr>
              <w:tab/>
            </w:r>
            <w:r>
              <w:rPr>
                <w:noProof/>
                <w:webHidden/>
              </w:rPr>
              <w:fldChar w:fldCharType="begin"/>
            </w:r>
            <w:r>
              <w:rPr>
                <w:noProof/>
                <w:webHidden/>
              </w:rPr>
              <w:instrText xml:space="preserve"> PAGEREF _Toc184889430 \h </w:instrText>
            </w:r>
            <w:r>
              <w:rPr>
                <w:noProof/>
                <w:webHidden/>
              </w:rPr>
            </w:r>
            <w:r>
              <w:rPr>
                <w:noProof/>
                <w:webHidden/>
              </w:rPr>
              <w:fldChar w:fldCharType="separate"/>
            </w:r>
            <w:r>
              <w:rPr>
                <w:noProof/>
                <w:webHidden/>
              </w:rPr>
              <w:t>58</w:t>
            </w:r>
            <w:r>
              <w:rPr>
                <w:noProof/>
                <w:webHidden/>
              </w:rPr>
              <w:fldChar w:fldCharType="end"/>
            </w:r>
          </w:hyperlink>
        </w:p>
        <w:p w14:paraId="659AE5D9" w14:textId="52BF4709" w:rsidR="00D45A16" w:rsidRDefault="00D45A16">
          <w:pPr>
            <w:pStyle w:val="TOC2"/>
            <w:rPr>
              <w:rFonts w:asciiTheme="minorHAnsi" w:eastAsiaTheme="minorEastAsia" w:hAnsiTheme="minorHAnsi" w:cstheme="minorBidi"/>
              <w:i w:val="0"/>
              <w:sz w:val="22"/>
              <w:szCs w:val="22"/>
              <w:lang w:val="en-US"/>
            </w:rPr>
          </w:pPr>
          <w:hyperlink w:anchor="_Toc184889431" w:history="1">
            <w:r w:rsidRPr="001E5382">
              <w:rPr>
                <w:rStyle w:val="Hyperlink"/>
              </w:rPr>
              <w:t>6.3. Mô hình LSTM</w:t>
            </w:r>
            <w:r>
              <w:rPr>
                <w:webHidden/>
              </w:rPr>
              <w:tab/>
            </w:r>
            <w:r>
              <w:rPr>
                <w:webHidden/>
              </w:rPr>
              <w:fldChar w:fldCharType="begin"/>
            </w:r>
            <w:r>
              <w:rPr>
                <w:webHidden/>
              </w:rPr>
              <w:instrText xml:space="preserve"> PAGEREF _Toc184889431 \h </w:instrText>
            </w:r>
            <w:r>
              <w:rPr>
                <w:webHidden/>
              </w:rPr>
            </w:r>
            <w:r>
              <w:rPr>
                <w:webHidden/>
              </w:rPr>
              <w:fldChar w:fldCharType="separate"/>
            </w:r>
            <w:r>
              <w:rPr>
                <w:webHidden/>
              </w:rPr>
              <w:t>60</w:t>
            </w:r>
            <w:r>
              <w:rPr>
                <w:webHidden/>
              </w:rPr>
              <w:fldChar w:fldCharType="end"/>
            </w:r>
          </w:hyperlink>
        </w:p>
        <w:p w14:paraId="0270AFF8" w14:textId="35CC6E2B"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32" w:history="1">
            <w:r w:rsidRPr="001E5382">
              <w:rPr>
                <w:rStyle w:val="Hyperlink"/>
                <w:noProof/>
              </w:rPr>
              <w:t>6.3.1. Giới thiệu về LSTM</w:t>
            </w:r>
            <w:r>
              <w:rPr>
                <w:noProof/>
                <w:webHidden/>
              </w:rPr>
              <w:tab/>
            </w:r>
            <w:r>
              <w:rPr>
                <w:noProof/>
                <w:webHidden/>
              </w:rPr>
              <w:fldChar w:fldCharType="begin"/>
            </w:r>
            <w:r>
              <w:rPr>
                <w:noProof/>
                <w:webHidden/>
              </w:rPr>
              <w:instrText xml:space="preserve"> PAGEREF _Toc184889432 \h </w:instrText>
            </w:r>
            <w:r>
              <w:rPr>
                <w:noProof/>
                <w:webHidden/>
              </w:rPr>
            </w:r>
            <w:r>
              <w:rPr>
                <w:noProof/>
                <w:webHidden/>
              </w:rPr>
              <w:fldChar w:fldCharType="separate"/>
            </w:r>
            <w:r>
              <w:rPr>
                <w:noProof/>
                <w:webHidden/>
              </w:rPr>
              <w:t>60</w:t>
            </w:r>
            <w:r>
              <w:rPr>
                <w:noProof/>
                <w:webHidden/>
              </w:rPr>
              <w:fldChar w:fldCharType="end"/>
            </w:r>
          </w:hyperlink>
        </w:p>
        <w:p w14:paraId="381B736B" w14:textId="0AFB1D8B"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33" w:history="1">
            <w:r w:rsidRPr="001E5382">
              <w:rPr>
                <w:rStyle w:val="Hyperlink"/>
                <w:noProof/>
              </w:rPr>
              <w:t>6.3.2. Kiến trúc của mô hình LSTM</w:t>
            </w:r>
            <w:r>
              <w:rPr>
                <w:noProof/>
                <w:webHidden/>
              </w:rPr>
              <w:tab/>
            </w:r>
            <w:r>
              <w:rPr>
                <w:noProof/>
                <w:webHidden/>
              </w:rPr>
              <w:fldChar w:fldCharType="begin"/>
            </w:r>
            <w:r>
              <w:rPr>
                <w:noProof/>
                <w:webHidden/>
              </w:rPr>
              <w:instrText xml:space="preserve"> PAGEREF _Toc184889433 \h </w:instrText>
            </w:r>
            <w:r>
              <w:rPr>
                <w:noProof/>
                <w:webHidden/>
              </w:rPr>
            </w:r>
            <w:r>
              <w:rPr>
                <w:noProof/>
                <w:webHidden/>
              </w:rPr>
              <w:fldChar w:fldCharType="separate"/>
            </w:r>
            <w:r>
              <w:rPr>
                <w:noProof/>
                <w:webHidden/>
              </w:rPr>
              <w:t>61</w:t>
            </w:r>
            <w:r>
              <w:rPr>
                <w:noProof/>
                <w:webHidden/>
              </w:rPr>
              <w:fldChar w:fldCharType="end"/>
            </w:r>
          </w:hyperlink>
        </w:p>
        <w:p w14:paraId="10279DCD" w14:textId="16F172A6" w:rsidR="00D45A16" w:rsidRDefault="00D45A16">
          <w:pPr>
            <w:pStyle w:val="TOC2"/>
            <w:rPr>
              <w:rFonts w:asciiTheme="minorHAnsi" w:eastAsiaTheme="minorEastAsia" w:hAnsiTheme="minorHAnsi" w:cstheme="minorBidi"/>
              <w:i w:val="0"/>
              <w:sz w:val="22"/>
              <w:szCs w:val="22"/>
              <w:lang w:val="en-US"/>
            </w:rPr>
          </w:pPr>
          <w:hyperlink w:anchor="_Toc184889434" w:history="1">
            <w:r w:rsidRPr="001E5382">
              <w:rPr>
                <w:rStyle w:val="Hyperlink"/>
              </w:rPr>
              <w:t>6.4. Huấn luyện và kiểm tra (Training and Testing)</w:t>
            </w:r>
            <w:r>
              <w:rPr>
                <w:webHidden/>
              </w:rPr>
              <w:tab/>
            </w:r>
            <w:r>
              <w:rPr>
                <w:webHidden/>
              </w:rPr>
              <w:fldChar w:fldCharType="begin"/>
            </w:r>
            <w:r>
              <w:rPr>
                <w:webHidden/>
              </w:rPr>
              <w:instrText xml:space="preserve"> PAGEREF _Toc184889434 \h </w:instrText>
            </w:r>
            <w:r>
              <w:rPr>
                <w:webHidden/>
              </w:rPr>
            </w:r>
            <w:r>
              <w:rPr>
                <w:webHidden/>
              </w:rPr>
              <w:fldChar w:fldCharType="separate"/>
            </w:r>
            <w:r>
              <w:rPr>
                <w:webHidden/>
              </w:rPr>
              <w:t>66</w:t>
            </w:r>
            <w:r>
              <w:rPr>
                <w:webHidden/>
              </w:rPr>
              <w:fldChar w:fldCharType="end"/>
            </w:r>
          </w:hyperlink>
        </w:p>
        <w:p w14:paraId="5ADD885A" w14:textId="60C6D7A7"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35" w:history="1">
            <w:r w:rsidRPr="001E5382">
              <w:rPr>
                <w:rStyle w:val="Hyperlink"/>
                <w:noProof/>
              </w:rPr>
              <w:t>6.4.1. Chia tập dữ liệu thành tập huấn luyện và tập kiểm tra.</w:t>
            </w:r>
            <w:r>
              <w:rPr>
                <w:noProof/>
                <w:webHidden/>
              </w:rPr>
              <w:tab/>
            </w:r>
            <w:r>
              <w:rPr>
                <w:noProof/>
                <w:webHidden/>
              </w:rPr>
              <w:fldChar w:fldCharType="begin"/>
            </w:r>
            <w:r>
              <w:rPr>
                <w:noProof/>
                <w:webHidden/>
              </w:rPr>
              <w:instrText xml:space="preserve"> PAGEREF _Toc184889435 \h </w:instrText>
            </w:r>
            <w:r>
              <w:rPr>
                <w:noProof/>
                <w:webHidden/>
              </w:rPr>
            </w:r>
            <w:r>
              <w:rPr>
                <w:noProof/>
                <w:webHidden/>
              </w:rPr>
              <w:fldChar w:fldCharType="separate"/>
            </w:r>
            <w:r>
              <w:rPr>
                <w:noProof/>
                <w:webHidden/>
              </w:rPr>
              <w:t>66</w:t>
            </w:r>
            <w:r>
              <w:rPr>
                <w:noProof/>
                <w:webHidden/>
              </w:rPr>
              <w:fldChar w:fldCharType="end"/>
            </w:r>
          </w:hyperlink>
        </w:p>
        <w:p w14:paraId="7FC4DE73" w14:textId="48FC7BE6"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36" w:history="1">
            <w:r w:rsidRPr="001E5382">
              <w:rPr>
                <w:rStyle w:val="Hyperlink"/>
                <w:noProof/>
              </w:rPr>
              <w:t>6.4.2. Cross-Validation cho dữ liệu chuỗi thời gian</w:t>
            </w:r>
            <w:r>
              <w:rPr>
                <w:noProof/>
                <w:webHidden/>
              </w:rPr>
              <w:tab/>
            </w:r>
            <w:r>
              <w:rPr>
                <w:noProof/>
                <w:webHidden/>
              </w:rPr>
              <w:fldChar w:fldCharType="begin"/>
            </w:r>
            <w:r>
              <w:rPr>
                <w:noProof/>
                <w:webHidden/>
              </w:rPr>
              <w:instrText xml:space="preserve"> PAGEREF _Toc184889436 \h </w:instrText>
            </w:r>
            <w:r>
              <w:rPr>
                <w:noProof/>
                <w:webHidden/>
              </w:rPr>
            </w:r>
            <w:r>
              <w:rPr>
                <w:noProof/>
                <w:webHidden/>
              </w:rPr>
              <w:fldChar w:fldCharType="separate"/>
            </w:r>
            <w:r>
              <w:rPr>
                <w:noProof/>
                <w:webHidden/>
              </w:rPr>
              <w:t>66</w:t>
            </w:r>
            <w:r>
              <w:rPr>
                <w:noProof/>
                <w:webHidden/>
              </w:rPr>
              <w:fldChar w:fldCharType="end"/>
            </w:r>
          </w:hyperlink>
        </w:p>
        <w:p w14:paraId="3E96E859" w14:textId="7B4CB523"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37" w:history="1">
            <w:r w:rsidRPr="001E5382">
              <w:rPr>
                <w:rStyle w:val="Hyperlink"/>
                <w:noProof/>
              </w:rPr>
              <w:t>6.4.3. Chuẩn hóa dữ liệu và Inverse Transform</w:t>
            </w:r>
            <w:r>
              <w:rPr>
                <w:noProof/>
                <w:webHidden/>
              </w:rPr>
              <w:tab/>
            </w:r>
            <w:r>
              <w:rPr>
                <w:noProof/>
                <w:webHidden/>
              </w:rPr>
              <w:fldChar w:fldCharType="begin"/>
            </w:r>
            <w:r>
              <w:rPr>
                <w:noProof/>
                <w:webHidden/>
              </w:rPr>
              <w:instrText xml:space="preserve"> PAGEREF _Toc184889437 \h </w:instrText>
            </w:r>
            <w:r>
              <w:rPr>
                <w:noProof/>
                <w:webHidden/>
              </w:rPr>
            </w:r>
            <w:r>
              <w:rPr>
                <w:noProof/>
                <w:webHidden/>
              </w:rPr>
              <w:fldChar w:fldCharType="separate"/>
            </w:r>
            <w:r>
              <w:rPr>
                <w:noProof/>
                <w:webHidden/>
              </w:rPr>
              <w:t>67</w:t>
            </w:r>
            <w:r>
              <w:rPr>
                <w:noProof/>
                <w:webHidden/>
              </w:rPr>
              <w:fldChar w:fldCharType="end"/>
            </w:r>
          </w:hyperlink>
        </w:p>
        <w:p w14:paraId="3E5C80DD" w14:textId="1FC3446F"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38" w:history="1">
            <w:r w:rsidRPr="001E5382">
              <w:rPr>
                <w:rStyle w:val="Hyperlink"/>
                <w:noProof/>
              </w:rPr>
              <w:t>6.4.4. Ngăn chặn sự quá trùng khớp (Overfitting)</w:t>
            </w:r>
            <w:r>
              <w:rPr>
                <w:noProof/>
                <w:webHidden/>
              </w:rPr>
              <w:tab/>
            </w:r>
            <w:r>
              <w:rPr>
                <w:noProof/>
                <w:webHidden/>
              </w:rPr>
              <w:fldChar w:fldCharType="begin"/>
            </w:r>
            <w:r>
              <w:rPr>
                <w:noProof/>
                <w:webHidden/>
              </w:rPr>
              <w:instrText xml:space="preserve"> PAGEREF _Toc184889438 \h </w:instrText>
            </w:r>
            <w:r>
              <w:rPr>
                <w:noProof/>
                <w:webHidden/>
              </w:rPr>
            </w:r>
            <w:r>
              <w:rPr>
                <w:noProof/>
                <w:webHidden/>
              </w:rPr>
              <w:fldChar w:fldCharType="separate"/>
            </w:r>
            <w:r>
              <w:rPr>
                <w:noProof/>
                <w:webHidden/>
              </w:rPr>
              <w:t>67</w:t>
            </w:r>
            <w:r>
              <w:rPr>
                <w:noProof/>
                <w:webHidden/>
              </w:rPr>
              <w:fldChar w:fldCharType="end"/>
            </w:r>
          </w:hyperlink>
        </w:p>
        <w:p w14:paraId="7DC872A7" w14:textId="270F56F6"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39" w:history="1">
            <w:r w:rsidRPr="001E5382">
              <w:rPr>
                <w:rStyle w:val="Hyperlink"/>
                <w:noProof/>
              </w:rPr>
              <w:t>6.4.5. Các chỉ số để đánh giá mô hình</w:t>
            </w:r>
            <w:r>
              <w:rPr>
                <w:noProof/>
                <w:webHidden/>
              </w:rPr>
              <w:tab/>
            </w:r>
            <w:r>
              <w:rPr>
                <w:noProof/>
                <w:webHidden/>
              </w:rPr>
              <w:fldChar w:fldCharType="begin"/>
            </w:r>
            <w:r>
              <w:rPr>
                <w:noProof/>
                <w:webHidden/>
              </w:rPr>
              <w:instrText xml:space="preserve"> PAGEREF _Toc184889439 \h </w:instrText>
            </w:r>
            <w:r>
              <w:rPr>
                <w:noProof/>
                <w:webHidden/>
              </w:rPr>
            </w:r>
            <w:r>
              <w:rPr>
                <w:noProof/>
                <w:webHidden/>
              </w:rPr>
              <w:fldChar w:fldCharType="separate"/>
            </w:r>
            <w:r>
              <w:rPr>
                <w:noProof/>
                <w:webHidden/>
              </w:rPr>
              <w:t>67</w:t>
            </w:r>
            <w:r>
              <w:rPr>
                <w:noProof/>
                <w:webHidden/>
              </w:rPr>
              <w:fldChar w:fldCharType="end"/>
            </w:r>
          </w:hyperlink>
        </w:p>
        <w:p w14:paraId="0DE35EBE" w14:textId="04442A86" w:rsidR="00D45A16" w:rsidRDefault="00D45A16">
          <w:pPr>
            <w:pStyle w:val="TOC1"/>
            <w:tabs>
              <w:tab w:val="right" w:leader="dot" w:pos="9062"/>
            </w:tabs>
            <w:rPr>
              <w:rFonts w:asciiTheme="minorHAnsi" w:eastAsiaTheme="minorEastAsia" w:hAnsiTheme="minorHAnsi" w:cstheme="minorBidi"/>
              <w:noProof/>
              <w:sz w:val="22"/>
              <w:szCs w:val="22"/>
              <w:lang w:val="en-US"/>
            </w:rPr>
          </w:pPr>
          <w:hyperlink w:anchor="_Toc184889440" w:history="1">
            <w:r w:rsidRPr="001E5382">
              <w:rPr>
                <w:rStyle w:val="Hyperlink"/>
                <w:noProof/>
              </w:rPr>
              <w:t>CHƯƠNG 7: LỰA CHỌN MÔ HÌNH</w:t>
            </w:r>
            <w:r>
              <w:rPr>
                <w:noProof/>
                <w:webHidden/>
              </w:rPr>
              <w:tab/>
            </w:r>
            <w:r>
              <w:rPr>
                <w:noProof/>
                <w:webHidden/>
              </w:rPr>
              <w:fldChar w:fldCharType="begin"/>
            </w:r>
            <w:r>
              <w:rPr>
                <w:noProof/>
                <w:webHidden/>
              </w:rPr>
              <w:instrText xml:space="preserve"> PAGEREF _Toc184889440 \h </w:instrText>
            </w:r>
            <w:r>
              <w:rPr>
                <w:noProof/>
                <w:webHidden/>
              </w:rPr>
            </w:r>
            <w:r>
              <w:rPr>
                <w:noProof/>
                <w:webHidden/>
              </w:rPr>
              <w:fldChar w:fldCharType="separate"/>
            </w:r>
            <w:r>
              <w:rPr>
                <w:noProof/>
                <w:webHidden/>
              </w:rPr>
              <w:t>72</w:t>
            </w:r>
            <w:r>
              <w:rPr>
                <w:noProof/>
                <w:webHidden/>
              </w:rPr>
              <w:fldChar w:fldCharType="end"/>
            </w:r>
          </w:hyperlink>
        </w:p>
        <w:p w14:paraId="66B64C0E" w14:textId="58E1734B"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41" w:history="1">
            <w:r w:rsidRPr="001E5382">
              <w:rPr>
                <w:rStyle w:val="Hyperlink"/>
                <w:noProof/>
              </w:rPr>
              <w:t>1. ARIMA: Phù hợp với dữ liệu tĩnh nhưng kém trên dữ liệu biến động</w:t>
            </w:r>
            <w:r>
              <w:rPr>
                <w:noProof/>
                <w:webHidden/>
              </w:rPr>
              <w:tab/>
            </w:r>
            <w:r>
              <w:rPr>
                <w:noProof/>
                <w:webHidden/>
              </w:rPr>
              <w:fldChar w:fldCharType="begin"/>
            </w:r>
            <w:r>
              <w:rPr>
                <w:noProof/>
                <w:webHidden/>
              </w:rPr>
              <w:instrText xml:space="preserve"> PAGEREF _Toc184889441 \h </w:instrText>
            </w:r>
            <w:r>
              <w:rPr>
                <w:noProof/>
                <w:webHidden/>
              </w:rPr>
            </w:r>
            <w:r>
              <w:rPr>
                <w:noProof/>
                <w:webHidden/>
              </w:rPr>
              <w:fldChar w:fldCharType="separate"/>
            </w:r>
            <w:r>
              <w:rPr>
                <w:noProof/>
                <w:webHidden/>
              </w:rPr>
              <w:t>74</w:t>
            </w:r>
            <w:r>
              <w:rPr>
                <w:noProof/>
                <w:webHidden/>
              </w:rPr>
              <w:fldChar w:fldCharType="end"/>
            </w:r>
          </w:hyperlink>
        </w:p>
        <w:p w14:paraId="7A90954A" w14:textId="0FF38ED9"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42" w:history="1">
            <w:r w:rsidRPr="001E5382">
              <w:rPr>
                <w:rStyle w:val="Hyperlink"/>
                <w:noProof/>
              </w:rPr>
              <w:t>2. Ridge Regression: Mô hình tốt nhất tổng quan</w:t>
            </w:r>
            <w:r>
              <w:rPr>
                <w:noProof/>
                <w:webHidden/>
              </w:rPr>
              <w:tab/>
            </w:r>
            <w:r>
              <w:rPr>
                <w:noProof/>
                <w:webHidden/>
              </w:rPr>
              <w:fldChar w:fldCharType="begin"/>
            </w:r>
            <w:r>
              <w:rPr>
                <w:noProof/>
                <w:webHidden/>
              </w:rPr>
              <w:instrText xml:space="preserve"> PAGEREF _Toc184889442 \h </w:instrText>
            </w:r>
            <w:r>
              <w:rPr>
                <w:noProof/>
                <w:webHidden/>
              </w:rPr>
            </w:r>
            <w:r>
              <w:rPr>
                <w:noProof/>
                <w:webHidden/>
              </w:rPr>
              <w:fldChar w:fldCharType="separate"/>
            </w:r>
            <w:r>
              <w:rPr>
                <w:noProof/>
                <w:webHidden/>
              </w:rPr>
              <w:t>74</w:t>
            </w:r>
            <w:r>
              <w:rPr>
                <w:noProof/>
                <w:webHidden/>
              </w:rPr>
              <w:fldChar w:fldCharType="end"/>
            </w:r>
          </w:hyperlink>
        </w:p>
        <w:p w14:paraId="17BC40C8" w14:textId="772332AC"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43" w:history="1">
            <w:r w:rsidRPr="001E5382">
              <w:rPr>
                <w:rStyle w:val="Hyperlink"/>
                <w:noProof/>
              </w:rPr>
              <w:t>3. LSTM: Mạnh trong xu hướng dài hạn nhưng nhạy cảm với biến động</w:t>
            </w:r>
            <w:r>
              <w:rPr>
                <w:noProof/>
                <w:webHidden/>
              </w:rPr>
              <w:tab/>
            </w:r>
            <w:r>
              <w:rPr>
                <w:noProof/>
                <w:webHidden/>
              </w:rPr>
              <w:fldChar w:fldCharType="begin"/>
            </w:r>
            <w:r>
              <w:rPr>
                <w:noProof/>
                <w:webHidden/>
              </w:rPr>
              <w:instrText xml:space="preserve"> PAGEREF _Toc184889443 \h </w:instrText>
            </w:r>
            <w:r>
              <w:rPr>
                <w:noProof/>
                <w:webHidden/>
              </w:rPr>
            </w:r>
            <w:r>
              <w:rPr>
                <w:noProof/>
                <w:webHidden/>
              </w:rPr>
              <w:fldChar w:fldCharType="separate"/>
            </w:r>
            <w:r>
              <w:rPr>
                <w:noProof/>
                <w:webHidden/>
              </w:rPr>
              <w:t>75</w:t>
            </w:r>
            <w:r>
              <w:rPr>
                <w:noProof/>
                <w:webHidden/>
              </w:rPr>
              <w:fldChar w:fldCharType="end"/>
            </w:r>
          </w:hyperlink>
        </w:p>
        <w:p w14:paraId="2C0DE6BD" w14:textId="0D55CB50" w:rsidR="00D45A16" w:rsidRDefault="00D45A16">
          <w:pPr>
            <w:pStyle w:val="TOC1"/>
            <w:tabs>
              <w:tab w:val="right" w:leader="dot" w:pos="9062"/>
            </w:tabs>
            <w:rPr>
              <w:rFonts w:asciiTheme="minorHAnsi" w:eastAsiaTheme="minorEastAsia" w:hAnsiTheme="minorHAnsi" w:cstheme="minorBidi"/>
              <w:noProof/>
              <w:sz w:val="22"/>
              <w:szCs w:val="22"/>
              <w:lang w:val="en-US"/>
            </w:rPr>
          </w:pPr>
          <w:hyperlink w:anchor="_Toc184889444" w:history="1">
            <w:r w:rsidRPr="001E5382">
              <w:rPr>
                <w:rStyle w:val="Hyperlink"/>
                <w:noProof/>
              </w:rPr>
              <w:t>CHƯƠNG 8: ĐÁNH GIÁ KẾT QUẢ VÀ ỨNG DỤNG THỰC TẾ</w:t>
            </w:r>
            <w:r>
              <w:rPr>
                <w:noProof/>
                <w:webHidden/>
              </w:rPr>
              <w:tab/>
            </w:r>
            <w:r>
              <w:rPr>
                <w:noProof/>
                <w:webHidden/>
              </w:rPr>
              <w:fldChar w:fldCharType="begin"/>
            </w:r>
            <w:r>
              <w:rPr>
                <w:noProof/>
                <w:webHidden/>
              </w:rPr>
              <w:instrText xml:space="preserve"> PAGEREF _Toc184889444 \h </w:instrText>
            </w:r>
            <w:r>
              <w:rPr>
                <w:noProof/>
                <w:webHidden/>
              </w:rPr>
            </w:r>
            <w:r>
              <w:rPr>
                <w:noProof/>
                <w:webHidden/>
              </w:rPr>
              <w:fldChar w:fldCharType="separate"/>
            </w:r>
            <w:r>
              <w:rPr>
                <w:noProof/>
                <w:webHidden/>
              </w:rPr>
              <w:t>76</w:t>
            </w:r>
            <w:r>
              <w:rPr>
                <w:noProof/>
                <w:webHidden/>
              </w:rPr>
              <w:fldChar w:fldCharType="end"/>
            </w:r>
          </w:hyperlink>
        </w:p>
        <w:p w14:paraId="2C59AF56" w14:textId="61B6EFD4" w:rsidR="00D45A16" w:rsidRDefault="00D45A16">
          <w:pPr>
            <w:pStyle w:val="TOC2"/>
            <w:rPr>
              <w:rFonts w:asciiTheme="minorHAnsi" w:eastAsiaTheme="minorEastAsia" w:hAnsiTheme="minorHAnsi" w:cstheme="minorBidi"/>
              <w:i w:val="0"/>
              <w:sz w:val="22"/>
              <w:szCs w:val="22"/>
              <w:lang w:val="en-US"/>
            </w:rPr>
          </w:pPr>
          <w:hyperlink w:anchor="_Toc184889445" w:history="1">
            <w:r w:rsidRPr="001E5382">
              <w:rPr>
                <w:rStyle w:val="Hyperlink"/>
              </w:rPr>
              <w:t>8.1 Kết quả thu được từ ứng dụng kỹ thuật Pair Trading và Reversal Trading</w:t>
            </w:r>
            <w:r>
              <w:rPr>
                <w:webHidden/>
              </w:rPr>
              <w:tab/>
            </w:r>
            <w:r>
              <w:rPr>
                <w:webHidden/>
              </w:rPr>
              <w:fldChar w:fldCharType="begin"/>
            </w:r>
            <w:r>
              <w:rPr>
                <w:webHidden/>
              </w:rPr>
              <w:instrText xml:space="preserve"> PAGEREF _Toc184889445 \h </w:instrText>
            </w:r>
            <w:r>
              <w:rPr>
                <w:webHidden/>
              </w:rPr>
            </w:r>
            <w:r>
              <w:rPr>
                <w:webHidden/>
              </w:rPr>
              <w:fldChar w:fldCharType="separate"/>
            </w:r>
            <w:r>
              <w:rPr>
                <w:webHidden/>
              </w:rPr>
              <w:t>76</w:t>
            </w:r>
            <w:r>
              <w:rPr>
                <w:webHidden/>
              </w:rPr>
              <w:fldChar w:fldCharType="end"/>
            </w:r>
          </w:hyperlink>
        </w:p>
        <w:p w14:paraId="07A84572" w14:textId="34E56DF6"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46" w:history="1">
            <w:r w:rsidRPr="001E5382">
              <w:rPr>
                <w:rStyle w:val="Hyperlink"/>
                <w:noProof/>
              </w:rPr>
              <w:t>8.1.1 Pair Trading với cặp cổ phiếu FPT-CMG</w:t>
            </w:r>
            <w:r>
              <w:rPr>
                <w:noProof/>
                <w:webHidden/>
              </w:rPr>
              <w:tab/>
            </w:r>
            <w:r>
              <w:rPr>
                <w:noProof/>
                <w:webHidden/>
              </w:rPr>
              <w:fldChar w:fldCharType="begin"/>
            </w:r>
            <w:r>
              <w:rPr>
                <w:noProof/>
                <w:webHidden/>
              </w:rPr>
              <w:instrText xml:space="preserve"> PAGEREF _Toc184889446 \h </w:instrText>
            </w:r>
            <w:r>
              <w:rPr>
                <w:noProof/>
                <w:webHidden/>
              </w:rPr>
            </w:r>
            <w:r>
              <w:rPr>
                <w:noProof/>
                <w:webHidden/>
              </w:rPr>
              <w:fldChar w:fldCharType="separate"/>
            </w:r>
            <w:r>
              <w:rPr>
                <w:noProof/>
                <w:webHidden/>
              </w:rPr>
              <w:t>76</w:t>
            </w:r>
            <w:r>
              <w:rPr>
                <w:noProof/>
                <w:webHidden/>
              </w:rPr>
              <w:fldChar w:fldCharType="end"/>
            </w:r>
          </w:hyperlink>
        </w:p>
        <w:p w14:paraId="5D7CD9AA" w14:textId="1729929D"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47" w:history="1">
            <w:r w:rsidRPr="001E5382">
              <w:rPr>
                <w:rStyle w:val="Hyperlink"/>
                <w:noProof/>
              </w:rPr>
              <w:t>8.1.2 Reversal Trading với cặp cổ phiếu VGI-VTL</w:t>
            </w:r>
            <w:r>
              <w:rPr>
                <w:noProof/>
                <w:webHidden/>
              </w:rPr>
              <w:tab/>
            </w:r>
            <w:r>
              <w:rPr>
                <w:noProof/>
                <w:webHidden/>
              </w:rPr>
              <w:fldChar w:fldCharType="begin"/>
            </w:r>
            <w:r>
              <w:rPr>
                <w:noProof/>
                <w:webHidden/>
              </w:rPr>
              <w:instrText xml:space="preserve"> PAGEREF _Toc184889447 \h </w:instrText>
            </w:r>
            <w:r>
              <w:rPr>
                <w:noProof/>
                <w:webHidden/>
              </w:rPr>
            </w:r>
            <w:r>
              <w:rPr>
                <w:noProof/>
                <w:webHidden/>
              </w:rPr>
              <w:fldChar w:fldCharType="separate"/>
            </w:r>
            <w:r>
              <w:rPr>
                <w:noProof/>
                <w:webHidden/>
              </w:rPr>
              <w:t>76</w:t>
            </w:r>
            <w:r>
              <w:rPr>
                <w:noProof/>
                <w:webHidden/>
              </w:rPr>
              <w:fldChar w:fldCharType="end"/>
            </w:r>
          </w:hyperlink>
        </w:p>
        <w:p w14:paraId="19B731E4" w14:textId="281672F6" w:rsidR="00D45A16" w:rsidRDefault="00D45A16">
          <w:pPr>
            <w:pStyle w:val="TOC2"/>
            <w:rPr>
              <w:rFonts w:asciiTheme="minorHAnsi" w:eastAsiaTheme="minorEastAsia" w:hAnsiTheme="minorHAnsi" w:cstheme="minorBidi"/>
              <w:i w:val="0"/>
              <w:sz w:val="22"/>
              <w:szCs w:val="22"/>
              <w:lang w:val="en-US"/>
            </w:rPr>
          </w:pPr>
          <w:hyperlink w:anchor="_Toc184889448" w:history="1">
            <w:r w:rsidRPr="001E5382">
              <w:rPr>
                <w:rStyle w:val="Hyperlink"/>
              </w:rPr>
              <w:t>8.2 Kết hợp Pair Trading và Reversal Trading với mô hình dự báo Ridge Regression</w:t>
            </w:r>
            <w:r>
              <w:rPr>
                <w:webHidden/>
              </w:rPr>
              <w:tab/>
            </w:r>
            <w:r>
              <w:rPr>
                <w:webHidden/>
              </w:rPr>
              <w:fldChar w:fldCharType="begin"/>
            </w:r>
            <w:r>
              <w:rPr>
                <w:webHidden/>
              </w:rPr>
              <w:instrText xml:space="preserve"> PAGEREF _Toc184889448 \h </w:instrText>
            </w:r>
            <w:r>
              <w:rPr>
                <w:webHidden/>
              </w:rPr>
            </w:r>
            <w:r>
              <w:rPr>
                <w:webHidden/>
              </w:rPr>
              <w:fldChar w:fldCharType="separate"/>
            </w:r>
            <w:r>
              <w:rPr>
                <w:webHidden/>
              </w:rPr>
              <w:t>77</w:t>
            </w:r>
            <w:r>
              <w:rPr>
                <w:webHidden/>
              </w:rPr>
              <w:fldChar w:fldCharType="end"/>
            </w:r>
          </w:hyperlink>
        </w:p>
        <w:p w14:paraId="2401B738" w14:textId="720D19FE"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49" w:history="1">
            <w:r w:rsidRPr="001E5382">
              <w:rPr>
                <w:rStyle w:val="Hyperlink"/>
                <w:noProof/>
              </w:rPr>
              <w:t>8.2.1 Cách thức kiểm nghiệm</w:t>
            </w:r>
            <w:r>
              <w:rPr>
                <w:noProof/>
                <w:webHidden/>
              </w:rPr>
              <w:tab/>
            </w:r>
            <w:r>
              <w:rPr>
                <w:noProof/>
                <w:webHidden/>
              </w:rPr>
              <w:fldChar w:fldCharType="begin"/>
            </w:r>
            <w:r>
              <w:rPr>
                <w:noProof/>
                <w:webHidden/>
              </w:rPr>
              <w:instrText xml:space="preserve"> PAGEREF _Toc184889449 \h </w:instrText>
            </w:r>
            <w:r>
              <w:rPr>
                <w:noProof/>
                <w:webHidden/>
              </w:rPr>
            </w:r>
            <w:r>
              <w:rPr>
                <w:noProof/>
                <w:webHidden/>
              </w:rPr>
              <w:fldChar w:fldCharType="separate"/>
            </w:r>
            <w:r>
              <w:rPr>
                <w:noProof/>
                <w:webHidden/>
              </w:rPr>
              <w:t>77</w:t>
            </w:r>
            <w:r>
              <w:rPr>
                <w:noProof/>
                <w:webHidden/>
              </w:rPr>
              <w:fldChar w:fldCharType="end"/>
            </w:r>
          </w:hyperlink>
        </w:p>
        <w:p w14:paraId="70DEAC71" w14:textId="6B4EACFA" w:rsidR="00D45A16" w:rsidRDefault="00D45A16">
          <w:pPr>
            <w:pStyle w:val="TOC3"/>
            <w:tabs>
              <w:tab w:val="right" w:leader="dot" w:pos="9062"/>
            </w:tabs>
            <w:rPr>
              <w:rFonts w:asciiTheme="minorHAnsi" w:eastAsiaTheme="minorEastAsia" w:hAnsiTheme="minorHAnsi" w:cstheme="minorBidi"/>
              <w:noProof/>
              <w:sz w:val="22"/>
              <w:szCs w:val="22"/>
              <w:lang w:val="en-US"/>
            </w:rPr>
          </w:pPr>
          <w:hyperlink w:anchor="_Toc184889450" w:history="1">
            <w:r w:rsidRPr="001E5382">
              <w:rPr>
                <w:rStyle w:val="Hyperlink"/>
                <w:noProof/>
              </w:rPr>
              <w:t>8.2.2 So sánh hiệu quả giao dịch với có và không sử dụng mô hình dự báo</w:t>
            </w:r>
            <w:r>
              <w:rPr>
                <w:noProof/>
                <w:webHidden/>
              </w:rPr>
              <w:tab/>
            </w:r>
            <w:r>
              <w:rPr>
                <w:noProof/>
                <w:webHidden/>
              </w:rPr>
              <w:fldChar w:fldCharType="begin"/>
            </w:r>
            <w:r>
              <w:rPr>
                <w:noProof/>
                <w:webHidden/>
              </w:rPr>
              <w:instrText xml:space="preserve"> PAGEREF _Toc184889450 \h </w:instrText>
            </w:r>
            <w:r>
              <w:rPr>
                <w:noProof/>
                <w:webHidden/>
              </w:rPr>
            </w:r>
            <w:r>
              <w:rPr>
                <w:noProof/>
                <w:webHidden/>
              </w:rPr>
              <w:fldChar w:fldCharType="separate"/>
            </w:r>
            <w:r>
              <w:rPr>
                <w:noProof/>
                <w:webHidden/>
              </w:rPr>
              <w:t>78</w:t>
            </w:r>
            <w:r>
              <w:rPr>
                <w:noProof/>
                <w:webHidden/>
              </w:rPr>
              <w:fldChar w:fldCharType="end"/>
            </w:r>
          </w:hyperlink>
        </w:p>
        <w:p w14:paraId="298A67BC" w14:textId="223B9109" w:rsidR="00D45A16" w:rsidRDefault="00D45A16">
          <w:pPr>
            <w:pStyle w:val="TOC2"/>
            <w:rPr>
              <w:rFonts w:asciiTheme="minorHAnsi" w:eastAsiaTheme="minorEastAsia" w:hAnsiTheme="minorHAnsi" w:cstheme="minorBidi"/>
              <w:i w:val="0"/>
              <w:sz w:val="22"/>
              <w:szCs w:val="22"/>
              <w:lang w:val="en-US"/>
            </w:rPr>
          </w:pPr>
          <w:hyperlink w:anchor="_Toc184889451" w:history="1">
            <w:r w:rsidRPr="001E5382">
              <w:rPr>
                <w:rStyle w:val="Hyperlink"/>
              </w:rPr>
              <w:t>8.3 Nhận xét và khuyến nghị</w:t>
            </w:r>
            <w:r>
              <w:rPr>
                <w:webHidden/>
              </w:rPr>
              <w:tab/>
            </w:r>
            <w:r>
              <w:rPr>
                <w:webHidden/>
              </w:rPr>
              <w:fldChar w:fldCharType="begin"/>
            </w:r>
            <w:r>
              <w:rPr>
                <w:webHidden/>
              </w:rPr>
              <w:instrText xml:space="preserve"> PAGEREF _Toc184889451 \h </w:instrText>
            </w:r>
            <w:r>
              <w:rPr>
                <w:webHidden/>
              </w:rPr>
            </w:r>
            <w:r>
              <w:rPr>
                <w:webHidden/>
              </w:rPr>
              <w:fldChar w:fldCharType="separate"/>
            </w:r>
            <w:r>
              <w:rPr>
                <w:webHidden/>
              </w:rPr>
              <w:t>79</w:t>
            </w:r>
            <w:r>
              <w:rPr>
                <w:webHidden/>
              </w:rPr>
              <w:fldChar w:fldCharType="end"/>
            </w:r>
          </w:hyperlink>
        </w:p>
        <w:p w14:paraId="3DBA545D" w14:textId="10113839" w:rsidR="00D45A16" w:rsidRDefault="00D45A16">
          <w:pPr>
            <w:pStyle w:val="TOC2"/>
            <w:rPr>
              <w:rFonts w:asciiTheme="minorHAnsi" w:eastAsiaTheme="minorEastAsia" w:hAnsiTheme="minorHAnsi" w:cstheme="minorBidi"/>
              <w:i w:val="0"/>
              <w:sz w:val="22"/>
              <w:szCs w:val="22"/>
              <w:lang w:val="en-US"/>
            </w:rPr>
          </w:pPr>
          <w:hyperlink w:anchor="_Toc184889452" w:history="1">
            <w:r w:rsidRPr="001E5382">
              <w:rPr>
                <w:rStyle w:val="Hyperlink"/>
              </w:rPr>
              <w:t>8.4 Đề xuất xây dựng nền tảng web hỗ trợ giao dịch</w:t>
            </w:r>
            <w:r>
              <w:rPr>
                <w:webHidden/>
              </w:rPr>
              <w:tab/>
            </w:r>
            <w:r>
              <w:rPr>
                <w:webHidden/>
              </w:rPr>
              <w:fldChar w:fldCharType="begin"/>
            </w:r>
            <w:r>
              <w:rPr>
                <w:webHidden/>
              </w:rPr>
              <w:instrText xml:space="preserve"> PAGEREF _Toc184889452 \h </w:instrText>
            </w:r>
            <w:r>
              <w:rPr>
                <w:webHidden/>
              </w:rPr>
            </w:r>
            <w:r>
              <w:rPr>
                <w:webHidden/>
              </w:rPr>
              <w:fldChar w:fldCharType="separate"/>
            </w:r>
            <w:r>
              <w:rPr>
                <w:webHidden/>
              </w:rPr>
              <w:t>79</w:t>
            </w:r>
            <w:r>
              <w:rPr>
                <w:webHidden/>
              </w:rPr>
              <w:fldChar w:fldCharType="end"/>
            </w:r>
          </w:hyperlink>
        </w:p>
        <w:p w14:paraId="30434F0D" w14:textId="37B39A07" w:rsidR="00D45A16" w:rsidRDefault="00D45A16">
          <w:pPr>
            <w:pStyle w:val="TOC1"/>
            <w:tabs>
              <w:tab w:val="right" w:leader="dot" w:pos="9062"/>
            </w:tabs>
            <w:rPr>
              <w:rFonts w:asciiTheme="minorHAnsi" w:eastAsiaTheme="minorEastAsia" w:hAnsiTheme="minorHAnsi" w:cstheme="minorBidi"/>
              <w:noProof/>
              <w:sz w:val="22"/>
              <w:szCs w:val="22"/>
              <w:lang w:val="en-US"/>
            </w:rPr>
          </w:pPr>
          <w:hyperlink w:anchor="_Toc184889453" w:history="1">
            <w:r w:rsidRPr="001E5382">
              <w:rPr>
                <w:rStyle w:val="Hyperlink"/>
                <w:noProof/>
              </w:rPr>
              <w:t>KẾT LUẬN VÀ KIẾN NGHỊ</w:t>
            </w:r>
            <w:r>
              <w:rPr>
                <w:noProof/>
                <w:webHidden/>
              </w:rPr>
              <w:tab/>
            </w:r>
            <w:r>
              <w:rPr>
                <w:noProof/>
                <w:webHidden/>
              </w:rPr>
              <w:fldChar w:fldCharType="begin"/>
            </w:r>
            <w:r>
              <w:rPr>
                <w:noProof/>
                <w:webHidden/>
              </w:rPr>
              <w:instrText xml:space="preserve"> PAGEREF _Toc184889453 \h </w:instrText>
            </w:r>
            <w:r>
              <w:rPr>
                <w:noProof/>
                <w:webHidden/>
              </w:rPr>
            </w:r>
            <w:r>
              <w:rPr>
                <w:noProof/>
                <w:webHidden/>
              </w:rPr>
              <w:fldChar w:fldCharType="separate"/>
            </w:r>
            <w:r>
              <w:rPr>
                <w:noProof/>
                <w:webHidden/>
              </w:rPr>
              <w:t>81</w:t>
            </w:r>
            <w:r>
              <w:rPr>
                <w:noProof/>
                <w:webHidden/>
              </w:rPr>
              <w:fldChar w:fldCharType="end"/>
            </w:r>
          </w:hyperlink>
        </w:p>
        <w:p w14:paraId="40933930" w14:textId="64CF41D6" w:rsidR="00723375" w:rsidRDefault="00723375">
          <w:r>
            <w:rPr>
              <w:b/>
              <w:bCs/>
              <w:noProof/>
            </w:rPr>
            <w:fldChar w:fldCharType="end"/>
          </w:r>
        </w:p>
      </w:sdtContent>
    </w:sdt>
    <w:p w14:paraId="64457949" w14:textId="77777777" w:rsidR="00AD6D98" w:rsidRDefault="00AD6D98">
      <w:pPr>
        <w:pStyle w:val="Heading1"/>
        <w:rPr>
          <w:szCs w:val="26"/>
        </w:rPr>
      </w:pPr>
    </w:p>
    <w:p w14:paraId="2170F60A" w14:textId="77777777" w:rsidR="00AD6D98" w:rsidRDefault="00AD6D98">
      <w:pPr>
        <w:spacing w:after="0" w:line="360" w:lineRule="auto"/>
      </w:pPr>
      <w:r>
        <w:br w:type="page"/>
      </w:r>
    </w:p>
    <w:p w14:paraId="059BA784" w14:textId="4E79E8B5" w:rsidR="00AD6D98" w:rsidRDefault="00AD6D98">
      <w:pPr>
        <w:pStyle w:val="Heading1"/>
        <w:spacing w:before="120" w:line="360" w:lineRule="auto"/>
        <w:ind w:left="284"/>
      </w:pPr>
      <w:bookmarkStart w:id="6" w:name="_Toc184855806"/>
      <w:bookmarkStart w:id="7" w:name="_Toc184889370"/>
      <w:r>
        <w:t>DANH MỤC HÌNH VẼ</w:t>
      </w:r>
      <w:bookmarkEnd w:id="6"/>
      <w:bookmarkEnd w:id="7"/>
    </w:p>
    <w:p w14:paraId="26932957" w14:textId="41B15131" w:rsidR="00D45A16" w:rsidRPr="00D45A16" w:rsidRDefault="00D45A16">
      <w:pPr>
        <w:pStyle w:val="TableofFigures"/>
        <w:tabs>
          <w:tab w:val="right" w:leader="dot" w:pos="9062"/>
        </w:tabs>
        <w:rPr>
          <w:rFonts w:asciiTheme="minorHAnsi" w:eastAsiaTheme="minorEastAsia" w:hAnsiTheme="minorHAnsi"/>
          <w:noProof/>
          <w:sz w:val="22"/>
        </w:rPr>
      </w:pPr>
      <w:r w:rsidRPr="00D45A16">
        <w:fldChar w:fldCharType="begin"/>
      </w:r>
      <w:r w:rsidRPr="00D45A16">
        <w:instrText xml:space="preserve"> TOC \h \z \c "Figure" </w:instrText>
      </w:r>
      <w:r w:rsidRPr="00D45A16">
        <w:fldChar w:fldCharType="separate"/>
      </w:r>
      <w:hyperlink w:anchor="_Toc184889504" w:history="1">
        <w:r w:rsidRPr="00D45A16">
          <w:rPr>
            <w:rStyle w:val="Hyperlink"/>
            <w:noProof/>
          </w:rPr>
          <w:t>Figure 1: Thu thập dữ liệu cổ phiếu với thư viện vnstock</w:t>
        </w:r>
        <w:r w:rsidRPr="00D45A16">
          <w:rPr>
            <w:noProof/>
            <w:webHidden/>
          </w:rPr>
          <w:tab/>
        </w:r>
        <w:r w:rsidRPr="00D45A16">
          <w:rPr>
            <w:noProof/>
            <w:webHidden/>
          </w:rPr>
          <w:fldChar w:fldCharType="begin"/>
        </w:r>
        <w:r w:rsidRPr="00D45A16">
          <w:rPr>
            <w:noProof/>
            <w:webHidden/>
          </w:rPr>
          <w:instrText xml:space="preserve"> PAGEREF _Toc184889504 \h </w:instrText>
        </w:r>
        <w:r w:rsidRPr="00D45A16">
          <w:rPr>
            <w:noProof/>
            <w:webHidden/>
          </w:rPr>
        </w:r>
        <w:r w:rsidRPr="00D45A16">
          <w:rPr>
            <w:noProof/>
            <w:webHidden/>
          </w:rPr>
          <w:fldChar w:fldCharType="separate"/>
        </w:r>
        <w:r>
          <w:rPr>
            <w:noProof/>
            <w:webHidden/>
          </w:rPr>
          <w:t>29</w:t>
        </w:r>
        <w:r w:rsidRPr="00D45A16">
          <w:rPr>
            <w:noProof/>
            <w:webHidden/>
          </w:rPr>
          <w:fldChar w:fldCharType="end"/>
        </w:r>
      </w:hyperlink>
    </w:p>
    <w:p w14:paraId="76A5A4ED" w14:textId="5EFFF1A4" w:rsidR="00D45A16" w:rsidRPr="00D45A16" w:rsidRDefault="00D45A16">
      <w:pPr>
        <w:pStyle w:val="TableofFigures"/>
        <w:tabs>
          <w:tab w:val="right" w:leader="dot" w:pos="9062"/>
        </w:tabs>
        <w:rPr>
          <w:rFonts w:asciiTheme="minorHAnsi" w:eastAsiaTheme="minorEastAsia" w:hAnsiTheme="minorHAnsi"/>
          <w:noProof/>
          <w:sz w:val="22"/>
        </w:rPr>
      </w:pPr>
      <w:hyperlink w:anchor="_Toc184889505" w:history="1">
        <w:r w:rsidRPr="00D45A16">
          <w:rPr>
            <w:rStyle w:val="Hyperlink"/>
            <w:noProof/>
          </w:rPr>
          <w:t>Figure 2: Kiểm tra giá trị thiếu trong file dữ liệu thu thập</w:t>
        </w:r>
        <w:r w:rsidRPr="00D45A16">
          <w:rPr>
            <w:noProof/>
            <w:webHidden/>
          </w:rPr>
          <w:tab/>
        </w:r>
        <w:r w:rsidRPr="00D45A16">
          <w:rPr>
            <w:noProof/>
            <w:webHidden/>
          </w:rPr>
          <w:fldChar w:fldCharType="begin"/>
        </w:r>
        <w:r w:rsidRPr="00D45A16">
          <w:rPr>
            <w:noProof/>
            <w:webHidden/>
          </w:rPr>
          <w:instrText xml:space="preserve"> PAGEREF _Toc184889505 \h </w:instrText>
        </w:r>
        <w:r w:rsidRPr="00D45A16">
          <w:rPr>
            <w:noProof/>
            <w:webHidden/>
          </w:rPr>
        </w:r>
        <w:r w:rsidRPr="00D45A16">
          <w:rPr>
            <w:noProof/>
            <w:webHidden/>
          </w:rPr>
          <w:fldChar w:fldCharType="separate"/>
        </w:r>
        <w:r>
          <w:rPr>
            <w:noProof/>
            <w:webHidden/>
          </w:rPr>
          <w:t>30</w:t>
        </w:r>
        <w:r w:rsidRPr="00D45A16">
          <w:rPr>
            <w:noProof/>
            <w:webHidden/>
          </w:rPr>
          <w:fldChar w:fldCharType="end"/>
        </w:r>
      </w:hyperlink>
    </w:p>
    <w:p w14:paraId="4BB50C63" w14:textId="64E67CF3" w:rsidR="00D45A16" w:rsidRPr="00D45A16" w:rsidRDefault="00D45A16">
      <w:pPr>
        <w:pStyle w:val="TableofFigures"/>
        <w:tabs>
          <w:tab w:val="right" w:leader="dot" w:pos="9062"/>
        </w:tabs>
        <w:rPr>
          <w:rFonts w:asciiTheme="minorHAnsi" w:eastAsiaTheme="minorEastAsia" w:hAnsiTheme="minorHAnsi"/>
          <w:noProof/>
          <w:sz w:val="22"/>
        </w:rPr>
      </w:pPr>
      <w:hyperlink w:anchor="_Toc184889506" w:history="1">
        <w:r w:rsidRPr="00D45A16">
          <w:rPr>
            <w:rStyle w:val="Hyperlink"/>
            <w:noProof/>
          </w:rPr>
          <w:t>Figure 3: Chuẩn hoá dữ liệu (Normalization) sử dụng Min-Max Scaler</w:t>
        </w:r>
        <w:r w:rsidRPr="00D45A16">
          <w:rPr>
            <w:noProof/>
            <w:webHidden/>
          </w:rPr>
          <w:tab/>
        </w:r>
        <w:r w:rsidRPr="00D45A16">
          <w:rPr>
            <w:noProof/>
            <w:webHidden/>
          </w:rPr>
          <w:fldChar w:fldCharType="begin"/>
        </w:r>
        <w:r w:rsidRPr="00D45A16">
          <w:rPr>
            <w:noProof/>
            <w:webHidden/>
          </w:rPr>
          <w:instrText xml:space="preserve"> PAGEREF _Toc184889506 \h </w:instrText>
        </w:r>
        <w:r w:rsidRPr="00D45A16">
          <w:rPr>
            <w:noProof/>
            <w:webHidden/>
          </w:rPr>
        </w:r>
        <w:r w:rsidRPr="00D45A16">
          <w:rPr>
            <w:noProof/>
            <w:webHidden/>
          </w:rPr>
          <w:fldChar w:fldCharType="separate"/>
        </w:r>
        <w:r>
          <w:rPr>
            <w:noProof/>
            <w:webHidden/>
          </w:rPr>
          <w:t>31</w:t>
        </w:r>
        <w:r w:rsidRPr="00D45A16">
          <w:rPr>
            <w:noProof/>
            <w:webHidden/>
          </w:rPr>
          <w:fldChar w:fldCharType="end"/>
        </w:r>
      </w:hyperlink>
    </w:p>
    <w:p w14:paraId="7BA90834" w14:textId="3533024F" w:rsidR="00D45A16" w:rsidRPr="00D45A16" w:rsidRDefault="00D45A16">
      <w:pPr>
        <w:pStyle w:val="TableofFigures"/>
        <w:tabs>
          <w:tab w:val="right" w:leader="dot" w:pos="9062"/>
        </w:tabs>
        <w:rPr>
          <w:rFonts w:asciiTheme="minorHAnsi" w:eastAsiaTheme="minorEastAsia" w:hAnsiTheme="minorHAnsi"/>
          <w:noProof/>
          <w:sz w:val="22"/>
        </w:rPr>
      </w:pPr>
      <w:hyperlink w:anchor="_Toc184889507" w:history="1">
        <w:r w:rsidRPr="00D45A16">
          <w:rPr>
            <w:rStyle w:val="Hyperlink"/>
            <w:noProof/>
          </w:rPr>
          <w:t>Figure 4: Tính đường trung bình động – Độ lệch chuẩn – Bollinger Bands</w:t>
        </w:r>
        <w:r w:rsidRPr="00D45A16">
          <w:rPr>
            <w:noProof/>
            <w:webHidden/>
          </w:rPr>
          <w:tab/>
        </w:r>
        <w:r w:rsidRPr="00D45A16">
          <w:rPr>
            <w:noProof/>
            <w:webHidden/>
          </w:rPr>
          <w:fldChar w:fldCharType="begin"/>
        </w:r>
        <w:r w:rsidRPr="00D45A16">
          <w:rPr>
            <w:noProof/>
            <w:webHidden/>
          </w:rPr>
          <w:instrText xml:space="preserve"> PAGEREF _Toc184889507 \h </w:instrText>
        </w:r>
        <w:r w:rsidRPr="00D45A16">
          <w:rPr>
            <w:noProof/>
            <w:webHidden/>
          </w:rPr>
        </w:r>
        <w:r w:rsidRPr="00D45A16">
          <w:rPr>
            <w:noProof/>
            <w:webHidden/>
          </w:rPr>
          <w:fldChar w:fldCharType="separate"/>
        </w:r>
        <w:r>
          <w:rPr>
            <w:noProof/>
            <w:webHidden/>
          </w:rPr>
          <w:t>31</w:t>
        </w:r>
        <w:r w:rsidRPr="00D45A16">
          <w:rPr>
            <w:noProof/>
            <w:webHidden/>
          </w:rPr>
          <w:fldChar w:fldCharType="end"/>
        </w:r>
      </w:hyperlink>
    </w:p>
    <w:p w14:paraId="1EACB5B8" w14:textId="07E58BA3" w:rsidR="00D45A16" w:rsidRPr="00D45A16" w:rsidRDefault="00D45A16">
      <w:pPr>
        <w:pStyle w:val="TableofFigures"/>
        <w:tabs>
          <w:tab w:val="right" w:leader="dot" w:pos="9062"/>
        </w:tabs>
        <w:rPr>
          <w:rFonts w:asciiTheme="minorHAnsi" w:eastAsiaTheme="minorEastAsia" w:hAnsiTheme="minorHAnsi"/>
          <w:noProof/>
          <w:sz w:val="22"/>
        </w:rPr>
      </w:pPr>
      <w:hyperlink w:anchor="_Toc184889508" w:history="1">
        <w:r w:rsidRPr="00D45A16">
          <w:rPr>
            <w:rStyle w:val="Hyperlink"/>
            <w:noProof/>
          </w:rPr>
          <w:t>Figure 5: Chia dữ liệu thành tập huấn luyện và tập kiểm tra</w:t>
        </w:r>
        <w:r w:rsidRPr="00D45A16">
          <w:rPr>
            <w:noProof/>
            <w:webHidden/>
          </w:rPr>
          <w:tab/>
        </w:r>
        <w:r w:rsidRPr="00D45A16">
          <w:rPr>
            <w:noProof/>
            <w:webHidden/>
          </w:rPr>
          <w:fldChar w:fldCharType="begin"/>
        </w:r>
        <w:r w:rsidRPr="00D45A16">
          <w:rPr>
            <w:noProof/>
            <w:webHidden/>
          </w:rPr>
          <w:instrText xml:space="preserve"> PAGEREF _Toc184889508 \h </w:instrText>
        </w:r>
        <w:r w:rsidRPr="00D45A16">
          <w:rPr>
            <w:noProof/>
            <w:webHidden/>
          </w:rPr>
        </w:r>
        <w:r w:rsidRPr="00D45A16">
          <w:rPr>
            <w:noProof/>
            <w:webHidden/>
          </w:rPr>
          <w:fldChar w:fldCharType="separate"/>
        </w:r>
        <w:r>
          <w:rPr>
            <w:noProof/>
            <w:webHidden/>
          </w:rPr>
          <w:t>32</w:t>
        </w:r>
        <w:r w:rsidRPr="00D45A16">
          <w:rPr>
            <w:noProof/>
            <w:webHidden/>
          </w:rPr>
          <w:fldChar w:fldCharType="end"/>
        </w:r>
      </w:hyperlink>
    </w:p>
    <w:p w14:paraId="62C40D03" w14:textId="5B1D5C63" w:rsidR="00D45A16" w:rsidRPr="00D45A16" w:rsidRDefault="00D45A16">
      <w:pPr>
        <w:pStyle w:val="TableofFigures"/>
        <w:tabs>
          <w:tab w:val="right" w:leader="dot" w:pos="9062"/>
        </w:tabs>
        <w:rPr>
          <w:rFonts w:asciiTheme="minorHAnsi" w:eastAsiaTheme="minorEastAsia" w:hAnsiTheme="minorHAnsi"/>
          <w:noProof/>
          <w:sz w:val="22"/>
        </w:rPr>
      </w:pPr>
      <w:hyperlink w:anchor="_Toc184889509" w:history="1">
        <w:r w:rsidRPr="00D45A16">
          <w:rPr>
            <w:rStyle w:val="Hyperlink"/>
            <w:noProof/>
          </w:rPr>
          <w:t>Figure 6: biểu đồ ma trận tương quan (Correlation Matrix) để trực quan hóa mối quan hệ giữa các cổ phiếu.</w:t>
        </w:r>
        <w:r w:rsidRPr="00D45A16">
          <w:rPr>
            <w:noProof/>
            <w:webHidden/>
          </w:rPr>
          <w:tab/>
        </w:r>
        <w:r w:rsidRPr="00D45A16">
          <w:rPr>
            <w:noProof/>
            <w:webHidden/>
          </w:rPr>
          <w:fldChar w:fldCharType="begin"/>
        </w:r>
        <w:r w:rsidRPr="00D45A16">
          <w:rPr>
            <w:noProof/>
            <w:webHidden/>
          </w:rPr>
          <w:instrText xml:space="preserve"> PAGEREF _Toc184889509 \h </w:instrText>
        </w:r>
        <w:r w:rsidRPr="00D45A16">
          <w:rPr>
            <w:noProof/>
            <w:webHidden/>
          </w:rPr>
        </w:r>
        <w:r w:rsidRPr="00D45A16">
          <w:rPr>
            <w:noProof/>
            <w:webHidden/>
          </w:rPr>
          <w:fldChar w:fldCharType="separate"/>
        </w:r>
        <w:r>
          <w:rPr>
            <w:noProof/>
            <w:webHidden/>
          </w:rPr>
          <w:t>34</w:t>
        </w:r>
        <w:r w:rsidRPr="00D45A16">
          <w:rPr>
            <w:noProof/>
            <w:webHidden/>
          </w:rPr>
          <w:fldChar w:fldCharType="end"/>
        </w:r>
      </w:hyperlink>
    </w:p>
    <w:p w14:paraId="16341CA3" w14:textId="6B209020" w:rsidR="00D45A16" w:rsidRPr="00D45A16" w:rsidRDefault="00D45A16">
      <w:pPr>
        <w:pStyle w:val="TableofFigures"/>
        <w:tabs>
          <w:tab w:val="right" w:leader="dot" w:pos="9062"/>
        </w:tabs>
        <w:rPr>
          <w:rFonts w:asciiTheme="minorHAnsi" w:eastAsiaTheme="minorEastAsia" w:hAnsiTheme="minorHAnsi"/>
          <w:noProof/>
          <w:sz w:val="22"/>
        </w:rPr>
      </w:pPr>
      <w:hyperlink w:anchor="_Toc184889510" w:history="1">
        <w:r w:rsidRPr="00D45A16">
          <w:rPr>
            <w:rStyle w:val="Hyperlink"/>
            <w:noProof/>
          </w:rPr>
          <w:t>Figure 7: Pair Trading với cặp cổ phiếu FPT và CMG</w:t>
        </w:r>
        <w:r w:rsidRPr="00D45A16">
          <w:rPr>
            <w:noProof/>
            <w:webHidden/>
          </w:rPr>
          <w:tab/>
        </w:r>
        <w:r w:rsidRPr="00D45A16">
          <w:rPr>
            <w:noProof/>
            <w:webHidden/>
          </w:rPr>
          <w:fldChar w:fldCharType="begin"/>
        </w:r>
        <w:r w:rsidRPr="00D45A16">
          <w:rPr>
            <w:noProof/>
            <w:webHidden/>
          </w:rPr>
          <w:instrText xml:space="preserve"> PAGEREF _Toc184889510 \h </w:instrText>
        </w:r>
        <w:r w:rsidRPr="00D45A16">
          <w:rPr>
            <w:noProof/>
            <w:webHidden/>
          </w:rPr>
        </w:r>
        <w:r w:rsidRPr="00D45A16">
          <w:rPr>
            <w:noProof/>
            <w:webHidden/>
          </w:rPr>
          <w:fldChar w:fldCharType="separate"/>
        </w:r>
        <w:r>
          <w:rPr>
            <w:noProof/>
            <w:webHidden/>
          </w:rPr>
          <w:t>36</w:t>
        </w:r>
        <w:r w:rsidRPr="00D45A16">
          <w:rPr>
            <w:noProof/>
            <w:webHidden/>
          </w:rPr>
          <w:fldChar w:fldCharType="end"/>
        </w:r>
      </w:hyperlink>
    </w:p>
    <w:p w14:paraId="683B45F2" w14:textId="292282BC" w:rsidR="00D45A16" w:rsidRPr="00D45A16" w:rsidRDefault="00D45A16">
      <w:pPr>
        <w:pStyle w:val="TableofFigures"/>
        <w:tabs>
          <w:tab w:val="right" w:leader="dot" w:pos="9062"/>
        </w:tabs>
        <w:rPr>
          <w:rFonts w:asciiTheme="minorHAnsi" w:eastAsiaTheme="minorEastAsia" w:hAnsiTheme="minorHAnsi"/>
          <w:noProof/>
          <w:sz w:val="22"/>
        </w:rPr>
      </w:pPr>
      <w:hyperlink w:anchor="_Toc184889511" w:history="1">
        <w:r w:rsidRPr="00D45A16">
          <w:rPr>
            <w:rStyle w:val="Hyperlink"/>
            <w:noProof/>
          </w:rPr>
          <w:t>Figure 8: In thống kê cơ bản: trung bình, độ lệch chuẩn, min, max của các đặc trưng của dữ liệu</w:t>
        </w:r>
        <w:r w:rsidRPr="00D45A16">
          <w:rPr>
            <w:noProof/>
            <w:webHidden/>
          </w:rPr>
          <w:tab/>
        </w:r>
        <w:r w:rsidRPr="00D45A16">
          <w:rPr>
            <w:noProof/>
            <w:webHidden/>
          </w:rPr>
          <w:fldChar w:fldCharType="begin"/>
        </w:r>
        <w:r w:rsidRPr="00D45A16">
          <w:rPr>
            <w:noProof/>
            <w:webHidden/>
          </w:rPr>
          <w:instrText xml:space="preserve"> PAGEREF _Toc184889511 \h </w:instrText>
        </w:r>
        <w:r w:rsidRPr="00D45A16">
          <w:rPr>
            <w:noProof/>
            <w:webHidden/>
          </w:rPr>
        </w:r>
        <w:r w:rsidRPr="00D45A16">
          <w:rPr>
            <w:noProof/>
            <w:webHidden/>
          </w:rPr>
          <w:fldChar w:fldCharType="separate"/>
        </w:r>
        <w:r>
          <w:rPr>
            <w:noProof/>
            <w:webHidden/>
          </w:rPr>
          <w:t>43</w:t>
        </w:r>
        <w:r w:rsidRPr="00D45A16">
          <w:rPr>
            <w:noProof/>
            <w:webHidden/>
          </w:rPr>
          <w:fldChar w:fldCharType="end"/>
        </w:r>
      </w:hyperlink>
    </w:p>
    <w:p w14:paraId="44F73F9D" w14:textId="4F85A336" w:rsidR="00D45A16" w:rsidRPr="00D45A16" w:rsidRDefault="00D45A16">
      <w:pPr>
        <w:pStyle w:val="TableofFigures"/>
        <w:tabs>
          <w:tab w:val="right" w:leader="dot" w:pos="9062"/>
        </w:tabs>
        <w:rPr>
          <w:rFonts w:asciiTheme="minorHAnsi" w:eastAsiaTheme="minorEastAsia" w:hAnsiTheme="minorHAnsi"/>
          <w:noProof/>
          <w:sz w:val="22"/>
        </w:rPr>
      </w:pPr>
      <w:hyperlink w:anchor="_Toc184889512" w:history="1">
        <w:r w:rsidRPr="00D45A16">
          <w:rPr>
            <w:rStyle w:val="Hyperlink"/>
            <w:noProof/>
          </w:rPr>
          <w:t>Figure 9: Kiểm tra phân phối các đặc trưng để xác định tính chất (ví dụ: phân phối chuẩn hay không)</w:t>
        </w:r>
        <w:r w:rsidRPr="00D45A16">
          <w:rPr>
            <w:noProof/>
            <w:webHidden/>
          </w:rPr>
          <w:tab/>
        </w:r>
        <w:r w:rsidRPr="00D45A16">
          <w:rPr>
            <w:noProof/>
            <w:webHidden/>
          </w:rPr>
          <w:fldChar w:fldCharType="begin"/>
        </w:r>
        <w:r w:rsidRPr="00D45A16">
          <w:rPr>
            <w:noProof/>
            <w:webHidden/>
          </w:rPr>
          <w:instrText xml:space="preserve"> PAGEREF _Toc184889512 \h </w:instrText>
        </w:r>
        <w:r w:rsidRPr="00D45A16">
          <w:rPr>
            <w:noProof/>
            <w:webHidden/>
          </w:rPr>
        </w:r>
        <w:r w:rsidRPr="00D45A16">
          <w:rPr>
            <w:noProof/>
            <w:webHidden/>
          </w:rPr>
          <w:fldChar w:fldCharType="separate"/>
        </w:r>
        <w:r>
          <w:rPr>
            <w:noProof/>
            <w:webHidden/>
          </w:rPr>
          <w:t>43</w:t>
        </w:r>
        <w:r w:rsidRPr="00D45A16">
          <w:rPr>
            <w:noProof/>
            <w:webHidden/>
          </w:rPr>
          <w:fldChar w:fldCharType="end"/>
        </w:r>
      </w:hyperlink>
    </w:p>
    <w:p w14:paraId="5C5036AF" w14:textId="44F1B499" w:rsidR="00D45A16" w:rsidRPr="00D45A16" w:rsidRDefault="00D45A16">
      <w:pPr>
        <w:pStyle w:val="TableofFigures"/>
        <w:tabs>
          <w:tab w:val="right" w:leader="dot" w:pos="9062"/>
        </w:tabs>
        <w:rPr>
          <w:rFonts w:asciiTheme="minorHAnsi" w:eastAsiaTheme="minorEastAsia" w:hAnsiTheme="minorHAnsi"/>
          <w:noProof/>
          <w:sz w:val="22"/>
        </w:rPr>
      </w:pPr>
      <w:hyperlink w:anchor="_Toc184889513" w:history="1">
        <w:r w:rsidRPr="00D45A16">
          <w:rPr>
            <w:rStyle w:val="Hyperlink"/>
            <w:noProof/>
          </w:rPr>
          <w:t>Figure 10: Kiểm tra giá trị thiếu và ngoại lai</w:t>
        </w:r>
        <w:r w:rsidRPr="00D45A16">
          <w:rPr>
            <w:noProof/>
            <w:webHidden/>
          </w:rPr>
          <w:tab/>
        </w:r>
        <w:r w:rsidRPr="00D45A16">
          <w:rPr>
            <w:noProof/>
            <w:webHidden/>
          </w:rPr>
          <w:fldChar w:fldCharType="begin"/>
        </w:r>
        <w:r w:rsidRPr="00D45A16">
          <w:rPr>
            <w:noProof/>
            <w:webHidden/>
          </w:rPr>
          <w:instrText xml:space="preserve"> PAGEREF _Toc184889513 \h </w:instrText>
        </w:r>
        <w:r w:rsidRPr="00D45A16">
          <w:rPr>
            <w:noProof/>
            <w:webHidden/>
          </w:rPr>
        </w:r>
        <w:r w:rsidRPr="00D45A16">
          <w:rPr>
            <w:noProof/>
            <w:webHidden/>
          </w:rPr>
          <w:fldChar w:fldCharType="separate"/>
        </w:r>
        <w:r>
          <w:rPr>
            <w:noProof/>
            <w:webHidden/>
          </w:rPr>
          <w:t>44</w:t>
        </w:r>
        <w:r w:rsidRPr="00D45A16">
          <w:rPr>
            <w:noProof/>
            <w:webHidden/>
          </w:rPr>
          <w:fldChar w:fldCharType="end"/>
        </w:r>
      </w:hyperlink>
    </w:p>
    <w:p w14:paraId="0C4ED0D0" w14:textId="24A4532E" w:rsidR="00D45A16" w:rsidRPr="00D45A16" w:rsidRDefault="00D45A16">
      <w:pPr>
        <w:pStyle w:val="TableofFigures"/>
        <w:tabs>
          <w:tab w:val="right" w:leader="dot" w:pos="9062"/>
        </w:tabs>
        <w:rPr>
          <w:rFonts w:asciiTheme="minorHAnsi" w:eastAsiaTheme="minorEastAsia" w:hAnsiTheme="minorHAnsi"/>
          <w:noProof/>
          <w:sz w:val="22"/>
        </w:rPr>
      </w:pPr>
      <w:hyperlink w:anchor="_Toc184889514" w:history="1">
        <w:r w:rsidRPr="00D45A16">
          <w:rPr>
            <w:rStyle w:val="Hyperlink"/>
            <w:noProof/>
          </w:rPr>
          <w:t>Figure 11: Phân tích tương quan giữa các đặc trưng của dữ liệu</w:t>
        </w:r>
        <w:r w:rsidRPr="00D45A16">
          <w:rPr>
            <w:noProof/>
            <w:webHidden/>
          </w:rPr>
          <w:tab/>
        </w:r>
        <w:r w:rsidRPr="00D45A16">
          <w:rPr>
            <w:noProof/>
            <w:webHidden/>
          </w:rPr>
          <w:fldChar w:fldCharType="begin"/>
        </w:r>
        <w:r w:rsidRPr="00D45A16">
          <w:rPr>
            <w:noProof/>
            <w:webHidden/>
          </w:rPr>
          <w:instrText xml:space="preserve"> PAGEREF _Toc184889514 \h </w:instrText>
        </w:r>
        <w:r w:rsidRPr="00D45A16">
          <w:rPr>
            <w:noProof/>
            <w:webHidden/>
          </w:rPr>
        </w:r>
        <w:r w:rsidRPr="00D45A16">
          <w:rPr>
            <w:noProof/>
            <w:webHidden/>
          </w:rPr>
          <w:fldChar w:fldCharType="separate"/>
        </w:r>
        <w:r>
          <w:rPr>
            <w:noProof/>
            <w:webHidden/>
          </w:rPr>
          <w:t>44</w:t>
        </w:r>
        <w:r w:rsidRPr="00D45A16">
          <w:rPr>
            <w:noProof/>
            <w:webHidden/>
          </w:rPr>
          <w:fldChar w:fldCharType="end"/>
        </w:r>
      </w:hyperlink>
    </w:p>
    <w:p w14:paraId="46AD6AFE" w14:textId="5D05C67F" w:rsidR="00D45A16" w:rsidRPr="00D45A16" w:rsidRDefault="00D45A16">
      <w:pPr>
        <w:pStyle w:val="TableofFigures"/>
        <w:tabs>
          <w:tab w:val="right" w:leader="dot" w:pos="9062"/>
        </w:tabs>
        <w:rPr>
          <w:rFonts w:asciiTheme="minorHAnsi" w:eastAsiaTheme="minorEastAsia" w:hAnsiTheme="minorHAnsi"/>
          <w:noProof/>
          <w:sz w:val="22"/>
        </w:rPr>
      </w:pPr>
      <w:hyperlink w:anchor="_Toc184889515" w:history="1">
        <w:r w:rsidRPr="00D45A16">
          <w:rPr>
            <w:rStyle w:val="Hyperlink"/>
            <w:noProof/>
          </w:rPr>
          <w:t>Figure 12: Đánh giá độ quan trọng của các đặc trưng trong dữ liệu</w:t>
        </w:r>
        <w:r w:rsidRPr="00D45A16">
          <w:rPr>
            <w:noProof/>
            <w:webHidden/>
          </w:rPr>
          <w:tab/>
        </w:r>
        <w:r w:rsidRPr="00D45A16">
          <w:rPr>
            <w:noProof/>
            <w:webHidden/>
          </w:rPr>
          <w:fldChar w:fldCharType="begin"/>
        </w:r>
        <w:r w:rsidRPr="00D45A16">
          <w:rPr>
            <w:noProof/>
            <w:webHidden/>
          </w:rPr>
          <w:instrText xml:space="preserve"> PAGEREF _Toc184889515 \h </w:instrText>
        </w:r>
        <w:r w:rsidRPr="00D45A16">
          <w:rPr>
            <w:noProof/>
            <w:webHidden/>
          </w:rPr>
        </w:r>
        <w:r w:rsidRPr="00D45A16">
          <w:rPr>
            <w:noProof/>
            <w:webHidden/>
          </w:rPr>
          <w:fldChar w:fldCharType="separate"/>
        </w:r>
        <w:r>
          <w:rPr>
            <w:noProof/>
            <w:webHidden/>
          </w:rPr>
          <w:t>45</w:t>
        </w:r>
        <w:r w:rsidRPr="00D45A16">
          <w:rPr>
            <w:noProof/>
            <w:webHidden/>
          </w:rPr>
          <w:fldChar w:fldCharType="end"/>
        </w:r>
      </w:hyperlink>
    </w:p>
    <w:p w14:paraId="05EE6B4B" w14:textId="39AC86EE" w:rsidR="00D45A16" w:rsidRPr="00D45A16" w:rsidRDefault="00D45A16">
      <w:pPr>
        <w:pStyle w:val="TableofFigures"/>
        <w:tabs>
          <w:tab w:val="right" w:leader="dot" w:pos="9062"/>
        </w:tabs>
        <w:rPr>
          <w:rFonts w:asciiTheme="minorHAnsi" w:eastAsiaTheme="minorEastAsia" w:hAnsiTheme="minorHAnsi"/>
          <w:noProof/>
          <w:sz w:val="22"/>
        </w:rPr>
      </w:pPr>
      <w:hyperlink w:anchor="_Toc184889516" w:history="1">
        <w:r w:rsidRPr="00D45A16">
          <w:rPr>
            <w:rStyle w:val="Hyperlink"/>
            <w:noProof/>
          </w:rPr>
          <w:t>Figure 13: Định nghĩa lớp StockPredictionModel tải dữ liệu, tiền xử lý, trích xuất đặc trưng, huấn luyện mô hình Ridge Linear Regression</w:t>
        </w:r>
        <w:r w:rsidRPr="00D45A16">
          <w:rPr>
            <w:noProof/>
            <w:webHidden/>
          </w:rPr>
          <w:tab/>
        </w:r>
        <w:r w:rsidRPr="00D45A16">
          <w:rPr>
            <w:noProof/>
            <w:webHidden/>
          </w:rPr>
          <w:fldChar w:fldCharType="begin"/>
        </w:r>
        <w:r w:rsidRPr="00D45A16">
          <w:rPr>
            <w:noProof/>
            <w:webHidden/>
          </w:rPr>
          <w:instrText xml:space="preserve"> PAGEREF _Toc184889516 \h </w:instrText>
        </w:r>
        <w:r w:rsidRPr="00D45A16">
          <w:rPr>
            <w:noProof/>
            <w:webHidden/>
          </w:rPr>
        </w:r>
        <w:r w:rsidRPr="00D45A16">
          <w:rPr>
            <w:noProof/>
            <w:webHidden/>
          </w:rPr>
          <w:fldChar w:fldCharType="separate"/>
        </w:r>
        <w:r>
          <w:rPr>
            <w:noProof/>
            <w:webHidden/>
          </w:rPr>
          <w:t>46</w:t>
        </w:r>
        <w:r w:rsidRPr="00D45A16">
          <w:rPr>
            <w:noProof/>
            <w:webHidden/>
          </w:rPr>
          <w:fldChar w:fldCharType="end"/>
        </w:r>
      </w:hyperlink>
    </w:p>
    <w:p w14:paraId="2696C7A2" w14:textId="502C6BB9" w:rsidR="00D45A16" w:rsidRPr="00D45A16" w:rsidRDefault="00D45A16">
      <w:pPr>
        <w:pStyle w:val="TableofFigures"/>
        <w:tabs>
          <w:tab w:val="right" w:leader="dot" w:pos="9062"/>
        </w:tabs>
        <w:rPr>
          <w:rFonts w:asciiTheme="minorHAnsi" w:eastAsiaTheme="minorEastAsia" w:hAnsiTheme="minorHAnsi"/>
          <w:noProof/>
          <w:sz w:val="22"/>
        </w:rPr>
      </w:pPr>
      <w:hyperlink w:anchor="_Toc184889517" w:history="1">
        <w:r w:rsidRPr="00D45A16">
          <w:rPr>
            <w:rStyle w:val="Hyperlink"/>
            <w:noProof/>
          </w:rPr>
          <w:t>Figure 14: Hàm train model Ridge Linear Regression</w:t>
        </w:r>
        <w:r w:rsidRPr="00D45A16">
          <w:rPr>
            <w:noProof/>
            <w:webHidden/>
          </w:rPr>
          <w:tab/>
        </w:r>
        <w:r w:rsidRPr="00D45A16">
          <w:rPr>
            <w:noProof/>
            <w:webHidden/>
          </w:rPr>
          <w:fldChar w:fldCharType="begin"/>
        </w:r>
        <w:r w:rsidRPr="00D45A16">
          <w:rPr>
            <w:noProof/>
            <w:webHidden/>
          </w:rPr>
          <w:instrText xml:space="preserve"> PAGEREF _Toc184889517 \h </w:instrText>
        </w:r>
        <w:r w:rsidRPr="00D45A16">
          <w:rPr>
            <w:noProof/>
            <w:webHidden/>
          </w:rPr>
        </w:r>
        <w:r w:rsidRPr="00D45A16">
          <w:rPr>
            <w:noProof/>
            <w:webHidden/>
          </w:rPr>
          <w:fldChar w:fldCharType="separate"/>
        </w:r>
        <w:r>
          <w:rPr>
            <w:noProof/>
            <w:webHidden/>
          </w:rPr>
          <w:t>47</w:t>
        </w:r>
        <w:r w:rsidRPr="00D45A16">
          <w:rPr>
            <w:noProof/>
            <w:webHidden/>
          </w:rPr>
          <w:fldChar w:fldCharType="end"/>
        </w:r>
      </w:hyperlink>
    </w:p>
    <w:p w14:paraId="01754BDA" w14:textId="11B3A594" w:rsidR="00D45A16" w:rsidRPr="00D45A16" w:rsidRDefault="00D45A16">
      <w:pPr>
        <w:pStyle w:val="TableofFigures"/>
        <w:tabs>
          <w:tab w:val="right" w:leader="dot" w:pos="9062"/>
        </w:tabs>
        <w:rPr>
          <w:rFonts w:asciiTheme="minorHAnsi" w:eastAsiaTheme="minorEastAsia" w:hAnsiTheme="minorHAnsi"/>
          <w:noProof/>
          <w:sz w:val="22"/>
        </w:rPr>
      </w:pPr>
      <w:hyperlink w:anchor="_Toc184889518" w:history="1">
        <w:r w:rsidRPr="00D45A16">
          <w:rPr>
            <w:rStyle w:val="Hyperlink"/>
            <w:noProof/>
          </w:rPr>
          <w:t>Figure 15: Phương thức tính toán các chỉ số đánh giá hiệu suất model: R2, MSE, RMSE, MAE, MAPE, DA</w:t>
        </w:r>
        <w:r w:rsidRPr="00D45A16">
          <w:rPr>
            <w:noProof/>
            <w:webHidden/>
          </w:rPr>
          <w:tab/>
        </w:r>
        <w:r w:rsidRPr="00D45A16">
          <w:rPr>
            <w:noProof/>
            <w:webHidden/>
          </w:rPr>
          <w:fldChar w:fldCharType="begin"/>
        </w:r>
        <w:r w:rsidRPr="00D45A16">
          <w:rPr>
            <w:noProof/>
            <w:webHidden/>
          </w:rPr>
          <w:instrText xml:space="preserve"> PAGEREF _Toc184889518 \h </w:instrText>
        </w:r>
        <w:r w:rsidRPr="00D45A16">
          <w:rPr>
            <w:noProof/>
            <w:webHidden/>
          </w:rPr>
        </w:r>
        <w:r w:rsidRPr="00D45A16">
          <w:rPr>
            <w:noProof/>
            <w:webHidden/>
          </w:rPr>
          <w:fldChar w:fldCharType="separate"/>
        </w:r>
        <w:r>
          <w:rPr>
            <w:noProof/>
            <w:webHidden/>
          </w:rPr>
          <w:t>48</w:t>
        </w:r>
        <w:r w:rsidRPr="00D45A16">
          <w:rPr>
            <w:noProof/>
            <w:webHidden/>
          </w:rPr>
          <w:fldChar w:fldCharType="end"/>
        </w:r>
      </w:hyperlink>
    </w:p>
    <w:p w14:paraId="0BEB8DF1" w14:textId="45B7C9B0" w:rsidR="00D45A16" w:rsidRPr="00D45A16" w:rsidRDefault="00D45A16">
      <w:pPr>
        <w:pStyle w:val="TableofFigures"/>
        <w:tabs>
          <w:tab w:val="right" w:leader="dot" w:pos="9062"/>
        </w:tabs>
        <w:rPr>
          <w:rFonts w:asciiTheme="minorHAnsi" w:eastAsiaTheme="minorEastAsia" w:hAnsiTheme="minorHAnsi"/>
          <w:noProof/>
          <w:sz w:val="22"/>
        </w:rPr>
      </w:pPr>
      <w:hyperlink w:anchor="_Toc184889519" w:history="1">
        <w:r w:rsidRPr="00D45A16">
          <w:rPr>
            <w:rStyle w:val="Hyperlink"/>
            <w:noProof/>
          </w:rPr>
          <w:t>Figure 16: Trực quan hoá kết quả đánh giá model Ridge Linear Regression</w:t>
        </w:r>
        <w:r w:rsidRPr="00D45A16">
          <w:rPr>
            <w:noProof/>
            <w:webHidden/>
          </w:rPr>
          <w:tab/>
        </w:r>
        <w:r w:rsidRPr="00D45A16">
          <w:rPr>
            <w:noProof/>
            <w:webHidden/>
          </w:rPr>
          <w:fldChar w:fldCharType="begin"/>
        </w:r>
        <w:r w:rsidRPr="00D45A16">
          <w:rPr>
            <w:noProof/>
            <w:webHidden/>
          </w:rPr>
          <w:instrText xml:space="preserve"> PAGEREF _Toc184889519 \h </w:instrText>
        </w:r>
        <w:r w:rsidRPr="00D45A16">
          <w:rPr>
            <w:noProof/>
            <w:webHidden/>
          </w:rPr>
        </w:r>
        <w:r w:rsidRPr="00D45A16">
          <w:rPr>
            <w:noProof/>
            <w:webHidden/>
          </w:rPr>
          <w:fldChar w:fldCharType="separate"/>
        </w:r>
        <w:r>
          <w:rPr>
            <w:noProof/>
            <w:webHidden/>
          </w:rPr>
          <w:t>49</w:t>
        </w:r>
        <w:r w:rsidRPr="00D45A16">
          <w:rPr>
            <w:noProof/>
            <w:webHidden/>
          </w:rPr>
          <w:fldChar w:fldCharType="end"/>
        </w:r>
      </w:hyperlink>
    </w:p>
    <w:p w14:paraId="66B0FC50" w14:textId="2DEE5156" w:rsidR="00D45A16" w:rsidRPr="00D45A16" w:rsidRDefault="00D45A16">
      <w:pPr>
        <w:pStyle w:val="TableofFigures"/>
        <w:tabs>
          <w:tab w:val="right" w:leader="dot" w:pos="9062"/>
        </w:tabs>
        <w:rPr>
          <w:rFonts w:asciiTheme="minorHAnsi" w:eastAsiaTheme="minorEastAsia" w:hAnsiTheme="minorHAnsi"/>
          <w:noProof/>
          <w:sz w:val="22"/>
        </w:rPr>
      </w:pPr>
      <w:hyperlink w:anchor="_Toc184889520" w:history="1">
        <w:r w:rsidRPr="00D45A16">
          <w:rPr>
            <w:rStyle w:val="Hyperlink"/>
            <w:noProof/>
          </w:rPr>
          <w:t>Figure 17: Kiểm định Augmented Dickey-Fuller (ADF) xác định tính dừng của chuỗi thời gian</w:t>
        </w:r>
        <w:r w:rsidRPr="00D45A16">
          <w:rPr>
            <w:noProof/>
            <w:webHidden/>
          </w:rPr>
          <w:tab/>
        </w:r>
        <w:r w:rsidRPr="00D45A16">
          <w:rPr>
            <w:noProof/>
            <w:webHidden/>
          </w:rPr>
          <w:fldChar w:fldCharType="begin"/>
        </w:r>
        <w:r w:rsidRPr="00D45A16">
          <w:rPr>
            <w:noProof/>
            <w:webHidden/>
          </w:rPr>
          <w:instrText xml:space="preserve"> PAGEREF _Toc184889520 \h </w:instrText>
        </w:r>
        <w:r w:rsidRPr="00D45A16">
          <w:rPr>
            <w:noProof/>
            <w:webHidden/>
          </w:rPr>
        </w:r>
        <w:r w:rsidRPr="00D45A16">
          <w:rPr>
            <w:noProof/>
            <w:webHidden/>
          </w:rPr>
          <w:fldChar w:fldCharType="separate"/>
        </w:r>
        <w:r>
          <w:rPr>
            <w:noProof/>
            <w:webHidden/>
          </w:rPr>
          <w:t>52</w:t>
        </w:r>
        <w:r w:rsidRPr="00D45A16">
          <w:rPr>
            <w:noProof/>
            <w:webHidden/>
          </w:rPr>
          <w:fldChar w:fldCharType="end"/>
        </w:r>
      </w:hyperlink>
    </w:p>
    <w:p w14:paraId="2ECC8362" w14:textId="370611EE" w:rsidR="00D45A16" w:rsidRPr="00D45A16" w:rsidRDefault="00D45A16">
      <w:pPr>
        <w:pStyle w:val="TableofFigures"/>
        <w:tabs>
          <w:tab w:val="right" w:leader="dot" w:pos="9062"/>
        </w:tabs>
        <w:rPr>
          <w:rFonts w:asciiTheme="minorHAnsi" w:eastAsiaTheme="minorEastAsia" w:hAnsiTheme="minorHAnsi"/>
          <w:noProof/>
          <w:sz w:val="22"/>
        </w:rPr>
      </w:pPr>
      <w:hyperlink w:anchor="_Toc184889521" w:history="1">
        <w:r w:rsidRPr="00D45A16">
          <w:rPr>
            <w:rStyle w:val="Hyperlink"/>
            <w:noProof/>
          </w:rPr>
          <w:t>Figure 18: chuyển đổi chuỗi thời gian bằng hàm diff</w:t>
        </w:r>
        <w:r w:rsidRPr="00D45A16">
          <w:rPr>
            <w:noProof/>
            <w:webHidden/>
          </w:rPr>
          <w:tab/>
        </w:r>
        <w:r w:rsidRPr="00D45A16">
          <w:rPr>
            <w:noProof/>
            <w:webHidden/>
          </w:rPr>
          <w:fldChar w:fldCharType="begin"/>
        </w:r>
        <w:r w:rsidRPr="00D45A16">
          <w:rPr>
            <w:noProof/>
            <w:webHidden/>
          </w:rPr>
          <w:instrText xml:space="preserve"> PAGEREF _Toc184889521 \h </w:instrText>
        </w:r>
        <w:r w:rsidRPr="00D45A16">
          <w:rPr>
            <w:noProof/>
            <w:webHidden/>
          </w:rPr>
        </w:r>
        <w:r w:rsidRPr="00D45A16">
          <w:rPr>
            <w:noProof/>
            <w:webHidden/>
          </w:rPr>
          <w:fldChar w:fldCharType="separate"/>
        </w:r>
        <w:r>
          <w:rPr>
            <w:noProof/>
            <w:webHidden/>
          </w:rPr>
          <w:t>52</w:t>
        </w:r>
        <w:r w:rsidRPr="00D45A16">
          <w:rPr>
            <w:noProof/>
            <w:webHidden/>
          </w:rPr>
          <w:fldChar w:fldCharType="end"/>
        </w:r>
      </w:hyperlink>
    </w:p>
    <w:p w14:paraId="76D92190" w14:textId="0BDA5192" w:rsidR="00D45A16" w:rsidRPr="00D45A16" w:rsidRDefault="00D45A16">
      <w:pPr>
        <w:pStyle w:val="TableofFigures"/>
        <w:tabs>
          <w:tab w:val="right" w:leader="dot" w:pos="9062"/>
        </w:tabs>
        <w:rPr>
          <w:rFonts w:asciiTheme="minorHAnsi" w:eastAsiaTheme="minorEastAsia" w:hAnsiTheme="minorHAnsi"/>
          <w:noProof/>
          <w:sz w:val="22"/>
        </w:rPr>
      </w:pPr>
      <w:hyperlink w:anchor="_Toc184889522" w:history="1">
        <w:r w:rsidRPr="00D45A16">
          <w:rPr>
            <w:rStyle w:val="Hyperlink"/>
            <w:noProof/>
          </w:rPr>
          <w:t>Figure 19: Sử dụng biểu đồ ACF và PACF để xác định các giá trị p và q</w:t>
        </w:r>
        <w:r w:rsidRPr="00D45A16">
          <w:rPr>
            <w:noProof/>
            <w:webHidden/>
          </w:rPr>
          <w:tab/>
        </w:r>
        <w:r w:rsidRPr="00D45A16">
          <w:rPr>
            <w:noProof/>
            <w:webHidden/>
          </w:rPr>
          <w:fldChar w:fldCharType="begin"/>
        </w:r>
        <w:r w:rsidRPr="00D45A16">
          <w:rPr>
            <w:noProof/>
            <w:webHidden/>
          </w:rPr>
          <w:instrText xml:space="preserve"> PAGEREF _Toc184889522 \h </w:instrText>
        </w:r>
        <w:r w:rsidRPr="00D45A16">
          <w:rPr>
            <w:noProof/>
            <w:webHidden/>
          </w:rPr>
        </w:r>
        <w:r w:rsidRPr="00D45A16">
          <w:rPr>
            <w:noProof/>
            <w:webHidden/>
          </w:rPr>
          <w:fldChar w:fldCharType="separate"/>
        </w:r>
        <w:r>
          <w:rPr>
            <w:noProof/>
            <w:webHidden/>
          </w:rPr>
          <w:t>53</w:t>
        </w:r>
        <w:r w:rsidRPr="00D45A16">
          <w:rPr>
            <w:noProof/>
            <w:webHidden/>
          </w:rPr>
          <w:fldChar w:fldCharType="end"/>
        </w:r>
      </w:hyperlink>
    </w:p>
    <w:p w14:paraId="02E97EC9" w14:textId="062F1BFD" w:rsidR="00D45A16" w:rsidRPr="00D45A16" w:rsidRDefault="00D45A16">
      <w:pPr>
        <w:pStyle w:val="TableofFigures"/>
        <w:tabs>
          <w:tab w:val="right" w:leader="dot" w:pos="9062"/>
        </w:tabs>
        <w:rPr>
          <w:rFonts w:asciiTheme="minorHAnsi" w:eastAsiaTheme="minorEastAsia" w:hAnsiTheme="minorHAnsi"/>
          <w:noProof/>
          <w:sz w:val="22"/>
        </w:rPr>
      </w:pPr>
      <w:hyperlink w:anchor="_Toc184889523" w:history="1">
        <w:r w:rsidRPr="00D45A16">
          <w:rPr>
            <w:rStyle w:val="Hyperlink"/>
            <w:noProof/>
          </w:rPr>
          <w:t>Figure 20: Huấn luyện mô hình ARIMA sau khi xác định các tham số p, d, q</w:t>
        </w:r>
        <w:r w:rsidRPr="00D45A16">
          <w:rPr>
            <w:noProof/>
            <w:webHidden/>
          </w:rPr>
          <w:tab/>
        </w:r>
        <w:r w:rsidRPr="00D45A16">
          <w:rPr>
            <w:noProof/>
            <w:webHidden/>
          </w:rPr>
          <w:fldChar w:fldCharType="begin"/>
        </w:r>
        <w:r w:rsidRPr="00D45A16">
          <w:rPr>
            <w:noProof/>
            <w:webHidden/>
          </w:rPr>
          <w:instrText xml:space="preserve"> PAGEREF _Toc184889523 \h </w:instrText>
        </w:r>
        <w:r w:rsidRPr="00D45A16">
          <w:rPr>
            <w:noProof/>
            <w:webHidden/>
          </w:rPr>
        </w:r>
        <w:r w:rsidRPr="00D45A16">
          <w:rPr>
            <w:noProof/>
            <w:webHidden/>
          </w:rPr>
          <w:fldChar w:fldCharType="separate"/>
        </w:r>
        <w:r>
          <w:rPr>
            <w:noProof/>
            <w:webHidden/>
          </w:rPr>
          <w:t>54</w:t>
        </w:r>
        <w:r w:rsidRPr="00D45A16">
          <w:rPr>
            <w:noProof/>
            <w:webHidden/>
          </w:rPr>
          <w:fldChar w:fldCharType="end"/>
        </w:r>
      </w:hyperlink>
    </w:p>
    <w:p w14:paraId="52B1A708" w14:textId="45E8ECF3" w:rsidR="00D45A16" w:rsidRPr="00D45A16" w:rsidRDefault="00D45A16">
      <w:pPr>
        <w:pStyle w:val="TableofFigures"/>
        <w:tabs>
          <w:tab w:val="right" w:leader="dot" w:pos="9062"/>
        </w:tabs>
        <w:rPr>
          <w:rFonts w:asciiTheme="minorHAnsi" w:eastAsiaTheme="minorEastAsia" w:hAnsiTheme="minorHAnsi"/>
          <w:noProof/>
          <w:sz w:val="22"/>
        </w:rPr>
      </w:pPr>
      <w:hyperlink w:anchor="_Toc184889524" w:history="1">
        <w:r w:rsidRPr="00D45A16">
          <w:rPr>
            <w:rStyle w:val="Hyperlink"/>
            <w:noProof/>
          </w:rPr>
          <w:t>Figure 21: Chia dữ liệu thành tập huấn luyện và tập kiểm tra với shuffle=False cho dữ liệu chuỗi thời gian</w:t>
        </w:r>
        <w:r w:rsidRPr="00D45A16">
          <w:rPr>
            <w:noProof/>
            <w:webHidden/>
          </w:rPr>
          <w:tab/>
        </w:r>
        <w:r w:rsidRPr="00D45A16">
          <w:rPr>
            <w:noProof/>
            <w:webHidden/>
          </w:rPr>
          <w:fldChar w:fldCharType="begin"/>
        </w:r>
        <w:r w:rsidRPr="00D45A16">
          <w:rPr>
            <w:noProof/>
            <w:webHidden/>
          </w:rPr>
          <w:instrText xml:space="preserve"> PAGEREF _Toc184889524 \h </w:instrText>
        </w:r>
        <w:r w:rsidRPr="00D45A16">
          <w:rPr>
            <w:noProof/>
            <w:webHidden/>
          </w:rPr>
        </w:r>
        <w:r w:rsidRPr="00D45A16">
          <w:rPr>
            <w:noProof/>
            <w:webHidden/>
          </w:rPr>
          <w:fldChar w:fldCharType="separate"/>
        </w:r>
        <w:r>
          <w:rPr>
            <w:noProof/>
            <w:webHidden/>
          </w:rPr>
          <w:t>58</w:t>
        </w:r>
        <w:r w:rsidRPr="00D45A16">
          <w:rPr>
            <w:noProof/>
            <w:webHidden/>
          </w:rPr>
          <w:fldChar w:fldCharType="end"/>
        </w:r>
      </w:hyperlink>
    </w:p>
    <w:p w14:paraId="0461B8BA" w14:textId="389422EF" w:rsidR="00D45A16" w:rsidRPr="00D45A16" w:rsidRDefault="00D45A16">
      <w:pPr>
        <w:pStyle w:val="TableofFigures"/>
        <w:tabs>
          <w:tab w:val="right" w:leader="dot" w:pos="9062"/>
        </w:tabs>
        <w:rPr>
          <w:rFonts w:asciiTheme="minorHAnsi" w:eastAsiaTheme="minorEastAsia" w:hAnsiTheme="minorHAnsi"/>
          <w:noProof/>
          <w:sz w:val="22"/>
        </w:rPr>
      </w:pPr>
      <w:hyperlink w:anchor="_Toc184889525" w:history="1">
        <w:r w:rsidRPr="00D45A16">
          <w:rPr>
            <w:rStyle w:val="Hyperlink"/>
            <w:noProof/>
          </w:rPr>
          <w:t>Figure 22: Huấn luyện mô hình Ridge Linear Regression</w:t>
        </w:r>
        <w:r w:rsidRPr="00D45A16">
          <w:rPr>
            <w:noProof/>
            <w:webHidden/>
          </w:rPr>
          <w:tab/>
        </w:r>
        <w:r w:rsidRPr="00D45A16">
          <w:rPr>
            <w:noProof/>
            <w:webHidden/>
          </w:rPr>
          <w:fldChar w:fldCharType="begin"/>
        </w:r>
        <w:r w:rsidRPr="00D45A16">
          <w:rPr>
            <w:noProof/>
            <w:webHidden/>
          </w:rPr>
          <w:instrText xml:space="preserve"> PAGEREF _Toc184889525 \h </w:instrText>
        </w:r>
        <w:r w:rsidRPr="00D45A16">
          <w:rPr>
            <w:noProof/>
            <w:webHidden/>
          </w:rPr>
        </w:r>
        <w:r w:rsidRPr="00D45A16">
          <w:rPr>
            <w:noProof/>
            <w:webHidden/>
          </w:rPr>
          <w:fldChar w:fldCharType="separate"/>
        </w:r>
        <w:r>
          <w:rPr>
            <w:noProof/>
            <w:webHidden/>
          </w:rPr>
          <w:t>59</w:t>
        </w:r>
        <w:r w:rsidRPr="00D45A16">
          <w:rPr>
            <w:noProof/>
            <w:webHidden/>
          </w:rPr>
          <w:fldChar w:fldCharType="end"/>
        </w:r>
      </w:hyperlink>
    </w:p>
    <w:p w14:paraId="33F86162" w14:textId="5DDD2F64" w:rsidR="00D45A16" w:rsidRPr="00D45A16" w:rsidRDefault="00D45A16">
      <w:pPr>
        <w:pStyle w:val="TableofFigures"/>
        <w:tabs>
          <w:tab w:val="right" w:leader="dot" w:pos="9062"/>
        </w:tabs>
        <w:rPr>
          <w:rFonts w:asciiTheme="minorHAnsi" w:eastAsiaTheme="minorEastAsia" w:hAnsiTheme="minorHAnsi"/>
          <w:noProof/>
          <w:sz w:val="22"/>
        </w:rPr>
      </w:pPr>
      <w:hyperlink w:anchor="_Toc184889526" w:history="1">
        <w:r w:rsidRPr="00D45A16">
          <w:rPr>
            <w:rStyle w:val="Hyperlink"/>
            <w:noProof/>
          </w:rPr>
          <w:t>Figure 23: Đánh giá kết quả huấn luyện mô hình Ridge Linear Regression</w:t>
        </w:r>
        <w:r w:rsidRPr="00D45A16">
          <w:rPr>
            <w:noProof/>
            <w:webHidden/>
          </w:rPr>
          <w:tab/>
        </w:r>
        <w:r w:rsidRPr="00D45A16">
          <w:rPr>
            <w:noProof/>
            <w:webHidden/>
          </w:rPr>
          <w:fldChar w:fldCharType="begin"/>
        </w:r>
        <w:r w:rsidRPr="00D45A16">
          <w:rPr>
            <w:noProof/>
            <w:webHidden/>
          </w:rPr>
          <w:instrText xml:space="preserve"> PAGEREF _Toc184889526 \h </w:instrText>
        </w:r>
        <w:r w:rsidRPr="00D45A16">
          <w:rPr>
            <w:noProof/>
            <w:webHidden/>
          </w:rPr>
        </w:r>
        <w:r w:rsidRPr="00D45A16">
          <w:rPr>
            <w:noProof/>
            <w:webHidden/>
          </w:rPr>
          <w:fldChar w:fldCharType="separate"/>
        </w:r>
        <w:r>
          <w:rPr>
            <w:noProof/>
            <w:webHidden/>
          </w:rPr>
          <w:t>60</w:t>
        </w:r>
        <w:r w:rsidRPr="00D45A16">
          <w:rPr>
            <w:noProof/>
            <w:webHidden/>
          </w:rPr>
          <w:fldChar w:fldCharType="end"/>
        </w:r>
      </w:hyperlink>
    </w:p>
    <w:p w14:paraId="5ABCADB7" w14:textId="2927FC11" w:rsidR="00D45A16" w:rsidRPr="00D45A16" w:rsidRDefault="00D45A16">
      <w:pPr>
        <w:pStyle w:val="TableofFigures"/>
        <w:tabs>
          <w:tab w:val="right" w:leader="dot" w:pos="9062"/>
        </w:tabs>
        <w:rPr>
          <w:rFonts w:asciiTheme="minorHAnsi" w:eastAsiaTheme="minorEastAsia" w:hAnsiTheme="minorHAnsi"/>
          <w:noProof/>
          <w:sz w:val="22"/>
        </w:rPr>
      </w:pPr>
      <w:hyperlink w:anchor="_Toc184889527" w:history="1">
        <w:r w:rsidRPr="00D45A16">
          <w:rPr>
            <w:rStyle w:val="Hyperlink"/>
            <w:noProof/>
          </w:rPr>
          <w:t>Figure 24: Xây dựng mô hình LSTM gồm 2 lớp LSTM và 1 lớp Dense</w:t>
        </w:r>
        <w:r w:rsidRPr="00D45A16">
          <w:rPr>
            <w:noProof/>
            <w:webHidden/>
          </w:rPr>
          <w:tab/>
        </w:r>
        <w:r w:rsidRPr="00D45A16">
          <w:rPr>
            <w:noProof/>
            <w:webHidden/>
          </w:rPr>
          <w:fldChar w:fldCharType="begin"/>
        </w:r>
        <w:r w:rsidRPr="00D45A16">
          <w:rPr>
            <w:noProof/>
            <w:webHidden/>
          </w:rPr>
          <w:instrText xml:space="preserve"> PAGEREF _Toc184889527 \h </w:instrText>
        </w:r>
        <w:r w:rsidRPr="00D45A16">
          <w:rPr>
            <w:noProof/>
            <w:webHidden/>
          </w:rPr>
        </w:r>
        <w:r w:rsidRPr="00D45A16">
          <w:rPr>
            <w:noProof/>
            <w:webHidden/>
          </w:rPr>
          <w:fldChar w:fldCharType="separate"/>
        </w:r>
        <w:r>
          <w:rPr>
            <w:noProof/>
            <w:webHidden/>
          </w:rPr>
          <w:t>65</w:t>
        </w:r>
        <w:r w:rsidRPr="00D45A16">
          <w:rPr>
            <w:noProof/>
            <w:webHidden/>
          </w:rPr>
          <w:fldChar w:fldCharType="end"/>
        </w:r>
      </w:hyperlink>
    </w:p>
    <w:p w14:paraId="13611967" w14:textId="0DEA86CA" w:rsidR="00D45A16" w:rsidRPr="00D45A16" w:rsidRDefault="00D45A16">
      <w:pPr>
        <w:pStyle w:val="TableofFigures"/>
        <w:tabs>
          <w:tab w:val="right" w:leader="dot" w:pos="9062"/>
        </w:tabs>
        <w:rPr>
          <w:rFonts w:asciiTheme="minorHAnsi" w:eastAsiaTheme="minorEastAsia" w:hAnsiTheme="minorHAnsi"/>
          <w:noProof/>
          <w:sz w:val="22"/>
        </w:rPr>
      </w:pPr>
      <w:hyperlink w:anchor="_Toc184889528" w:history="1">
        <w:r w:rsidRPr="00D45A16">
          <w:rPr>
            <w:rStyle w:val="Hyperlink"/>
            <w:noProof/>
          </w:rPr>
          <w:t>Figure 25: Chia dữ liệu thành tập huấn luyện và tập kiểm tra</w:t>
        </w:r>
        <w:r w:rsidRPr="00D45A16">
          <w:rPr>
            <w:noProof/>
            <w:webHidden/>
          </w:rPr>
          <w:tab/>
        </w:r>
        <w:r w:rsidRPr="00D45A16">
          <w:rPr>
            <w:noProof/>
            <w:webHidden/>
          </w:rPr>
          <w:fldChar w:fldCharType="begin"/>
        </w:r>
        <w:r w:rsidRPr="00D45A16">
          <w:rPr>
            <w:noProof/>
            <w:webHidden/>
          </w:rPr>
          <w:instrText xml:space="preserve"> PAGEREF _Toc184889528 \h </w:instrText>
        </w:r>
        <w:r w:rsidRPr="00D45A16">
          <w:rPr>
            <w:noProof/>
            <w:webHidden/>
          </w:rPr>
        </w:r>
        <w:r w:rsidRPr="00D45A16">
          <w:rPr>
            <w:noProof/>
            <w:webHidden/>
          </w:rPr>
          <w:fldChar w:fldCharType="separate"/>
        </w:r>
        <w:r>
          <w:rPr>
            <w:noProof/>
            <w:webHidden/>
          </w:rPr>
          <w:t>66</w:t>
        </w:r>
        <w:r w:rsidRPr="00D45A16">
          <w:rPr>
            <w:noProof/>
            <w:webHidden/>
          </w:rPr>
          <w:fldChar w:fldCharType="end"/>
        </w:r>
      </w:hyperlink>
    </w:p>
    <w:p w14:paraId="5F6BC74C" w14:textId="266806A9" w:rsidR="00723375" w:rsidRPr="0071790D" w:rsidRDefault="00D45A16">
      <w:pPr>
        <w:spacing w:after="200" w:line="276" w:lineRule="auto"/>
        <w:rPr>
          <w:b/>
          <w:bCs/>
        </w:rPr>
      </w:pPr>
      <w:r w:rsidRPr="00D45A16">
        <w:fldChar w:fldCharType="end"/>
      </w:r>
    </w:p>
    <w:p w14:paraId="3FCA9DC6" w14:textId="4BFAAF09" w:rsidR="00AD6D98" w:rsidRDefault="00AD6D98">
      <w:pPr>
        <w:pStyle w:val="Heading1"/>
        <w:spacing w:before="120" w:line="360" w:lineRule="auto"/>
        <w:ind w:left="284"/>
      </w:pPr>
      <w:bookmarkStart w:id="8" w:name="_Toc184855807"/>
      <w:bookmarkStart w:id="9" w:name="_Toc184889371"/>
      <w:r>
        <w:t>DANH MỤC CÁC CHỮ VIẾT TẮT</w:t>
      </w:r>
      <w:bookmarkEnd w:id="8"/>
      <w:bookmarkEnd w:id="9"/>
    </w:p>
    <w:tbl>
      <w:tblPr>
        <w:tblW w:w="7629"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29"/>
        <w:gridCol w:w="6300"/>
      </w:tblGrid>
      <w:tr w:rsidR="00AD6D98" w:rsidRPr="000A4DE0" w14:paraId="12B3622A" w14:textId="77777777" w:rsidTr="00AD6D98">
        <w:trPr>
          <w:trHeight w:val="315"/>
        </w:trPr>
        <w:tc>
          <w:tcPr>
            <w:tcW w:w="1329" w:type="dxa"/>
            <w:tcMar>
              <w:top w:w="40" w:type="dxa"/>
              <w:left w:w="40" w:type="dxa"/>
              <w:bottom w:w="40" w:type="dxa"/>
              <w:right w:w="40" w:type="dxa"/>
            </w:tcMar>
            <w:vAlign w:val="bottom"/>
          </w:tcPr>
          <w:p w14:paraId="5B1395E3" w14:textId="77777777" w:rsidR="00AD6D98" w:rsidRPr="00AD6D98" w:rsidRDefault="00AD6D98" w:rsidP="000A4DE0">
            <w:pPr>
              <w:spacing w:after="0" w:line="276" w:lineRule="auto"/>
              <w:jc w:val="center"/>
              <w:rPr>
                <w:rFonts w:eastAsia="Arial" w:cs="Times New Roman"/>
                <w:sz w:val="20"/>
                <w:szCs w:val="20"/>
              </w:rPr>
            </w:pPr>
            <w:r w:rsidRPr="00AD6D98">
              <w:rPr>
                <w:rFonts w:eastAsia="Arial" w:cs="Times New Roman"/>
                <w:b/>
                <w:sz w:val="20"/>
                <w:szCs w:val="20"/>
              </w:rPr>
              <w:t>Chữ viết tắt</w:t>
            </w:r>
          </w:p>
        </w:tc>
        <w:tc>
          <w:tcPr>
            <w:tcW w:w="6300" w:type="dxa"/>
            <w:tcMar>
              <w:top w:w="40" w:type="dxa"/>
              <w:left w:w="40" w:type="dxa"/>
              <w:bottom w:w="40" w:type="dxa"/>
              <w:right w:w="40" w:type="dxa"/>
            </w:tcMar>
            <w:vAlign w:val="bottom"/>
          </w:tcPr>
          <w:p w14:paraId="196A00F4" w14:textId="77777777" w:rsidR="00AD6D98" w:rsidRPr="00AD6D98" w:rsidRDefault="00AD6D98" w:rsidP="000A4DE0">
            <w:pPr>
              <w:spacing w:after="0" w:line="276" w:lineRule="auto"/>
              <w:jc w:val="center"/>
              <w:rPr>
                <w:rFonts w:eastAsia="Arial" w:cs="Times New Roman"/>
                <w:sz w:val="20"/>
                <w:szCs w:val="20"/>
              </w:rPr>
            </w:pPr>
            <w:r w:rsidRPr="00AD6D98">
              <w:rPr>
                <w:rFonts w:eastAsia="Arial" w:cs="Times New Roman"/>
                <w:b/>
                <w:sz w:val="20"/>
                <w:szCs w:val="20"/>
              </w:rPr>
              <w:t>Ý nghĩa</w:t>
            </w:r>
          </w:p>
        </w:tc>
      </w:tr>
      <w:tr w:rsidR="00AD6D98" w:rsidRPr="000A4DE0" w14:paraId="7828A17E" w14:textId="77777777" w:rsidTr="00AD6D98">
        <w:trPr>
          <w:trHeight w:val="315"/>
        </w:trPr>
        <w:tc>
          <w:tcPr>
            <w:tcW w:w="1329" w:type="dxa"/>
            <w:tcMar>
              <w:top w:w="40" w:type="dxa"/>
              <w:left w:w="40" w:type="dxa"/>
              <w:bottom w:w="40" w:type="dxa"/>
              <w:right w:w="40" w:type="dxa"/>
            </w:tcMar>
            <w:vAlign w:val="bottom"/>
          </w:tcPr>
          <w:p w14:paraId="06C9B0B7"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ARIMA</w:t>
            </w:r>
          </w:p>
        </w:tc>
        <w:tc>
          <w:tcPr>
            <w:tcW w:w="6300" w:type="dxa"/>
            <w:tcMar>
              <w:top w:w="40" w:type="dxa"/>
              <w:left w:w="0" w:type="dxa"/>
              <w:bottom w:w="40" w:type="dxa"/>
              <w:right w:w="0" w:type="dxa"/>
            </w:tcMar>
            <w:vAlign w:val="bottom"/>
          </w:tcPr>
          <w:p w14:paraId="028D0C97"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AutoRegressive Integrated Moving Average</w:t>
            </w:r>
          </w:p>
        </w:tc>
      </w:tr>
      <w:tr w:rsidR="00AD6D98" w:rsidRPr="000A4DE0" w14:paraId="41396548" w14:textId="77777777" w:rsidTr="00AD6D98">
        <w:trPr>
          <w:trHeight w:val="315"/>
        </w:trPr>
        <w:tc>
          <w:tcPr>
            <w:tcW w:w="1329" w:type="dxa"/>
            <w:tcMar>
              <w:top w:w="40" w:type="dxa"/>
              <w:left w:w="40" w:type="dxa"/>
              <w:bottom w:w="40" w:type="dxa"/>
              <w:right w:w="40" w:type="dxa"/>
            </w:tcMar>
            <w:vAlign w:val="bottom"/>
          </w:tcPr>
          <w:p w14:paraId="49C85829"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LSTM</w:t>
            </w:r>
          </w:p>
        </w:tc>
        <w:tc>
          <w:tcPr>
            <w:tcW w:w="6300" w:type="dxa"/>
            <w:tcMar>
              <w:top w:w="40" w:type="dxa"/>
              <w:left w:w="0" w:type="dxa"/>
              <w:bottom w:w="40" w:type="dxa"/>
              <w:right w:w="0" w:type="dxa"/>
            </w:tcMar>
            <w:vAlign w:val="bottom"/>
          </w:tcPr>
          <w:p w14:paraId="25EAF157"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Long Short-Term Memory</w:t>
            </w:r>
          </w:p>
        </w:tc>
      </w:tr>
      <w:tr w:rsidR="00AD6D98" w:rsidRPr="000A4DE0" w14:paraId="16B0CF9E" w14:textId="77777777" w:rsidTr="00AD6D98">
        <w:trPr>
          <w:trHeight w:val="315"/>
        </w:trPr>
        <w:tc>
          <w:tcPr>
            <w:tcW w:w="1329" w:type="dxa"/>
            <w:tcMar>
              <w:top w:w="40" w:type="dxa"/>
              <w:left w:w="40" w:type="dxa"/>
              <w:bottom w:w="40" w:type="dxa"/>
              <w:right w:w="40" w:type="dxa"/>
            </w:tcMar>
            <w:vAlign w:val="bottom"/>
          </w:tcPr>
          <w:p w14:paraId="51EF4A5B"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Ridge</w:t>
            </w:r>
          </w:p>
        </w:tc>
        <w:tc>
          <w:tcPr>
            <w:tcW w:w="6300" w:type="dxa"/>
            <w:tcMar>
              <w:top w:w="40" w:type="dxa"/>
              <w:left w:w="0" w:type="dxa"/>
              <w:bottom w:w="40" w:type="dxa"/>
              <w:right w:w="0" w:type="dxa"/>
            </w:tcMar>
            <w:vAlign w:val="bottom"/>
          </w:tcPr>
          <w:p w14:paraId="64045EAC"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Ridge Linear Regression</w:t>
            </w:r>
          </w:p>
        </w:tc>
      </w:tr>
      <w:tr w:rsidR="00AD6D98" w:rsidRPr="000A4DE0" w14:paraId="55F1CC5D" w14:textId="77777777" w:rsidTr="00AD6D98">
        <w:trPr>
          <w:trHeight w:val="315"/>
        </w:trPr>
        <w:tc>
          <w:tcPr>
            <w:tcW w:w="1329" w:type="dxa"/>
            <w:tcMar>
              <w:top w:w="40" w:type="dxa"/>
              <w:left w:w="40" w:type="dxa"/>
              <w:bottom w:w="40" w:type="dxa"/>
              <w:right w:w="40" w:type="dxa"/>
            </w:tcMar>
            <w:vAlign w:val="bottom"/>
          </w:tcPr>
          <w:p w14:paraId="18199FCA"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RMSE</w:t>
            </w:r>
          </w:p>
        </w:tc>
        <w:tc>
          <w:tcPr>
            <w:tcW w:w="6300" w:type="dxa"/>
            <w:tcMar>
              <w:top w:w="40" w:type="dxa"/>
              <w:left w:w="0" w:type="dxa"/>
              <w:bottom w:w="40" w:type="dxa"/>
              <w:right w:w="0" w:type="dxa"/>
            </w:tcMar>
            <w:vAlign w:val="bottom"/>
          </w:tcPr>
          <w:p w14:paraId="2A13D57C"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Root Mean Square Error</w:t>
            </w:r>
          </w:p>
        </w:tc>
      </w:tr>
      <w:tr w:rsidR="00AD6D98" w:rsidRPr="000A4DE0" w14:paraId="4F65E981" w14:textId="77777777" w:rsidTr="00AD6D98">
        <w:trPr>
          <w:trHeight w:val="315"/>
        </w:trPr>
        <w:tc>
          <w:tcPr>
            <w:tcW w:w="1329" w:type="dxa"/>
            <w:tcMar>
              <w:top w:w="40" w:type="dxa"/>
              <w:left w:w="40" w:type="dxa"/>
              <w:bottom w:w="40" w:type="dxa"/>
              <w:right w:w="40" w:type="dxa"/>
            </w:tcMar>
            <w:vAlign w:val="bottom"/>
          </w:tcPr>
          <w:p w14:paraId="3839EF37"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MAE</w:t>
            </w:r>
          </w:p>
        </w:tc>
        <w:tc>
          <w:tcPr>
            <w:tcW w:w="6300" w:type="dxa"/>
            <w:tcMar>
              <w:top w:w="40" w:type="dxa"/>
              <w:left w:w="0" w:type="dxa"/>
              <w:bottom w:w="40" w:type="dxa"/>
              <w:right w:w="0" w:type="dxa"/>
            </w:tcMar>
            <w:vAlign w:val="bottom"/>
          </w:tcPr>
          <w:p w14:paraId="219AEC3F"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Mean Absolute Error</w:t>
            </w:r>
          </w:p>
        </w:tc>
      </w:tr>
      <w:tr w:rsidR="00AD6D98" w:rsidRPr="000A4DE0" w14:paraId="55787E27" w14:textId="77777777" w:rsidTr="00AD6D98">
        <w:trPr>
          <w:trHeight w:val="315"/>
        </w:trPr>
        <w:tc>
          <w:tcPr>
            <w:tcW w:w="1329" w:type="dxa"/>
            <w:tcMar>
              <w:top w:w="40" w:type="dxa"/>
              <w:left w:w="40" w:type="dxa"/>
              <w:bottom w:w="40" w:type="dxa"/>
              <w:right w:w="40" w:type="dxa"/>
            </w:tcMar>
            <w:vAlign w:val="bottom"/>
          </w:tcPr>
          <w:p w14:paraId="13BBD1AF"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MAPE</w:t>
            </w:r>
          </w:p>
        </w:tc>
        <w:tc>
          <w:tcPr>
            <w:tcW w:w="6300" w:type="dxa"/>
            <w:tcMar>
              <w:top w:w="40" w:type="dxa"/>
              <w:left w:w="0" w:type="dxa"/>
              <w:bottom w:w="40" w:type="dxa"/>
              <w:right w:w="0" w:type="dxa"/>
            </w:tcMar>
            <w:vAlign w:val="bottom"/>
          </w:tcPr>
          <w:p w14:paraId="2767D58E"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Mean Absolute Percentage Error</w:t>
            </w:r>
          </w:p>
        </w:tc>
      </w:tr>
      <w:tr w:rsidR="00AD6D98" w:rsidRPr="000A4DE0" w14:paraId="0746142D" w14:textId="77777777" w:rsidTr="00AD6D98">
        <w:trPr>
          <w:trHeight w:val="315"/>
        </w:trPr>
        <w:tc>
          <w:tcPr>
            <w:tcW w:w="1329" w:type="dxa"/>
            <w:tcMar>
              <w:top w:w="40" w:type="dxa"/>
              <w:left w:w="40" w:type="dxa"/>
              <w:bottom w:w="40" w:type="dxa"/>
              <w:right w:w="40" w:type="dxa"/>
            </w:tcMar>
            <w:vAlign w:val="bottom"/>
          </w:tcPr>
          <w:p w14:paraId="0A8C88A5"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R²</w:t>
            </w:r>
          </w:p>
        </w:tc>
        <w:tc>
          <w:tcPr>
            <w:tcW w:w="6300" w:type="dxa"/>
            <w:tcMar>
              <w:top w:w="40" w:type="dxa"/>
              <w:left w:w="0" w:type="dxa"/>
              <w:bottom w:w="40" w:type="dxa"/>
              <w:right w:w="0" w:type="dxa"/>
            </w:tcMar>
            <w:vAlign w:val="bottom"/>
          </w:tcPr>
          <w:p w14:paraId="4C62D9B0"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Coefficient of Determination</w:t>
            </w:r>
          </w:p>
        </w:tc>
      </w:tr>
      <w:tr w:rsidR="00AD6D98" w:rsidRPr="000A4DE0" w14:paraId="25928C17" w14:textId="77777777" w:rsidTr="00AD6D98">
        <w:trPr>
          <w:trHeight w:val="315"/>
        </w:trPr>
        <w:tc>
          <w:tcPr>
            <w:tcW w:w="1329" w:type="dxa"/>
            <w:tcMar>
              <w:top w:w="40" w:type="dxa"/>
              <w:left w:w="40" w:type="dxa"/>
              <w:bottom w:w="40" w:type="dxa"/>
              <w:right w:w="40" w:type="dxa"/>
            </w:tcMar>
            <w:vAlign w:val="bottom"/>
          </w:tcPr>
          <w:p w14:paraId="2680B0A8"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DA</w:t>
            </w:r>
          </w:p>
        </w:tc>
        <w:tc>
          <w:tcPr>
            <w:tcW w:w="6300" w:type="dxa"/>
            <w:tcMar>
              <w:top w:w="40" w:type="dxa"/>
              <w:left w:w="0" w:type="dxa"/>
              <w:bottom w:w="40" w:type="dxa"/>
              <w:right w:w="0" w:type="dxa"/>
            </w:tcMar>
            <w:vAlign w:val="bottom"/>
          </w:tcPr>
          <w:p w14:paraId="3205DA40"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Directional Accuracy</w:t>
            </w:r>
          </w:p>
        </w:tc>
      </w:tr>
      <w:tr w:rsidR="00AD6D98" w:rsidRPr="000A4DE0" w14:paraId="2CE534CE" w14:textId="77777777" w:rsidTr="00AD6D98">
        <w:trPr>
          <w:trHeight w:val="315"/>
        </w:trPr>
        <w:tc>
          <w:tcPr>
            <w:tcW w:w="1329" w:type="dxa"/>
            <w:tcMar>
              <w:top w:w="40" w:type="dxa"/>
              <w:left w:w="40" w:type="dxa"/>
              <w:bottom w:w="40" w:type="dxa"/>
              <w:right w:w="40" w:type="dxa"/>
            </w:tcMar>
            <w:vAlign w:val="bottom"/>
          </w:tcPr>
          <w:p w14:paraId="021502BC"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USD</w:t>
            </w:r>
          </w:p>
        </w:tc>
        <w:tc>
          <w:tcPr>
            <w:tcW w:w="6300" w:type="dxa"/>
            <w:tcMar>
              <w:top w:w="40" w:type="dxa"/>
              <w:left w:w="0" w:type="dxa"/>
              <w:bottom w:w="40" w:type="dxa"/>
              <w:right w:w="0" w:type="dxa"/>
            </w:tcMar>
            <w:vAlign w:val="bottom"/>
          </w:tcPr>
          <w:p w14:paraId="7B16987F"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United States Dollar</w:t>
            </w:r>
          </w:p>
        </w:tc>
      </w:tr>
      <w:tr w:rsidR="00AD6D98" w:rsidRPr="000A4DE0" w14:paraId="2F2932A8" w14:textId="77777777" w:rsidTr="00AD6D98">
        <w:trPr>
          <w:trHeight w:val="315"/>
        </w:trPr>
        <w:tc>
          <w:tcPr>
            <w:tcW w:w="1329" w:type="dxa"/>
            <w:tcMar>
              <w:top w:w="40" w:type="dxa"/>
              <w:left w:w="40" w:type="dxa"/>
              <w:bottom w:w="40" w:type="dxa"/>
              <w:right w:w="40" w:type="dxa"/>
            </w:tcMar>
            <w:vAlign w:val="bottom"/>
          </w:tcPr>
          <w:p w14:paraId="70278632"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VNĐ</w:t>
            </w:r>
          </w:p>
        </w:tc>
        <w:tc>
          <w:tcPr>
            <w:tcW w:w="6300" w:type="dxa"/>
            <w:tcMar>
              <w:top w:w="40" w:type="dxa"/>
              <w:left w:w="0" w:type="dxa"/>
              <w:bottom w:w="40" w:type="dxa"/>
              <w:right w:w="0" w:type="dxa"/>
            </w:tcMar>
            <w:vAlign w:val="bottom"/>
          </w:tcPr>
          <w:p w14:paraId="37541151"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Vietnamese Đồng</w:t>
            </w:r>
          </w:p>
        </w:tc>
      </w:tr>
      <w:tr w:rsidR="00AD6D98" w:rsidRPr="000A4DE0" w14:paraId="626F45A3" w14:textId="77777777" w:rsidTr="00AD6D98">
        <w:trPr>
          <w:trHeight w:val="315"/>
        </w:trPr>
        <w:tc>
          <w:tcPr>
            <w:tcW w:w="1329" w:type="dxa"/>
            <w:tcMar>
              <w:top w:w="40" w:type="dxa"/>
              <w:left w:w="40" w:type="dxa"/>
              <w:bottom w:w="40" w:type="dxa"/>
              <w:right w:w="40" w:type="dxa"/>
            </w:tcMar>
            <w:vAlign w:val="bottom"/>
          </w:tcPr>
          <w:p w14:paraId="5A8935E4"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SMA</w:t>
            </w:r>
          </w:p>
        </w:tc>
        <w:tc>
          <w:tcPr>
            <w:tcW w:w="6300" w:type="dxa"/>
            <w:tcMar>
              <w:top w:w="40" w:type="dxa"/>
              <w:left w:w="0" w:type="dxa"/>
              <w:bottom w:w="40" w:type="dxa"/>
              <w:right w:w="0" w:type="dxa"/>
            </w:tcMar>
            <w:vAlign w:val="bottom"/>
          </w:tcPr>
          <w:p w14:paraId="5CE54404"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Simple Moving Average</w:t>
            </w:r>
          </w:p>
        </w:tc>
      </w:tr>
      <w:tr w:rsidR="00AD6D98" w:rsidRPr="000A4DE0" w14:paraId="37977A30" w14:textId="77777777" w:rsidTr="00AD6D98">
        <w:trPr>
          <w:trHeight w:val="315"/>
        </w:trPr>
        <w:tc>
          <w:tcPr>
            <w:tcW w:w="1329" w:type="dxa"/>
            <w:tcMar>
              <w:top w:w="40" w:type="dxa"/>
              <w:left w:w="40" w:type="dxa"/>
              <w:bottom w:w="40" w:type="dxa"/>
              <w:right w:w="40" w:type="dxa"/>
            </w:tcMar>
            <w:vAlign w:val="bottom"/>
          </w:tcPr>
          <w:p w14:paraId="61CF658A"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EMA</w:t>
            </w:r>
          </w:p>
        </w:tc>
        <w:tc>
          <w:tcPr>
            <w:tcW w:w="6300" w:type="dxa"/>
            <w:tcMar>
              <w:top w:w="40" w:type="dxa"/>
              <w:left w:w="0" w:type="dxa"/>
              <w:bottom w:w="40" w:type="dxa"/>
              <w:right w:w="0" w:type="dxa"/>
            </w:tcMar>
            <w:vAlign w:val="bottom"/>
          </w:tcPr>
          <w:p w14:paraId="6C774B7A"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Exponential Moving Average</w:t>
            </w:r>
          </w:p>
        </w:tc>
      </w:tr>
      <w:tr w:rsidR="00AD6D98" w:rsidRPr="000A4DE0" w14:paraId="6CAC3703" w14:textId="77777777" w:rsidTr="00AD6D98">
        <w:trPr>
          <w:trHeight w:val="315"/>
        </w:trPr>
        <w:tc>
          <w:tcPr>
            <w:tcW w:w="1329" w:type="dxa"/>
            <w:tcMar>
              <w:top w:w="40" w:type="dxa"/>
              <w:left w:w="40" w:type="dxa"/>
              <w:bottom w:w="40" w:type="dxa"/>
              <w:right w:w="40" w:type="dxa"/>
            </w:tcMar>
            <w:vAlign w:val="bottom"/>
          </w:tcPr>
          <w:p w14:paraId="49374872"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RSI</w:t>
            </w:r>
          </w:p>
        </w:tc>
        <w:tc>
          <w:tcPr>
            <w:tcW w:w="6300" w:type="dxa"/>
            <w:tcMar>
              <w:top w:w="40" w:type="dxa"/>
              <w:left w:w="0" w:type="dxa"/>
              <w:bottom w:w="40" w:type="dxa"/>
              <w:right w:w="0" w:type="dxa"/>
            </w:tcMar>
            <w:vAlign w:val="bottom"/>
          </w:tcPr>
          <w:p w14:paraId="68E3226A"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Relative Strength Index</w:t>
            </w:r>
          </w:p>
        </w:tc>
      </w:tr>
      <w:tr w:rsidR="00AD6D98" w:rsidRPr="000A4DE0" w14:paraId="1C588B7D" w14:textId="77777777" w:rsidTr="00AD6D98">
        <w:trPr>
          <w:trHeight w:val="315"/>
        </w:trPr>
        <w:tc>
          <w:tcPr>
            <w:tcW w:w="1329" w:type="dxa"/>
            <w:tcMar>
              <w:top w:w="40" w:type="dxa"/>
              <w:left w:w="40" w:type="dxa"/>
              <w:bottom w:w="40" w:type="dxa"/>
              <w:right w:w="40" w:type="dxa"/>
            </w:tcMar>
            <w:vAlign w:val="bottom"/>
          </w:tcPr>
          <w:p w14:paraId="25C76D9F"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MACD</w:t>
            </w:r>
          </w:p>
        </w:tc>
        <w:tc>
          <w:tcPr>
            <w:tcW w:w="6300" w:type="dxa"/>
            <w:tcMar>
              <w:top w:w="40" w:type="dxa"/>
              <w:left w:w="0" w:type="dxa"/>
              <w:bottom w:w="40" w:type="dxa"/>
              <w:right w:w="0" w:type="dxa"/>
            </w:tcMar>
            <w:vAlign w:val="bottom"/>
          </w:tcPr>
          <w:p w14:paraId="6EC5263B"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Moving Average Convergence Divergence</w:t>
            </w:r>
          </w:p>
        </w:tc>
      </w:tr>
      <w:tr w:rsidR="00AD6D98" w:rsidRPr="000A4DE0" w14:paraId="2C2C4CCD" w14:textId="77777777" w:rsidTr="00AD6D98">
        <w:trPr>
          <w:trHeight w:val="315"/>
        </w:trPr>
        <w:tc>
          <w:tcPr>
            <w:tcW w:w="1329" w:type="dxa"/>
            <w:tcMar>
              <w:top w:w="40" w:type="dxa"/>
              <w:left w:w="40" w:type="dxa"/>
              <w:bottom w:w="40" w:type="dxa"/>
              <w:right w:w="40" w:type="dxa"/>
            </w:tcMar>
            <w:vAlign w:val="bottom"/>
          </w:tcPr>
          <w:p w14:paraId="0BEBFD2D"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ATR</w:t>
            </w:r>
          </w:p>
        </w:tc>
        <w:tc>
          <w:tcPr>
            <w:tcW w:w="6300" w:type="dxa"/>
            <w:tcMar>
              <w:top w:w="40" w:type="dxa"/>
              <w:left w:w="0" w:type="dxa"/>
              <w:bottom w:w="40" w:type="dxa"/>
              <w:right w:w="0" w:type="dxa"/>
            </w:tcMar>
            <w:vAlign w:val="bottom"/>
          </w:tcPr>
          <w:p w14:paraId="775C54C0"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Average True Range</w:t>
            </w:r>
          </w:p>
        </w:tc>
      </w:tr>
      <w:tr w:rsidR="00AD6D98" w:rsidRPr="000A4DE0" w14:paraId="1C879EF7" w14:textId="77777777" w:rsidTr="00AD6D98">
        <w:trPr>
          <w:trHeight w:val="315"/>
        </w:trPr>
        <w:tc>
          <w:tcPr>
            <w:tcW w:w="1329" w:type="dxa"/>
            <w:tcMar>
              <w:top w:w="40" w:type="dxa"/>
              <w:left w:w="40" w:type="dxa"/>
              <w:bottom w:w="40" w:type="dxa"/>
              <w:right w:w="40" w:type="dxa"/>
            </w:tcMar>
            <w:vAlign w:val="bottom"/>
          </w:tcPr>
          <w:p w14:paraId="3A8B2279"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OBV</w:t>
            </w:r>
          </w:p>
        </w:tc>
        <w:tc>
          <w:tcPr>
            <w:tcW w:w="6300" w:type="dxa"/>
            <w:tcMar>
              <w:top w:w="40" w:type="dxa"/>
              <w:left w:w="0" w:type="dxa"/>
              <w:bottom w:w="40" w:type="dxa"/>
              <w:right w:w="0" w:type="dxa"/>
            </w:tcMar>
            <w:vAlign w:val="bottom"/>
          </w:tcPr>
          <w:p w14:paraId="06B6592C"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On-Balance Volume</w:t>
            </w:r>
          </w:p>
        </w:tc>
      </w:tr>
      <w:tr w:rsidR="00AD6D98" w:rsidRPr="000A4DE0" w14:paraId="617B49D9" w14:textId="77777777" w:rsidTr="00AD6D98">
        <w:trPr>
          <w:trHeight w:val="315"/>
        </w:trPr>
        <w:tc>
          <w:tcPr>
            <w:tcW w:w="1329" w:type="dxa"/>
            <w:tcMar>
              <w:top w:w="40" w:type="dxa"/>
              <w:left w:w="40" w:type="dxa"/>
              <w:bottom w:w="40" w:type="dxa"/>
              <w:right w:w="40" w:type="dxa"/>
            </w:tcMar>
            <w:vAlign w:val="bottom"/>
          </w:tcPr>
          <w:p w14:paraId="19EA2321"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RM</w:t>
            </w:r>
          </w:p>
        </w:tc>
        <w:tc>
          <w:tcPr>
            <w:tcW w:w="6300" w:type="dxa"/>
            <w:tcMar>
              <w:top w:w="40" w:type="dxa"/>
              <w:left w:w="0" w:type="dxa"/>
              <w:bottom w:w="40" w:type="dxa"/>
              <w:right w:w="0" w:type="dxa"/>
            </w:tcMar>
            <w:vAlign w:val="bottom"/>
          </w:tcPr>
          <w:p w14:paraId="465261B5"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Regression Metrics</w:t>
            </w:r>
          </w:p>
        </w:tc>
      </w:tr>
      <w:tr w:rsidR="00AD6D98" w:rsidRPr="000A4DE0" w14:paraId="6F2090AD" w14:textId="77777777" w:rsidTr="00AD6D98">
        <w:trPr>
          <w:trHeight w:val="315"/>
        </w:trPr>
        <w:tc>
          <w:tcPr>
            <w:tcW w:w="1329" w:type="dxa"/>
            <w:tcMar>
              <w:top w:w="40" w:type="dxa"/>
              <w:left w:w="40" w:type="dxa"/>
              <w:bottom w:w="40" w:type="dxa"/>
              <w:right w:w="40" w:type="dxa"/>
            </w:tcMar>
            <w:vAlign w:val="bottom"/>
          </w:tcPr>
          <w:p w14:paraId="51CCF5A7"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API</w:t>
            </w:r>
          </w:p>
        </w:tc>
        <w:tc>
          <w:tcPr>
            <w:tcW w:w="6300" w:type="dxa"/>
            <w:tcMar>
              <w:top w:w="40" w:type="dxa"/>
              <w:left w:w="0" w:type="dxa"/>
              <w:bottom w:w="40" w:type="dxa"/>
              <w:right w:w="0" w:type="dxa"/>
            </w:tcMar>
            <w:vAlign w:val="bottom"/>
          </w:tcPr>
          <w:p w14:paraId="3EF8F01E"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Application Programming Interface</w:t>
            </w:r>
          </w:p>
        </w:tc>
      </w:tr>
      <w:tr w:rsidR="00AD6D98" w:rsidRPr="000A4DE0" w14:paraId="5A03C4C9" w14:textId="77777777" w:rsidTr="00AD6D98">
        <w:trPr>
          <w:trHeight w:val="315"/>
        </w:trPr>
        <w:tc>
          <w:tcPr>
            <w:tcW w:w="1329" w:type="dxa"/>
            <w:tcMar>
              <w:top w:w="40" w:type="dxa"/>
              <w:left w:w="40" w:type="dxa"/>
              <w:bottom w:w="40" w:type="dxa"/>
              <w:right w:w="40" w:type="dxa"/>
            </w:tcMar>
            <w:vAlign w:val="bottom"/>
          </w:tcPr>
          <w:p w14:paraId="4F5B3E9F"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EDA</w:t>
            </w:r>
          </w:p>
        </w:tc>
        <w:tc>
          <w:tcPr>
            <w:tcW w:w="6300" w:type="dxa"/>
            <w:tcMar>
              <w:top w:w="40" w:type="dxa"/>
              <w:left w:w="0" w:type="dxa"/>
              <w:bottom w:w="40" w:type="dxa"/>
              <w:right w:w="0" w:type="dxa"/>
            </w:tcMar>
            <w:vAlign w:val="bottom"/>
          </w:tcPr>
          <w:p w14:paraId="7A7E4AAD"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Exploratory Data Analysis</w:t>
            </w:r>
          </w:p>
        </w:tc>
      </w:tr>
      <w:tr w:rsidR="00AD6D98" w:rsidRPr="000A4DE0" w14:paraId="6E6F56DB" w14:textId="77777777" w:rsidTr="00AD6D98">
        <w:trPr>
          <w:trHeight w:val="315"/>
        </w:trPr>
        <w:tc>
          <w:tcPr>
            <w:tcW w:w="1329" w:type="dxa"/>
            <w:tcMar>
              <w:top w:w="40" w:type="dxa"/>
              <w:left w:w="40" w:type="dxa"/>
              <w:bottom w:w="40" w:type="dxa"/>
              <w:right w:w="40" w:type="dxa"/>
            </w:tcMar>
            <w:vAlign w:val="bottom"/>
          </w:tcPr>
          <w:p w14:paraId="5DA12943"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CMG</w:t>
            </w:r>
          </w:p>
        </w:tc>
        <w:tc>
          <w:tcPr>
            <w:tcW w:w="6300" w:type="dxa"/>
            <w:tcMar>
              <w:top w:w="40" w:type="dxa"/>
              <w:left w:w="0" w:type="dxa"/>
              <w:bottom w:w="40" w:type="dxa"/>
              <w:right w:w="0" w:type="dxa"/>
            </w:tcMar>
            <w:vAlign w:val="bottom"/>
          </w:tcPr>
          <w:p w14:paraId="0AB8CBCE"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CMC Corporation - Tập đoàn công nghệ, chuyên về dịch vụ IT và viễn thông.</w:t>
            </w:r>
          </w:p>
        </w:tc>
      </w:tr>
      <w:tr w:rsidR="00AD6D98" w:rsidRPr="000A4DE0" w14:paraId="2EDF812B" w14:textId="77777777" w:rsidTr="00AD6D98">
        <w:trPr>
          <w:trHeight w:val="315"/>
        </w:trPr>
        <w:tc>
          <w:tcPr>
            <w:tcW w:w="1329" w:type="dxa"/>
            <w:tcMar>
              <w:top w:w="40" w:type="dxa"/>
              <w:left w:w="40" w:type="dxa"/>
              <w:bottom w:w="40" w:type="dxa"/>
              <w:right w:w="40" w:type="dxa"/>
            </w:tcMar>
            <w:vAlign w:val="bottom"/>
          </w:tcPr>
          <w:p w14:paraId="4063F22A"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DGW</w:t>
            </w:r>
          </w:p>
        </w:tc>
        <w:tc>
          <w:tcPr>
            <w:tcW w:w="6300" w:type="dxa"/>
            <w:tcMar>
              <w:top w:w="40" w:type="dxa"/>
              <w:left w:w="0" w:type="dxa"/>
              <w:bottom w:w="40" w:type="dxa"/>
              <w:right w:w="0" w:type="dxa"/>
            </w:tcMar>
            <w:vAlign w:val="bottom"/>
          </w:tcPr>
          <w:p w14:paraId="554E1098"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Digiworld - Nhà phân phối sản phẩm công nghệ và điện tử hàng đầu tại Việt Nam.</w:t>
            </w:r>
          </w:p>
        </w:tc>
      </w:tr>
      <w:tr w:rsidR="00AD6D98" w:rsidRPr="000A4DE0" w14:paraId="7952847C" w14:textId="77777777" w:rsidTr="00AD6D98">
        <w:trPr>
          <w:trHeight w:val="315"/>
        </w:trPr>
        <w:tc>
          <w:tcPr>
            <w:tcW w:w="1329" w:type="dxa"/>
            <w:tcMar>
              <w:top w:w="40" w:type="dxa"/>
              <w:left w:w="40" w:type="dxa"/>
              <w:bottom w:w="40" w:type="dxa"/>
              <w:right w:w="40" w:type="dxa"/>
            </w:tcMar>
            <w:vAlign w:val="bottom"/>
          </w:tcPr>
          <w:p w14:paraId="4F6B2251"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FPT</w:t>
            </w:r>
          </w:p>
        </w:tc>
        <w:tc>
          <w:tcPr>
            <w:tcW w:w="6300" w:type="dxa"/>
            <w:tcMar>
              <w:top w:w="40" w:type="dxa"/>
              <w:left w:w="0" w:type="dxa"/>
              <w:bottom w:w="40" w:type="dxa"/>
              <w:right w:w="0" w:type="dxa"/>
            </w:tcMar>
            <w:vAlign w:val="bottom"/>
          </w:tcPr>
          <w:p w14:paraId="5C105324"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FPT Corporation - Tập đoàn công nghệ lớn nhất Việt Nam, hoạt động trong nhiều lĩnh vực IT.</w:t>
            </w:r>
          </w:p>
        </w:tc>
      </w:tr>
      <w:tr w:rsidR="00AD6D98" w:rsidRPr="000A4DE0" w14:paraId="5ABF63BC" w14:textId="77777777" w:rsidTr="00AD6D98">
        <w:trPr>
          <w:trHeight w:val="315"/>
        </w:trPr>
        <w:tc>
          <w:tcPr>
            <w:tcW w:w="1329" w:type="dxa"/>
            <w:tcMar>
              <w:top w:w="40" w:type="dxa"/>
              <w:left w:w="40" w:type="dxa"/>
              <w:bottom w:w="40" w:type="dxa"/>
              <w:right w:w="40" w:type="dxa"/>
            </w:tcMar>
            <w:vAlign w:val="bottom"/>
          </w:tcPr>
          <w:p w14:paraId="6DB18547"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ELC</w:t>
            </w:r>
          </w:p>
        </w:tc>
        <w:tc>
          <w:tcPr>
            <w:tcW w:w="6300" w:type="dxa"/>
            <w:tcMar>
              <w:top w:w="40" w:type="dxa"/>
              <w:left w:w="0" w:type="dxa"/>
              <w:bottom w:w="40" w:type="dxa"/>
              <w:right w:w="0" w:type="dxa"/>
            </w:tcMar>
            <w:vAlign w:val="bottom"/>
          </w:tcPr>
          <w:p w14:paraId="4E52D4ED"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Electronics Communication - Cung cấp giải pháp viễn thông và hệ thống mạng.</w:t>
            </w:r>
          </w:p>
        </w:tc>
      </w:tr>
      <w:tr w:rsidR="00AD6D98" w:rsidRPr="000A4DE0" w14:paraId="68652A3A" w14:textId="77777777" w:rsidTr="00AD6D98">
        <w:trPr>
          <w:trHeight w:val="315"/>
        </w:trPr>
        <w:tc>
          <w:tcPr>
            <w:tcW w:w="1329" w:type="dxa"/>
            <w:tcMar>
              <w:top w:w="40" w:type="dxa"/>
              <w:left w:w="40" w:type="dxa"/>
              <w:bottom w:w="40" w:type="dxa"/>
              <w:right w:w="40" w:type="dxa"/>
            </w:tcMar>
            <w:vAlign w:val="bottom"/>
          </w:tcPr>
          <w:p w14:paraId="7B6202C1"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SAM</w:t>
            </w:r>
          </w:p>
        </w:tc>
        <w:tc>
          <w:tcPr>
            <w:tcW w:w="6300" w:type="dxa"/>
            <w:tcMar>
              <w:top w:w="40" w:type="dxa"/>
              <w:left w:w="0" w:type="dxa"/>
              <w:bottom w:w="40" w:type="dxa"/>
              <w:right w:w="0" w:type="dxa"/>
            </w:tcMar>
            <w:vAlign w:val="bottom"/>
          </w:tcPr>
          <w:p w14:paraId="7A108FAF"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SAM Holdings - Công ty đa ngành về bất động sản, năng lượng và tài chính.</w:t>
            </w:r>
          </w:p>
        </w:tc>
      </w:tr>
      <w:tr w:rsidR="00AD6D98" w:rsidRPr="000A4DE0" w14:paraId="254B567C" w14:textId="77777777" w:rsidTr="00AD6D98">
        <w:trPr>
          <w:trHeight w:val="315"/>
        </w:trPr>
        <w:tc>
          <w:tcPr>
            <w:tcW w:w="1329" w:type="dxa"/>
            <w:tcMar>
              <w:top w:w="40" w:type="dxa"/>
              <w:left w:w="40" w:type="dxa"/>
              <w:bottom w:w="40" w:type="dxa"/>
              <w:right w:w="40" w:type="dxa"/>
            </w:tcMar>
            <w:vAlign w:val="bottom"/>
          </w:tcPr>
          <w:p w14:paraId="0C11E471"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VGC</w:t>
            </w:r>
          </w:p>
        </w:tc>
        <w:tc>
          <w:tcPr>
            <w:tcW w:w="6300" w:type="dxa"/>
            <w:tcMar>
              <w:top w:w="40" w:type="dxa"/>
              <w:left w:w="0" w:type="dxa"/>
              <w:bottom w:w="40" w:type="dxa"/>
              <w:right w:w="0" w:type="dxa"/>
            </w:tcMar>
            <w:vAlign w:val="bottom"/>
          </w:tcPr>
          <w:p w14:paraId="25756FB6"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Viglacera - Dẫn đầu trong sản xuất vật liệu xây dựng và bất động sản.</w:t>
            </w:r>
          </w:p>
        </w:tc>
      </w:tr>
      <w:tr w:rsidR="00AD6D98" w:rsidRPr="000A4DE0" w14:paraId="591DD555" w14:textId="77777777" w:rsidTr="00AD6D98">
        <w:trPr>
          <w:trHeight w:val="315"/>
        </w:trPr>
        <w:tc>
          <w:tcPr>
            <w:tcW w:w="1329" w:type="dxa"/>
            <w:tcMar>
              <w:top w:w="40" w:type="dxa"/>
              <w:left w:w="40" w:type="dxa"/>
              <w:bottom w:w="40" w:type="dxa"/>
              <w:right w:w="40" w:type="dxa"/>
            </w:tcMar>
            <w:vAlign w:val="bottom"/>
          </w:tcPr>
          <w:p w14:paraId="5641A3D2"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VTP</w:t>
            </w:r>
          </w:p>
        </w:tc>
        <w:tc>
          <w:tcPr>
            <w:tcW w:w="6300" w:type="dxa"/>
            <w:tcMar>
              <w:top w:w="40" w:type="dxa"/>
              <w:left w:w="0" w:type="dxa"/>
              <w:bottom w:w="40" w:type="dxa"/>
              <w:right w:w="0" w:type="dxa"/>
            </w:tcMar>
            <w:vAlign w:val="bottom"/>
          </w:tcPr>
          <w:p w14:paraId="2F3681C9"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Viettel Post - Dịch vụ logistics và vận chuyển của Tập đoàn Viettel.</w:t>
            </w:r>
          </w:p>
        </w:tc>
      </w:tr>
      <w:tr w:rsidR="00AD6D98" w:rsidRPr="000A4DE0" w14:paraId="6014177A" w14:textId="77777777" w:rsidTr="00AD6D98">
        <w:trPr>
          <w:trHeight w:val="315"/>
        </w:trPr>
        <w:tc>
          <w:tcPr>
            <w:tcW w:w="1329" w:type="dxa"/>
            <w:tcMar>
              <w:top w:w="40" w:type="dxa"/>
              <w:left w:w="40" w:type="dxa"/>
              <w:bottom w:w="40" w:type="dxa"/>
              <w:right w:w="40" w:type="dxa"/>
            </w:tcMar>
            <w:vAlign w:val="bottom"/>
          </w:tcPr>
          <w:p w14:paraId="688E0B7F"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VGI</w:t>
            </w:r>
          </w:p>
        </w:tc>
        <w:tc>
          <w:tcPr>
            <w:tcW w:w="6300" w:type="dxa"/>
            <w:tcMar>
              <w:top w:w="40" w:type="dxa"/>
              <w:left w:w="0" w:type="dxa"/>
              <w:bottom w:w="40" w:type="dxa"/>
              <w:right w:w="0" w:type="dxa"/>
            </w:tcMar>
            <w:vAlign w:val="bottom"/>
          </w:tcPr>
          <w:p w14:paraId="2C5BFD60"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Viettel Global - Đầu tư và phát triển viễn thông tại thị trường quốc tế.</w:t>
            </w:r>
          </w:p>
        </w:tc>
      </w:tr>
      <w:tr w:rsidR="00AD6D98" w:rsidRPr="000A4DE0" w14:paraId="2B3A69BA" w14:textId="77777777" w:rsidTr="00AD6D98">
        <w:trPr>
          <w:trHeight w:val="315"/>
        </w:trPr>
        <w:tc>
          <w:tcPr>
            <w:tcW w:w="1329" w:type="dxa"/>
            <w:tcMar>
              <w:top w:w="40" w:type="dxa"/>
              <w:left w:w="40" w:type="dxa"/>
              <w:bottom w:w="40" w:type="dxa"/>
              <w:right w:w="40" w:type="dxa"/>
            </w:tcMar>
            <w:vAlign w:val="bottom"/>
          </w:tcPr>
          <w:p w14:paraId="7DD587B9"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VTL</w:t>
            </w:r>
          </w:p>
        </w:tc>
        <w:tc>
          <w:tcPr>
            <w:tcW w:w="6300" w:type="dxa"/>
            <w:tcMar>
              <w:top w:w="40" w:type="dxa"/>
              <w:left w:w="0" w:type="dxa"/>
              <w:bottom w:w="40" w:type="dxa"/>
              <w:right w:w="0" w:type="dxa"/>
            </w:tcMar>
            <w:vAlign w:val="bottom"/>
          </w:tcPr>
          <w:p w14:paraId="03C4AD56"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Vinatex - Đầu tư và phát triển hạ tầng ngành dệt may.</w:t>
            </w:r>
          </w:p>
        </w:tc>
      </w:tr>
      <w:tr w:rsidR="00AD6D98" w:rsidRPr="000A4DE0" w14:paraId="02681A0D" w14:textId="77777777" w:rsidTr="00AD6D98">
        <w:trPr>
          <w:trHeight w:val="315"/>
        </w:trPr>
        <w:tc>
          <w:tcPr>
            <w:tcW w:w="1329" w:type="dxa"/>
            <w:tcMar>
              <w:top w:w="40" w:type="dxa"/>
              <w:left w:w="40" w:type="dxa"/>
              <w:bottom w:w="40" w:type="dxa"/>
              <w:right w:w="40" w:type="dxa"/>
            </w:tcMar>
            <w:vAlign w:val="bottom"/>
          </w:tcPr>
          <w:p w14:paraId="7AF6C1DC" w14:textId="77777777" w:rsidR="00AD6D98" w:rsidRPr="00AD6D98" w:rsidRDefault="00AD6D98" w:rsidP="00AD6D98">
            <w:pPr>
              <w:spacing w:after="0" w:line="276" w:lineRule="auto"/>
              <w:jc w:val="center"/>
              <w:rPr>
                <w:rFonts w:eastAsia="Arial" w:cs="Times New Roman"/>
                <w:sz w:val="20"/>
                <w:szCs w:val="20"/>
              </w:rPr>
            </w:pPr>
            <w:r w:rsidRPr="00AD6D98">
              <w:rPr>
                <w:rFonts w:eastAsia="Arial" w:cs="Times New Roman"/>
                <w:sz w:val="20"/>
                <w:szCs w:val="20"/>
              </w:rPr>
              <w:t>CMT</w:t>
            </w:r>
          </w:p>
        </w:tc>
        <w:tc>
          <w:tcPr>
            <w:tcW w:w="6300" w:type="dxa"/>
            <w:tcMar>
              <w:top w:w="40" w:type="dxa"/>
              <w:left w:w="0" w:type="dxa"/>
              <w:bottom w:w="40" w:type="dxa"/>
              <w:right w:w="0" w:type="dxa"/>
            </w:tcMar>
            <w:vAlign w:val="bottom"/>
          </w:tcPr>
          <w:p w14:paraId="67780516" w14:textId="77777777" w:rsidR="00AD6D98" w:rsidRPr="00AD6D98" w:rsidRDefault="00AD6D98" w:rsidP="00AD6D98">
            <w:pPr>
              <w:spacing w:after="0" w:line="276" w:lineRule="auto"/>
              <w:ind w:left="261"/>
              <w:rPr>
                <w:rFonts w:eastAsia="Arial" w:cs="Times New Roman"/>
                <w:sz w:val="20"/>
                <w:szCs w:val="20"/>
              </w:rPr>
            </w:pPr>
            <w:r w:rsidRPr="00AD6D98">
              <w:rPr>
                <w:rFonts w:eastAsia="Arial" w:cs="Times New Roman"/>
                <w:sz w:val="20"/>
                <w:szCs w:val="20"/>
              </w:rPr>
              <w:t>CMT Corporation - Dịch vụ công nghệ thông tin và giải pháp phần mềm tại Việt Nam.</w:t>
            </w:r>
          </w:p>
        </w:tc>
      </w:tr>
    </w:tbl>
    <w:p w14:paraId="094FFD7A" w14:textId="084969B7" w:rsidR="00D45A16" w:rsidRDefault="00D45A16">
      <w:pPr>
        <w:pStyle w:val="Heading1"/>
        <w:rPr>
          <w:szCs w:val="26"/>
        </w:rPr>
      </w:pPr>
    </w:p>
    <w:p w14:paraId="0BBDB806" w14:textId="7994E535" w:rsidR="00AD6D98" w:rsidRPr="00D45A16" w:rsidRDefault="00D45A16" w:rsidP="00D45A16">
      <w:pPr>
        <w:spacing w:after="160" w:line="259" w:lineRule="auto"/>
        <w:jc w:val="left"/>
        <w:rPr>
          <w:rFonts w:eastAsiaTheme="majorEastAsia" w:cstheme="majorBidi"/>
          <w:b/>
          <w:szCs w:val="26"/>
        </w:rPr>
      </w:pPr>
      <w:r>
        <w:rPr>
          <w:szCs w:val="26"/>
        </w:rPr>
        <w:br w:type="page"/>
      </w:r>
    </w:p>
    <w:p w14:paraId="5CBBDFA0" w14:textId="1B2EAB17" w:rsidR="00AD6D98" w:rsidRDefault="00AD6D98" w:rsidP="00D45A16">
      <w:pPr>
        <w:pStyle w:val="Heading1"/>
        <w:jc w:val="center"/>
      </w:pPr>
      <w:bookmarkStart w:id="10" w:name="_Toc184855808"/>
      <w:bookmarkStart w:id="11" w:name="_Toc184889372"/>
      <w:r w:rsidRPr="00AD6D98">
        <w:rPr>
          <w:sz w:val="32"/>
        </w:rPr>
        <w:t>MỞ ĐẦU</w:t>
      </w:r>
      <w:bookmarkEnd w:id="10"/>
      <w:bookmarkEnd w:id="11"/>
    </w:p>
    <w:p w14:paraId="547F4297" w14:textId="7542AA23" w:rsidR="00AD6D98" w:rsidRDefault="0071790D" w:rsidP="0071790D">
      <w:pPr>
        <w:pStyle w:val="Heading1"/>
      </w:pPr>
      <w:bookmarkStart w:id="12" w:name="_Toc184855809"/>
      <w:bookmarkStart w:id="13" w:name="_Toc184889373"/>
      <w:r>
        <w:t xml:space="preserve">1. </w:t>
      </w:r>
      <w:r w:rsidR="00AD6D98">
        <w:t>Tính cấp thiết của đề</w:t>
      </w:r>
      <w:bookmarkEnd w:id="12"/>
      <w:bookmarkEnd w:id="13"/>
    </w:p>
    <w:p w14:paraId="312A7598" w14:textId="77777777" w:rsidR="00AD6D98" w:rsidRDefault="00AD6D98" w:rsidP="00AD6D98">
      <w:r>
        <w:tab/>
        <w:t>Trong bối cảnh chuyển đổi số toàn cầu, ngành Công nghệ Thông tin (CNTT) nổi bật như một trong những lĩnh vực mũi nhọn, dẫn dắt sự phát triển kinh tế. Tại Việt Nam, các công ty CNTT không chỉ đóng vai trò quan trọng trong nền kinh tế mà còn ngày càng trở thành tâm điểm trên thị trường chứng khoán. Các cổ phiếu ngành CNTT thường xuyên chứng kiến những biến động phức tạp do sự kết hợp giữa xu hướng công nghệ, sự cạnh tranh trên thị trường, và các yếu tố kinh tế vĩ mô.</w:t>
      </w:r>
    </w:p>
    <w:p w14:paraId="44EE20C9" w14:textId="77777777" w:rsidR="00AD6D98" w:rsidRDefault="00AD6D98" w:rsidP="00AD6D98">
      <w:pPr>
        <w:spacing w:before="120"/>
      </w:pPr>
      <w:r>
        <w:tab/>
        <w:t>Việc dự đoán giá cổ phiếu, đặc biệt trong ngành CNTT, là một bài toán thách thức nhưng đầy tiềm năng. Những biến động khó lường của thị trường tài chính khiến cho các nhà đầu tư cần đến những công cụ dự báo chính xác và hiệu quả hơn để tối ưu hóa lợi nhuận và giảm thiểu rủi ro. Trong đó, các mô hình truyền thống như ARIMA luôn là lựa chọn phổ biến cho chuỗi thời gian nhờ tính đơn giản và khả năng dự đoán ngắn hạn. Song song, các mô hình hiện đại như LSTM được thiết kế để xử lý các phụ thuộc dài hạn trong dữ liệu tài chính, mang lại hiệu quả vượt trội trong việc nắm bắt xu hướng dài hạn. Ngoài ra, Ridge Linear Regression cung cấp một phương pháp tuyến tính đơn giản nhưng hiệu quả, đặc biệt khi kết hợp với các đặc trưng phù hợp từ dữ liệu tài chính.</w:t>
      </w:r>
    </w:p>
    <w:p w14:paraId="7E6C8D51" w14:textId="77777777" w:rsidR="00AD6D98" w:rsidRDefault="00AD6D98" w:rsidP="00AD6D98">
      <w:pPr>
        <w:spacing w:before="120"/>
      </w:pPr>
      <w:r>
        <w:tab/>
        <w:t>Với sự phát triển nhanh chóng của trí tuệ nhân tạo và học máy, đề tài "Ứng dụng Ridge Linear Regression, ARIMA và LSTM trong dự đoán giá cổ phiếu ngành công nghệ thông tin" được lựa chọn nhằm khám phá hiệu quả của các mô hình dự đoán này. Qua đó, đề tài không chỉ hỗ trợ các nhà đầu tư trong việc ra quyết định chiến lược mà còn đóng góp vào lĩnh vực nghiên cứu tài chính – công nghệ tại Việt Nam.</w:t>
      </w:r>
    </w:p>
    <w:p w14:paraId="25765583" w14:textId="1129522C" w:rsidR="00AD6D98" w:rsidRDefault="0071790D" w:rsidP="0071790D">
      <w:pPr>
        <w:pStyle w:val="Heading1"/>
      </w:pPr>
      <w:bookmarkStart w:id="14" w:name="_Toc184855810"/>
      <w:bookmarkStart w:id="15" w:name="_Toc184889374"/>
      <w:r>
        <w:t xml:space="preserve">2. </w:t>
      </w:r>
      <w:r w:rsidR="00AD6D98">
        <w:t>Mục tiêu khóa luận</w:t>
      </w:r>
      <w:bookmarkEnd w:id="14"/>
      <w:bookmarkEnd w:id="15"/>
    </w:p>
    <w:p w14:paraId="47BB4A72" w14:textId="77777777" w:rsidR="00AD6D98" w:rsidRPr="00AD6D98" w:rsidRDefault="00AD6D98" w:rsidP="000A4DE0">
      <w:pPr>
        <w:rPr>
          <w:b/>
          <w:bCs/>
        </w:rPr>
      </w:pPr>
      <w:r w:rsidRPr="00AD6D98">
        <w:rPr>
          <w:b/>
          <w:bCs/>
        </w:rPr>
        <w:t xml:space="preserve">2.1. Mục tiêu </w:t>
      </w:r>
      <w:r>
        <w:rPr>
          <w:b/>
          <w:bCs/>
        </w:rPr>
        <w:t>tổng quát</w:t>
      </w:r>
      <w:r w:rsidRPr="00AD6D98">
        <w:rPr>
          <w:b/>
          <w:bCs/>
        </w:rPr>
        <w:tab/>
      </w:r>
    </w:p>
    <w:p w14:paraId="7723D8AB" w14:textId="2233C6C6" w:rsidR="00AD6D98" w:rsidRPr="00AD6D98" w:rsidRDefault="00AD6D98" w:rsidP="00AD6D98">
      <w:pPr>
        <w:ind w:firstLine="720"/>
        <w:rPr>
          <w:lang w:val="vi"/>
        </w:rPr>
      </w:pPr>
      <w:r>
        <w:t xml:space="preserve">Mục tiêu </w:t>
      </w:r>
      <w:r w:rsidRPr="00AD6D98">
        <w:rPr>
          <w:lang w:val="vi"/>
        </w:rPr>
        <w:t xml:space="preserve">tổng quát </w:t>
      </w:r>
      <w:r>
        <w:t xml:space="preserve">của khóa luận </w:t>
      </w:r>
      <w:r w:rsidRPr="00AD6D98">
        <w:rPr>
          <w:lang w:val="vi"/>
        </w:rPr>
        <w:t>trước hết là ứng dụng kỹ thuật giao dịch theo cặp (Pair Trading và Reversal Trading để tìm ra các cặp cổ phiếu nhóm ngành công nghệ ở Việt Nam có sự tương quan với nhau, sau đó áp dụng các</w:t>
      </w:r>
      <w:r>
        <w:t xml:space="preserve"> mô hình </w:t>
      </w:r>
      <w:r w:rsidRPr="00AD6D98">
        <w:rPr>
          <w:lang w:val="vi"/>
        </w:rPr>
        <w:t xml:space="preserve">học máy để </w:t>
      </w:r>
      <w:r>
        <w:t>dự đoán chính xác</w:t>
      </w:r>
      <w:r w:rsidRPr="00AD6D98">
        <w:rPr>
          <w:lang w:val="vi"/>
        </w:rPr>
        <w:t xml:space="preserve"> sự biến động giá cổ phiếu. Trên cơ sở đó, nghiên cứu đề xuất các phương án để tối ưu hóa lợi nhuận của nhà đầu tư khi tham gia mua bán cổ phiếu nhóm ngành công nghệ. Kết quả nghiên cứu</w:t>
      </w:r>
      <w:r>
        <w:t xml:space="preserve"> tạo ra nền tảng cho việc áp dụng trí tuệ nhân tạo trong</w:t>
      </w:r>
      <w:r w:rsidRPr="00AD6D98">
        <w:rPr>
          <w:lang w:val="vi"/>
        </w:rPr>
        <w:t xml:space="preserve"> lĩnh vực</w:t>
      </w:r>
      <w:r>
        <w:t xml:space="preserve"> tài chính. Qua đó, đề tài hy vọng góp phần vào việc nâng cao chất lượng các phương pháp dự báo giá cổ phiếu, hỗ trợ nhà đầu tư và doanh nghiệp trong chiến lược quản lý tài chính và phát triển bền vững.</w:t>
      </w:r>
    </w:p>
    <w:p w14:paraId="353C0F7C" w14:textId="77777777" w:rsidR="00AD6D98" w:rsidRPr="00AD6D98" w:rsidRDefault="00AD6D98" w:rsidP="000A4DE0">
      <w:pPr>
        <w:rPr>
          <w:b/>
          <w:bCs/>
        </w:rPr>
      </w:pPr>
      <w:r w:rsidRPr="00AD6D98">
        <w:rPr>
          <w:b/>
          <w:bCs/>
        </w:rPr>
        <w:t>2.2. Mục tiêu cụ thể</w:t>
      </w:r>
    </w:p>
    <w:p w14:paraId="5C2AC928" w14:textId="55B1DF34" w:rsidR="00AD6D98" w:rsidRDefault="00AD6D98" w:rsidP="00AD6D98">
      <w:pPr>
        <w:spacing w:before="120"/>
        <w:ind w:firstLine="720"/>
      </w:pPr>
      <w:r w:rsidRPr="00AD6D98">
        <w:rPr>
          <w:lang w:val="vi"/>
        </w:rPr>
        <w:t>Để đạt được mục tiêu tổng quát đã đề ra</w:t>
      </w:r>
      <w:r>
        <w:t>,</w:t>
      </w:r>
      <w:r w:rsidRPr="00AD6D98">
        <w:rPr>
          <w:lang w:val="vi"/>
        </w:rPr>
        <w:t xml:space="preserve"> nghiên cứu đã phân rã và làm rõ các</w:t>
      </w:r>
      <w:r>
        <w:t xml:space="preserve"> mục tiêu </w:t>
      </w:r>
      <w:r w:rsidRPr="00AD6D98">
        <w:rPr>
          <w:lang w:val="vi"/>
        </w:rPr>
        <w:t>cụ thể</w:t>
      </w:r>
      <w:r>
        <w:t xml:space="preserve"> của đề tài bao gồm:</w:t>
      </w:r>
    </w:p>
    <w:p w14:paraId="7073FDD0" w14:textId="77777777" w:rsidR="00AD6D98" w:rsidRPr="000A4DE0" w:rsidRDefault="00AD6D98" w:rsidP="004E3FBB">
      <w:pPr>
        <w:widowControl w:val="0"/>
        <w:numPr>
          <w:ilvl w:val="0"/>
          <w:numId w:val="49"/>
        </w:numPr>
        <w:tabs>
          <w:tab w:val="left" w:pos="880"/>
        </w:tabs>
        <w:spacing w:before="120" w:line="312" w:lineRule="auto"/>
        <w:rPr>
          <w:bCs/>
        </w:rPr>
      </w:pPr>
      <w:r w:rsidRPr="00AD6D98">
        <w:rPr>
          <w:bCs/>
          <w:i/>
          <w:iCs/>
        </w:rPr>
        <w:t>Nghiên cứu cơ sở lý thuyết và đặc điểm các mô hình Ridge Linear Regression, ARIMA và LSTM:</w:t>
      </w:r>
      <w:r w:rsidRPr="000A4DE0">
        <w:rPr>
          <w:bCs/>
        </w:rPr>
        <w:t xml:space="preserve"> Tìm hiểu nguyên lý hoạt động, cách thức triển khai và đặc điểm riêng của từng mô hình trong việc xử lý dữ liệu chuỗi thời gian.</w:t>
      </w:r>
    </w:p>
    <w:p w14:paraId="2CDCFF30" w14:textId="77777777" w:rsidR="00AD6D98" w:rsidRPr="000A4DE0" w:rsidRDefault="00AD6D98" w:rsidP="004E3FBB">
      <w:pPr>
        <w:widowControl w:val="0"/>
        <w:numPr>
          <w:ilvl w:val="0"/>
          <w:numId w:val="49"/>
        </w:numPr>
        <w:tabs>
          <w:tab w:val="left" w:pos="880"/>
        </w:tabs>
        <w:spacing w:before="120" w:line="312" w:lineRule="auto"/>
        <w:rPr>
          <w:bCs/>
        </w:rPr>
      </w:pPr>
      <w:r w:rsidRPr="00AD6D98">
        <w:rPr>
          <w:bCs/>
          <w:i/>
          <w:iCs/>
        </w:rPr>
        <w:t>Phân tích các yếu tố ảnh hưởng đến độ chính xác khi dự đoán giá cổ phiếu ngành CNTT:</w:t>
      </w:r>
      <w:r w:rsidRPr="000A4DE0">
        <w:rPr>
          <w:bCs/>
        </w:rPr>
        <w:t xml:space="preserve"> Điều này giúp xác định các yếu tố quan trọng cần được xem xét khi xây dựng và tối ưu hóa các mô hình dự đoán.</w:t>
      </w:r>
    </w:p>
    <w:p w14:paraId="35369A32" w14:textId="77777777" w:rsidR="00AD6D98" w:rsidRPr="000A4DE0" w:rsidRDefault="00AD6D98" w:rsidP="004E3FBB">
      <w:pPr>
        <w:widowControl w:val="0"/>
        <w:numPr>
          <w:ilvl w:val="0"/>
          <w:numId w:val="49"/>
        </w:numPr>
        <w:tabs>
          <w:tab w:val="left" w:pos="880"/>
        </w:tabs>
        <w:spacing w:before="120" w:line="312" w:lineRule="auto"/>
        <w:rPr>
          <w:bCs/>
        </w:rPr>
      </w:pPr>
      <w:r w:rsidRPr="00AD6D98">
        <w:rPr>
          <w:bCs/>
          <w:i/>
          <w:iCs/>
        </w:rPr>
        <w:t>Thu thập và xử lý dữ liệu từ thị trường chứng khoán Việt Nam:</w:t>
      </w:r>
      <w:r w:rsidRPr="000A4DE0">
        <w:rPr>
          <w:bCs/>
        </w:rPr>
        <w:t xml:space="preserve"> Thu thập dữ liệu lịch sử giá cổ phiếu từ các công ty CNTT lớn như FPT, CMC (CMG), Viettel (VTP) và Digiworld (DGW). Xử lý dữ liệu bao gồm làm sạch, chuẩn hóa, và xây dựng bộ đặc trưng đầu vào phù hợp với từng mô hình.</w:t>
      </w:r>
    </w:p>
    <w:p w14:paraId="0AC64E21" w14:textId="77777777" w:rsidR="00AD6D98" w:rsidRPr="000A4DE0" w:rsidRDefault="00AD6D98" w:rsidP="004E3FBB">
      <w:pPr>
        <w:widowControl w:val="0"/>
        <w:numPr>
          <w:ilvl w:val="0"/>
          <w:numId w:val="49"/>
        </w:numPr>
        <w:tabs>
          <w:tab w:val="left" w:pos="880"/>
        </w:tabs>
        <w:spacing w:before="120" w:line="312" w:lineRule="auto"/>
        <w:rPr>
          <w:bCs/>
        </w:rPr>
      </w:pPr>
      <w:r w:rsidRPr="00AD6D98">
        <w:rPr>
          <w:bCs/>
          <w:i/>
          <w:iCs/>
        </w:rPr>
        <w:t>Nghiên cứu mối tương quan giữa 10 loại chỉ số tài chính bên cạnh Pair Trading và Reversal Trading:</w:t>
      </w:r>
      <w:r w:rsidRPr="000A4DE0">
        <w:rPr>
          <w:bCs/>
        </w:rPr>
        <w:t xml:space="preserve"> Xác định các mối quan hệ quan trọng giữa giá cổ phiếu của các công ty CNTT thông qua phân tích tương quan (Correlation Analysis). Áp dụng các chiến lược Pair Trading và Reversal Trading dựa trên các mối tương quan này.</w:t>
      </w:r>
    </w:p>
    <w:p w14:paraId="74AFF2EB" w14:textId="77777777" w:rsidR="00AD6D98" w:rsidRPr="000A4DE0" w:rsidRDefault="00AD6D98" w:rsidP="004E3FBB">
      <w:pPr>
        <w:widowControl w:val="0"/>
        <w:numPr>
          <w:ilvl w:val="0"/>
          <w:numId w:val="49"/>
        </w:numPr>
        <w:tabs>
          <w:tab w:val="left" w:pos="880"/>
        </w:tabs>
        <w:spacing w:before="120" w:line="312" w:lineRule="auto"/>
        <w:rPr>
          <w:bCs/>
        </w:rPr>
      </w:pPr>
      <w:r w:rsidRPr="00AD6D98">
        <w:rPr>
          <w:bCs/>
          <w:i/>
          <w:iCs/>
        </w:rPr>
        <w:t>Triển khai các mô hình Ridge Linear Regression, ARIMA và LSTM:</w:t>
      </w:r>
      <w:r w:rsidRPr="000A4DE0">
        <w:rPr>
          <w:bCs/>
        </w:rPr>
        <w:t xml:space="preserve"> Thực hiện tối ưu hóa tham số bằng các phương pháp như Grid Search, Random Search trong quá trình Hyperparameter Tuning cho 3 mô hình: Ridge Regression, ARIMA và LSTM. Kết hợp các kỹ thuật như chọn lọc đặc trưng (Feature Selection) để nâng cao hiệu quả dự đoán.</w:t>
      </w:r>
    </w:p>
    <w:p w14:paraId="1D0724A6" w14:textId="77777777" w:rsidR="00AD6D98" w:rsidRPr="000A4DE0" w:rsidRDefault="00AD6D98" w:rsidP="004E3FBB">
      <w:pPr>
        <w:widowControl w:val="0"/>
        <w:numPr>
          <w:ilvl w:val="0"/>
          <w:numId w:val="49"/>
        </w:numPr>
        <w:tabs>
          <w:tab w:val="left" w:pos="880"/>
        </w:tabs>
        <w:spacing w:before="120" w:line="312" w:lineRule="auto"/>
        <w:rPr>
          <w:bCs/>
        </w:rPr>
      </w:pPr>
      <w:r w:rsidRPr="00AD6D98">
        <w:rPr>
          <w:bCs/>
          <w:i/>
          <w:iCs/>
        </w:rPr>
        <w:t>Đánh giá và so sánh hiệu suất mô hình:</w:t>
      </w:r>
      <w:r w:rsidRPr="000A4DE0">
        <w:rPr>
          <w:bCs/>
        </w:rPr>
        <w:t xml:space="preserve"> Sử dụng các thước đo đánh giá như RMSE, MAE, và R-Squared để so sánh hiệu suất của từng mô hình. Phân tích các ưu nhược điểm của từng mô hình trong bối cảnh biến động thị trường chứng khoán Việt Nam.</w:t>
      </w:r>
    </w:p>
    <w:p w14:paraId="3615B0C6" w14:textId="77777777" w:rsidR="00AD6D98" w:rsidRPr="000A4DE0" w:rsidRDefault="00AD6D98" w:rsidP="004E3FBB">
      <w:pPr>
        <w:widowControl w:val="0"/>
        <w:numPr>
          <w:ilvl w:val="0"/>
          <w:numId w:val="49"/>
        </w:numPr>
        <w:tabs>
          <w:tab w:val="left" w:pos="880"/>
        </w:tabs>
        <w:spacing w:before="120" w:line="312" w:lineRule="auto"/>
        <w:rPr>
          <w:bCs/>
        </w:rPr>
      </w:pPr>
      <w:r w:rsidRPr="00AD6D98">
        <w:rPr>
          <w:bCs/>
          <w:i/>
          <w:iCs/>
        </w:rPr>
        <w:t>Ứng dụng thực tiễn và đề xuất cải tiến:</w:t>
      </w:r>
      <w:r w:rsidRPr="000A4DE0">
        <w:rPr>
          <w:bCs/>
        </w:rPr>
        <w:t xml:space="preserve"> Nghiên cứu góp phần vào sự phát triển việc dự báo giá cổ phiếu, giúp hỗ trợ các nhà đầu tư trong việc quản lý danh mục đầu tư.</w:t>
      </w:r>
    </w:p>
    <w:p w14:paraId="10ED93CA" w14:textId="6970D7D1" w:rsidR="00AD6D98" w:rsidRDefault="00AD6D98" w:rsidP="0071790D">
      <w:pPr>
        <w:pStyle w:val="Heading1"/>
      </w:pPr>
      <w:bookmarkStart w:id="16" w:name="_Toc184855811"/>
      <w:bookmarkStart w:id="17" w:name="_Toc184889375"/>
      <w:r>
        <w:t>3. Đối tượng và phạm vi nghiên cứu</w:t>
      </w:r>
      <w:bookmarkEnd w:id="16"/>
      <w:bookmarkEnd w:id="17"/>
    </w:p>
    <w:p w14:paraId="054B5AEB" w14:textId="77777777" w:rsidR="00AD6D98" w:rsidRPr="00AD6D98" w:rsidRDefault="00AD6D98">
      <w:pPr>
        <w:tabs>
          <w:tab w:val="left" w:pos="880"/>
        </w:tabs>
        <w:spacing w:before="240" w:after="240"/>
        <w:rPr>
          <w:b/>
          <w:bCs/>
        </w:rPr>
      </w:pPr>
      <w:r w:rsidRPr="00AD6D98">
        <w:rPr>
          <w:b/>
          <w:bCs/>
        </w:rPr>
        <w:t>3.1. Đối tượng nghiên cứu</w:t>
      </w:r>
      <w:r w:rsidRPr="00AD6D98">
        <w:rPr>
          <w:b/>
          <w:bCs/>
        </w:rPr>
        <w:tab/>
      </w:r>
    </w:p>
    <w:p w14:paraId="36EB9521" w14:textId="77777777" w:rsidR="00AD6D98" w:rsidRDefault="00AD6D98" w:rsidP="000A4DE0">
      <w:pPr>
        <w:ind w:firstLine="720"/>
      </w:pPr>
      <w:r>
        <w:t xml:space="preserve">Đối tượng nghiên cứu của khóa luận này là giá cổ phiếu của các công ty thuộc ngành Công nghệ Thông tin (CNTT) trên thị trường chứng khoán Việt Nam. Cụ thể, nghiên cứu tập trung vào các cổ phiếu của những công ty CNTT lớn như FPT, CMC (CMG), Viettel (VTP), và Digiworld (DGW). Các công ty này được lựa chọn dựa trên quy mô thị trường, tính thanh khoản cao và sự biến động giá cổ phiếu đáng kể trong khoảng thời gian nghiên cứu. </w:t>
      </w:r>
    </w:p>
    <w:p w14:paraId="06C4EFD4" w14:textId="77777777" w:rsidR="00AD6D98" w:rsidRPr="00AD6D98" w:rsidRDefault="00AD6D98" w:rsidP="00AD6D98">
      <w:pPr>
        <w:tabs>
          <w:tab w:val="left" w:pos="880"/>
        </w:tabs>
        <w:spacing w:before="240" w:after="240"/>
        <w:jc w:val="left"/>
        <w:rPr>
          <w:b/>
          <w:bCs/>
        </w:rPr>
      </w:pPr>
      <w:r w:rsidRPr="00AD6D98">
        <w:rPr>
          <w:b/>
          <w:bCs/>
        </w:rPr>
        <w:t>3.2. Phạm vi nghiên cứu</w:t>
      </w:r>
    </w:p>
    <w:p w14:paraId="4C314D84" w14:textId="731399E0" w:rsidR="00AD6D98" w:rsidRDefault="00AD6D98" w:rsidP="00AD6D98">
      <w:pPr>
        <w:spacing w:before="120"/>
        <w:ind w:firstLine="720"/>
      </w:pPr>
      <w:r>
        <w:t xml:space="preserve">Phạm vi nghiên cứu được xác định rõ ràng theo ba khía cạnh chính: </w:t>
      </w:r>
      <w:r w:rsidRPr="00AD6D98">
        <w:rPr>
          <w:lang w:val="vi"/>
        </w:rPr>
        <w:t>K</w:t>
      </w:r>
      <w:r>
        <w:t>hông gian, thời gian và nội dung.</w:t>
      </w:r>
    </w:p>
    <w:p w14:paraId="1A778EF5" w14:textId="77777777" w:rsidR="00AD6D98" w:rsidRPr="00AD6D98" w:rsidRDefault="00AD6D98" w:rsidP="000A4DE0">
      <w:pPr>
        <w:ind w:firstLine="720"/>
        <w:rPr>
          <w:lang w:val="vi"/>
        </w:rPr>
      </w:pPr>
      <w:r>
        <w:t xml:space="preserve">Về mặt không gian, nghiên cứu tập trung vào thị trường chứng khoán Việt Nam, bao gồm cả Sở Giao dịch Chứng khoán Hà Nội (HNX) và Sở Giao dịch Chứng khoán TP.HCM (HOSE). Điều này đảm bảo rằng dữ liệu thu thập được phản ánh chính xác và toàn diện về hoạt động của các công ty CNTT trong nước. </w:t>
      </w:r>
    </w:p>
    <w:p w14:paraId="77B403D9" w14:textId="77777777" w:rsidR="00AD6D98" w:rsidRDefault="00AD6D98" w:rsidP="00AD6D98">
      <w:pPr>
        <w:spacing w:before="120"/>
        <w:ind w:firstLine="720"/>
      </w:pPr>
      <w:r>
        <w:t>Về mặt thời gian, phân tích dữ liệu được thực hiện từ tháng 1 năm 2019 đến tháng 12 năm 2023, nhằm cung cấp một khoảng thời gian đủ dài để đánh giá xu hướng và biến động giá cổ phiếu, bao gồm cả các giai đoạn kinh tế ổn định và biến động như đại dịch COVID-19.</w:t>
      </w:r>
    </w:p>
    <w:p w14:paraId="50049A89" w14:textId="52030C47" w:rsidR="00AD6D98" w:rsidRDefault="00AD6D98" w:rsidP="00AD6D98">
      <w:pPr>
        <w:spacing w:before="120"/>
        <w:ind w:firstLine="720"/>
      </w:pPr>
      <w:r>
        <w:t>Về mặt nội dung, nghiên cứu tập trung vào việc ứng dụng ba mô hình dự đoán giá cổ phiếu là Ridge Linear Regression, ARIMA và LSTM. Khóa luận sẽ phân tích hiệu quả của từng mô hình trong việc dự báo giá cổ phiếu, so sánh độ chính xác và khả năng ứng dụng thực tế của chúng. Bên cạnh đó, nghiên cứu còn triển khai các chiến lược giao dịch Pair Trading và Reversal Trading dựa trên kết quả dự báo từ các mô hình này, nhằm đánh giá tính khả thi và hiệu quả trong thực tế giao dịch. Việc xác định rõ đối tượng và phạm vi nghiên cứu giúp khóa luận tập trung vào những khía cạnh quan trọng, đảm bảo tính khả thi và độ sâu sắc trong quá trình phân tích và đưa ra kết luận. Đồng thời, phạm vi nghiên cứu cũng định hướng rõ ràng cho việc thu thập dữ liệu, lựa chọn phương pháp nghiên cứu và áp dụng các mô hình dự đoán phù hợp với mục tiêu đề tài.</w:t>
      </w:r>
    </w:p>
    <w:p w14:paraId="5BA9599A" w14:textId="0B317FCA" w:rsidR="00AD6D98" w:rsidRDefault="00AD6D98" w:rsidP="0071790D">
      <w:pPr>
        <w:pStyle w:val="Heading1"/>
      </w:pPr>
      <w:bookmarkStart w:id="18" w:name="_Toc184855812"/>
      <w:bookmarkStart w:id="19" w:name="_Toc184889376"/>
      <w:r>
        <w:t>4. Cấu trúc của khóa luận</w:t>
      </w:r>
      <w:bookmarkEnd w:id="18"/>
      <w:bookmarkEnd w:id="19"/>
    </w:p>
    <w:p w14:paraId="0ADF4F00" w14:textId="77777777" w:rsidR="00AD6D98" w:rsidRDefault="00AD6D98" w:rsidP="00AD6D98">
      <w:pPr>
        <w:spacing w:before="120"/>
        <w:ind w:firstLine="720"/>
      </w:pPr>
      <w:r>
        <w:t>Khóa luận này được cấu trúc thành các chương chính nhằm trình bày một cách logic và mạch lạc các nội dung nghiên cứu. Cụ thể, cấu trúc của khóa luận bao gồm:</w:t>
      </w:r>
    </w:p>
    <w:p w14:paraId="33E6759D" w14:textId="209BEB8A" w:rsidR="00AD6D98" w:rsidRDefault="00AD6D98" w:rsidP="004E3FBB">
      <w:pPr>
        <w:pStyle w:val="ListParagraph"/>
        <w:numPr>
          <w:ilvl w:val="0"/>
          <w:numId w:val="50"/>
        </w:numPr>
        <w:tabs>
          <w:tab w:val="left" w:pos="880"/>
        </w:tabs>
        <w:spacing w:before="240" w:after="240"/>
      </w:pPr>
      <w:r w:rsidRPr="001F6094">
        <w:rPr>
          <w:b/>
        </w:rPr>
        <w:t xml:space="preserve">Chương 1: </w:t>
      </w:r>
      <w:r>
        <w:rPr>
          <w:b/>
          <w:lang w:val="en-US"/>
        </w:rPr>
        <w:t>M</w:t>
      </w:r>
      <w:r w:rsidRPr="001F6094">
        <w:rPr>
          <w:b/>
        </w:rPr>
        <w:t>ở đầu</w:t>
      </w:r>
      <w:r w:rsidRPr="001F6094">
        <w:rPr>
          <w:b/>
        </w:rPr>
        <w:br/>
      </w:r>
      <w:r>
        <w:rPr>
          <w:lang w:val="en-US"/>
        </w:rPr>
        <w:t xml:space="preserve">Nội dung chương này là nhằm </w:t>
      </w:r>
      <w:r>
        <w:t>giới thiệu về tính cấp thiết, mục tiêu, đối tượng và phạm vi nghiên cứu, cũng như cấu trúc tổng thể của khóa luận.</w:t>
      </w:r>
    </w:p>
    <w:p w14:paraId="2B3ACDDF" w14:textId="18A7D48B" w:rsidR="00AD6D98" w:rsidRPr="00AD6D98" w:rsidRDefault="00AD6D98" w:rsidP="004E3FBB">
      <w:pPr>
        <w:pStyle w:val="ListParagraph"/>
        <w:numPr>
          <w:ilvl w:val="0"/>
          <w:numId w:val="50"/>
        </w:numPr>
        <w:tabs>
          <w:tab w:val="left" w:pos="880"/>
        </w:tabs>
        <w:spacing w:before="240" w:after="240"/>
        <w:rPr>
          <w:lang w:val="en-US"/>
        </w:rPr>
      </w:pPr>
      <w:r w:rsidRPr="001F6094">
        <w:rPr>
          <w:b/>
        </w:rPr>
        <w:t xml:space="preserve">Chương 2: </w:t>
      </w:r>
      <w:r>
        <w:rPr>
          <w:b/>
          <w:lang w:val="en-US"/>
        </w:rPr>
        <w:t>M</w:t>
      </w:r>
      <w:r w:rsidRPr="001F6094">
        <w:rPr>
          <w:b/>
        </w:rPr>
        <w:t>ô tả bài toán và khung nghiên cứu</w:t>
      </w:r>
      <w:r w:rsidRPr="001F6094">
        <w:rPr>
          <w:b/>
        </w:rPr>
        <w:br/>
      </w:r>
      <w:r>
        <w:rPr>
          <w:lang w:val="en-US"/>
        </w:rPr>
        <w:t xml:space="preserve">Nội dung chương này là nhằm </w:t>
      </w:r>
      <w:r w:rsidRPr="00AD6D98">
        <w:rPr>
          <w:lang w:val="en-US"/>
        </w:rPr>
        <w:t>trình bày chi tiết về bài toán nghiên cứu, các phương pháp và khung nghiên cứu được áp dụng trong quá trình thực hiện đề tài.</w:t>
      </w:r>
    </w:p>
    <w:p w14:paraId="09F8A295" w14:textId="79918FF1" w:rsidR="00AD6D98" w:rsidRDefault="00AD6D98" w:rsidP="004E3FBB">
      <w:pPr>
        <w:pStyle w:val="ListParagraph"/>
        <w:numPr>
          <w:ilvl w:val="0"/>
          <w:numId w:val="50"/>
        </w:numPr>
        <w:tabs>
          <w:tab w:val="left" w:pos="880"/>
        </w:tabs>
        <w:spacing w:before="240" w:after="240"/>
      </w:pPr>
      <w:r w:rsidRPr="001F6094">
        <w:rPr>
          <w:b/>
        </w:rPr>
        <w:t xml:space="preserve">Chương 3: </w:t>
      </w:r>
      <w:r>
        <w:rPr>
          <w:b/>
          <w:lang w:val="en-US"/>
        </w:rPr>
        <w:t>T</w:t>
      </w:r>
      <w:r w:rsidRPr="001F6094">
        <w:rPr>
          <w:b/>
        </w:rPr>
        <w:t>hu thập và tiền xử lý dữ liệu</w:t>
      </w:r>
      <w:r w:rsidRPr="001F6094">
        <w:rPr>
          <w:b/>
        </w:rPr>
        <w:br/>
      </w:r>
      <w:r>
        <w:rPr>
          <w:lang w:val="en-US"/>
        </w:rPr>
        <w:t xml:space="preserve">Nội dung chương này là nhằm </w:t>
      </w:r>
      <w:r>
        <w:t>mô tả quá trình thu thập dữ liệu từ thị trường chứng khoán việt nam và các bước tiền xử lý dữ liệu nhằm chuẩn bị cho việc xây dựng mô hình.</w:t>
      </w:r>
    </w:p>
    <w:p w14:paraId="2281D4F2" w14:textId="604BFA46" w:rsidR="00AD6D98" w:rsidRPr="00AD6D98" w:rsidRDefault="00AD6D98" w:rsidP="004E3FBB">
      <w:pPr>
        <w:pStyle w:val="ListParagraph"/>
        <w:numPr>
          <w:ilvl w:val="0"/>
          <w:numId w:val="50"/>
        </w:numPr>
        <w:tabs>
          <w:tab w:val="left" w:pos="880"/>
        </w:tabs>
        <w:spacing w:before="240" w:after="240"/>
      </w:pPr>
      <w:r w:rsidRPr="001F6094">
        <w:rPr>
          <w:b/>
        </w:rPr>
        <w:t xml:space="preserve">Chương 4: </w:t>
      </w:r>
      <w:r>
        <w:rPr>
          <w:b/>
          <w:lang w:val="en-US"/>
        </w:rPr>
        <w:t>Ứng dụng kỹ thuật giao dịch theo cặp để tìm ra cặp cổ phiếu tương quan</w:t>
      </w:r>
    </w:p>
    <w:p w14:paraId="69D2FED6" w14:textId="77777777" w:rsidR="00AD6D98" w:rsidRDefault="00AD6D98" w:rsidP="00AD6D98">
      <w:pPr>
        <w:pStyle w:val="ListParagraph"/>
        <w:tabs>
          <w:tab w:val="left" w:pos="880"/>
        </w:tabs>
        <w:spacing w:before="240" w:after="240"/>
      </w:pPr>
      <w:r>
        <w:rPr>
          <w:lang w:val="en-US"/>
        </w:rPr>
        <w:t xml:space="preserve">Nội dung chương này là nhằm </w:t>
      </w:r>
      <w:r>
        <w:t>giới thiệu và phân tích hai chiến lược giao dịch pair trading và reversal trading, bao gồm nguyên lý hoạt động, ví dụ minh họa, ưu điểm và nhược điểm.</w:t>
      </w:r>
    </w:p>
    <w:p w14:paraId="5E87370D" w14:textId="5DCD34A8" w:rsidR="00AD6D98" w:rsidRDefault="00AD6D98" w:rsidP="004E3FBB">
      <w:pPr>
        <w:pStyle w:val="ListParagraph"/>
        <w:numPr>
          <w:ilvl w:val="0"/>
          <w:numId w:val="50"/>
        </w:numPr>
        <w:tabs>
          <w:tab w:val="left" w:pos="880"/>
        </w:tabs>
        <w:spacing w:before="240" w:after="240"/>
      </w:pPr>
      <w:r w:rsidRPr="001F6094">
        <w:rPr>
          <w:b/>
        </w:rPr>
        <w:t xml:space="preserve">Chương 5: </w:t>
      </w:r>
      <w:r>
        <w:rPr>
          <w:b/>
          <w:lang w:val="en-US"/>
        </w:rPr>
        <w:t>T</w:t>
      </w:r>
      <w:r w:rsidRPr="001F6094">
        <w:rPr>
          <w:b/>
        </w:rPr>
        <w:t>rích xuất đặc trưng và phân tích đặc trưng dữ liệu</w:t>
      </w:r>
      <w:r w:rsidRPr="001F6094">
        <w:rPr>
          <w:b/>
        </w:rPr>
        <w:br/>
      </w:r>
      <w:r>
        <w:rPr>
          <w:lang w:val="en-US"/>
        </w:rPr>
        <w:t xml:space="preserve">Nội dung chương này là nhằm </w:t>
      </w:r>
      <w:r>
        <w:t>trình bày quá trình trích xuất các đặc trưng từ dữ liệu và phân tích tầm quan trọng của từng đặc trưng đối với việc dự báo giá cổ phiếu.</w:t>
      </w:r>
    </w:p>
    <w:p w14:paraId="0457C95D" w14:textId="2469FA15" w:rsidR="00AD6D98" w:rsidRDefault="00AD6D98" w:rsidP="004E3FBB">
      <w:pPr>
        <w:pStyle w:val="ListParagraph"/>
        <w:numPr>
          <w:ilvl w:val="0"/>
          <w:numId w:val="50"/>
        </w:numPr>
        <w:tabs>
          <w:tab w:val="left" w:pos="880"/>
        </w:tabs>
        <w:spacing w:before="240" w:after="240"/>
      </w:pPr>
      <w:r w:rsidRPr="001F6094">
        <w:rPr>
          <w:b/>
        </w:rPr>
        <w:t xml:space="preserve">Chương 6: </w:t>
      </w:r>
      <w:r>
        <w:rPr>
          <w:b/>
          <w:lang w:val="en-US"/>
        </w:rPr>
        <w:t>T</w:t>
      </w:r>
      <w:r w:rsidRPr="001F6094">
        <w:rPr>
          <w:b/>
        </w:rPr>
        <w:t>riển khai mô hình</w:t>
      </w:r>
      <w:r w:rsidRPr="001F6094">
        <w:rPr>
          <w:b/>
        </w:rPr>
        <w:br/>
      </w:r>
      <w:r>
        <w:rPr>
          <w:lang w:val="en-US"/>
        </w:rPr>
        <w:t xml:space="preserve">Nội dung chương này là nhằm </w:t>
      </w:r>
      <w:r>
        <w:t>mô tả chi tiết về việc triển khai và huấn luyện các</w:t>
      </w:r>
      <w:r>
        <w:rPr>
          <w:lang w:val="en-US"/>
        </w:rPr>
        <w:t xml:space="preserve"> mô hình học máy</w:t>
      </w:r>
    </w:p>
    <w:p w14:paraId="565D5C1D" w14:textId="6DC87569" w:rsidR="00AD6D98" w:rsidRDefault="00AD6D98">
      <w:pPr>
        <w:pStyle w:val="Heading1"/>
      </w:pPr>
      <w:bookmarkStart w:id="20" w:name="_Toc184855813"/>
      <w:bookmarkStart w:id="21" w:name="_Toc184889377"/>
      <w:r w:rsidRPr="00AD6D98">
        <w:rPr>
          <w:sz w:val="32"/>
        </w:rPr>
        <w:t>CHƯƠNG 1: TỔNG QUAN VỀ NGHIÊN CỨU</w:t>
      </w:r>
      <w:bookmarkEnd w:id="20"/>
      <w:bookmarkEnd w:id="21"/>
    </w:p>
    <w:p w14:paraId="56A3BB12" w14:textId="77777777" w:rsidR="00AD6D98" w:rsidRPr="00AD6D98" w:rsidRDefault="00AD6D98" w:rsidP="00AD6D98">
      <w:pPr>
        <w:rPr>
          <w:szCs w:val="26"/>
        </w:rPr>
      </w:pPr>
    </w:p>
    <w:p w14:paraId="624C8903" w14:textId="6B52C45F" w:rsidR="00AD6D98" w:rsidRDefault="00AD6D98" w:rsidP="00AD6D98">
      <w:pPr>
        <w:pStyle w:val="Heading2"/>
        <w:ind w:right="174"/>
      </w:pPr>
      <w:bookmarkStart w:id="22" w:name="_Toc184855814"/>
      <w:bookmarkStart w:id="23" w:name="_Toc184889378"/>
      <w:r>
        <w:t>1.1. Tổng quan tình hình nghiên cứu trong và ngoài nước</w:t>
      </w:r>
      <w:bookmarkEnd w:id="22"/>
      <w:bookmarkEnd w:id="23"/>
    </w:p>
    <w:p w14:paraId="2D313260" w14:textId="77777777" w:rsidR="00AD6D98" w:rsidRDefault="00AD6D98">
      <w:pPr>
        <w:spacing w:before="240" w:after="240"/>
        <w:ind w:firstLine="720"/>
      </w:pPr>
      <w:r>
        <w:t>Dự đoán giá cổ phiếu là một lĩnh vực nghiên cứu được quan tâm sâu rộng trên toàn cầu, với sự đóng góp lớn từ cả nghiên cứu trong nước và quốc tế. Tại Việt Nam, nhiều nghiên cứu đã ứng dụng các mô hình truyền thống như ARIMA để dự báo chỉ số VN-Index, cho thấy hiệu quả trong dự đoán ngắn hạn khi kết hợp với các yếu tố kinh tế vĩ mô [1]-[3]. Ngoài ra, mô hình LSTM (Long Short-Term Memory) được áp dụng để nắm bắt xu hướng dài hạn, cải thiện độ chính xác so với các phương pháp truyền thống [4]-[5]. Một số nghiên cứu trong nước cũng đã tích hợp các chỉ báo kỹ thuật như RSI, MACD và Bollinger Bands vào các mô hình học máy để tăng cường khả năng dự báo [6]-[8]. Đặc biệt, các nhóm nghiên cứu tại Đại học Quốc gia TP.HCM và Đại học RMIT đã sử dụng các công cụ học sâu như NODE, đạt độ chính xác cao trong việc dự đoán dài hạn giá cổ phiếu [9]-[10].</w:t>
      </w:r>
    </w:p>
    <w:p w14:paraId="53665122" w14:textId="77777777" w:rsidR="00AD6D98" w:rsidRDefault="00AD6D98">
      <w:pPr>
        <w:spacing w:before="240" w:after="240"/>
        <w:ind w:firstLine="720"/>
      </w:pPr>
      <w:r>
        <w:t>Trên thế giới, các nghiên cứu đã khai thác rộng rãi các mô hình dự đoán từ các phương pháp thống kê truyền thống đến các thuật toán học sâu. Smith et al. (2021) đã sử dụng LSTM để dự đoán giá cổ phiếu của Apple và Google, khẳng định hiệu quả vượt trội trong việc xử lý dữ liệu phi tuyến và biến động mạnh [11]. Lee et al. (2022) áp dụng ARIMA để phân tích xu hướng ngắn hạn trong thị trường đầy biến động [12]. Ridge Regression đã được nghiên cứu để tối ưu hóa lựa chọn đặc trưng và xử lý dữ liệu lớn, đặc biệt hiệu quả khi kết hợp với học sâu [13]. Các thuật toán học máy như Random Forest và XGBoost cũng cho thấy kết quả đáng kể trong phân tích các đặc điểm phi tuyến của dữ liệu tài chính [14]-[15]. Ngoài ra, các nghiên cứu hiện đại đã tích hợp các kỹ thuật như ARIMA-GARCH và Transformer để cải thiện hiệu suất và độ chính xác của dự báo giá cổ phiếu [16]-[17]. GAN (Generative Adversarial Networks) đã chứng minh tiềm năng lớn trong việc dự đoán các sự kiện tài chính bất thường [18].</w:t>
      </w:r>
    </w:p>
    <w:p w14:paraId="17437167" w14:textId="77777777" w:rsidR="00AD6D98" w:rsidRDefault="00AD6D98">
      <w:pPr>
        <w:spacing w:before="240" w:after="240"/>
        <w:ind w:firstLine="720"/>
      </w:pPr>
      <w:r>
        <w:t>Nhìn chung, các nghiên cứu trong và ngoài nước đã chỉ ra rằng sự kết hợp giữa các mô hình truyền thống như ARIMA, Ridge Regression với các kỹ thuật học sâu hiện đại như LSTM, GAN và Transformer không chỉ cải thiện độ chính xác mà còn mở ra các hướng nghiên cứu mới, đáp ứng nhu cầu ngày càng cao trong dự đoán giá cổ phiếu và phân tích tài chính [19]-[20].</w:t>
      </w:r>
    </w:p>
    <w:p w14:paraId="11622D0D" w14:textId="77777777" w:rsidR="00AD6D98" w:rsidRDefault="00AD6D98">
      <w:pPr>
        <w:spacing w:before="240" w:after="240"/>
      </w:pPr>
    </w:p>
    <w:p w14:paraId="7E66FAC6" w14:textId="77777777" w:rsidR="00AD6D98" w:rsidRDefault="00AD6D98">
      <w:pPr>
        <w:pBdr>
          <w:top w:val="nil"/>
          <w:left w:val="nil"/>
          <w:bottom w:val="nil"/>
          <w:right w:val="nil"/>
          <w:between w:val="nil"/>
        </w:pBdr>
        <w:ind w:right="174"/>
        <w:rPr>
          <w:b/>
        </w:rPr>
      </w:pPr>
    </w:p>
    <w:p w14:paraId="4FAF80D4" w14:textId="3FD8CE7D" w:rsidR="00AD6D98" w:rsidRPr="00AD6D98" w:rsidRDefault="00AD6D98" w:rsidP="00AD6D98">
      <w:pPr>
        <w:pStyle w:val="Heading2"/>
        <w:ind w:right="173"/>
      </w:pPr>
      <w:bookmarkStart w:id="24" w:name="_Toc184855815"/>
      <w:bookmarkStart w:id="25" w:name="_Toc184889379"/>
      <w:r w:rsidRPr="00AD6D98">
        <w:t>1.2. Cơ sở lý thuyết</w:t>
      </w:r>
      <w:bookmarkEnd w:id="24"/>
      <w:bookmarkEnd w:id="25"/>
    </w:p>
    <w:p w14:paraId="1AEE2B72" w14:textId="34828938" w:rsidR="00AD6D98" w:rsidRDefault="00AD6D98" w:rsidP="00AD6D98">
      <w:pPr>
        <w:pStyle w:val="Heading3"/>
        <w:spacing w:after="120"/>
        <w:ind w:right="173"/>
      </w:pPr>
      <w:bookmarkStart w:id="26" w:name="_Toc184855816"/>
      <w:bookmarkStart w:id="27" w:name="_Toc184889380"/>
      <w:r>
        <w:t xml:space="preserve">1.2.1. </w:t>
      </w:r>
      <w:r w:rsidRPr="00180E2C">
        <w:t>Nhóm cổ phiếu ngành CNTT trên thị trường chứng khoán</w:t>
      </w:r>
      <w:bookmarkEnd w:id="26"/>
      <w:bookmarkEnd w:id="27"/>
      <w:r w:rsidRPr="00180E2C" w:rsidDel="00180E2C">
        <w:t xml:space="preserve"> </w:t>
      </w:r>
    </w:p>
    <w:p w14:paraId="3E057381" w14:textId="5BFE3D76" w:rsidR="00AD6D98" w:rsidRPr="00AD6D98" w:rsidRDefault="00AD6D98" w:rsidP="00AD6D98">
      <w:pPr>
        <w:pStyle w:val="Heading4"/>
        <w:spacing w:after="120"/>
        <w:ind w:right="173"/>
        <w:rPr>
          <w:szCs w:val="26"/>
        </w:rPr>
      </w:pPr>
      <w:bookmarkStart w:id="28" w:name="_Toc184855817"/>
      <w:r w:rsidRPr="00AD6D98">
        <w:rPr>
          <w:szCs w:val="26"/>
        </w:rPr>
        <w:t>1.2.1.1. Tổng quan về ngành CNTT trong thị trường chứng khoán</w:t>
      </w:r>
      <w:bookmarkEnd w:id="28"/>
    </w:p>
    <w:p w14:paraId="722CF374" w14:textId="77777777" w:rsidR="00AD6D98" w:rsidRDefault="00AD6D98">
      <w:pPr>
        <w:spacing w:before="240" w:after="240"/>
        <w:ind w:firstLine="720"/>
      </w:pPr>
      <w:r>
        <w:t>Ngành Công nghệ Thông tin (CNTT) bao gồm các công ty hoạt động trong các lĩnh vực như phát triển phần mềm, dịch vụ công nghệ, viễn thông, và phần cứng máy tính. Ngoài ra, các tổ chức tài chính như ngân hàng và công ty đầu tư cũng được coi là một phần của ngành CNTT khi họ ứng dụng mạnh mẽ các công nghệ tiên tiến trong hoạt động kinh doanh. Trên thị trường chứng khoán, các cổ phiếu của ngành CNTT thường được xem là có tiềm năng tăng trưởng cao, nhưng cũng đi kèm với mức độ biến động lớn.</w:t>
      </w:r>
    </w:p>
    <w:p w14:paraId="41848FF1" w14:textId="29FDF5F7" w:rsidR="00AD6D98" w:rsidRPr="00AD6D98" w:rsidRDefault="00AD6D98">
      <w:pPr>
        <w:pStyle w:val="Heading4"/>
        <w:spacing w:before="280" w:after="80"/>
        <w:ind w:right="174"/>
        <w:rPr>
          <w:szCs w:val="26"/>
        </w:rPr>
      </w:pPr>
      <w:bookmarkStart w:id="29" w:name="_Toc184855818"/>
      <w:r w:rsidRPr="00AD6D98">
        <w:rPr>
          <w:szCs w:val="26"/>
        </w:rPr>
        <w:t>1.2.1.2. Hiệu suất cổ phiếu của các công ty CNTT so với các ngành khác</w:t>
      </w:r>
      <w:bookmarkEnd w:id="29"/>
    </w:p>
    <w:p w14:paraId="1592F27C" w14:textId="77777777" w:rsidR="00AD6D98" w:rsidRPr="00AD6D98" w:rsidRDefault="00AD6D98" w:rsidP="004E3FBB">
      <w:pPr>
        <w:pStyle w:val="ListParagraph"/>
        <w:numPr>
          <w:ilvl w:val="0"/>
          <w:numId w:val="51"/>
        </w:numPr>
        <w:ind w:right="174"/>
        <w:jc w:val="both"/>
        <w:rPr>
          <w:b/>
        </w:rPr>
      </w:pPr>
      <w:r w:rsidRPr="00AD6D98">
        <w:rPr>
          <w:b/>
        </w:rPr>
        <w:t>Tốc độ tăng trưởng</w:t>
      </w:r>
    </w:p>
    <w:p w14:paraId="416D4208" w14:textId="77777777" w:rsidR="00AD6D98" w:rsidRDefault="00AD6D98">
      <w:pPr>
        <w:spacing w:before="240" w:after="240"/>
        <w:ind w:firstLine="720"/>
      </w:pPr>
      <w:r>
        <w:t>Các công ty CNTT thường có tốc độ tăng trưởng doanh thu và lợi nhuận nhanh hơn so với các ngành truyền thống như sản xuất hoặc dịch vụ. Điều này bởi vì các công ty CNTT có khả năng mở rộng quy mô kinh doanh mà không cần đầu tư lớn vào tài sản cố định. Ví dụ, các công ty phần mềm có thể tăng số lượng người dùng mà không cần tăng đáng kể chi phí vận hành.</w:t>
      </w:r>
    </w:p>
    <w:p w14:paraId="178B1595" w14:textId="77777777" w:rsidR="00AD6D98" w:rsidRDefault="00AD6D98" w:rsidP="004E3FBB">
      <w:pPr>
        <w:pStyle w:val="ListParagraph"/>
        <w:numPr>
          <w:ilvl w:val="0"/>
          <w:numId w:val="51"/>
        </w:numPr>
        <w:ind w:right="174"/>
        <w:jc w:val="both"/>
        <w:rPr>
          <w:b/>
        </w:rPr>
      </w:pPr>
      <w:r>
        <w:rPr>
          <w:b/>
        </w:rPr>
        <w:t>Biến động giá cổ phiếu</w:t>
      </w:r>
    </w:p>
    <w:p w14:paraId="4DC7C574" w14:textId="77777777" w:rsidR="00AD6D98" w:rsidRDefault="00AD6D98">
      <w:pPr>
        <w:spacing w:before="240" w:after="240"/>
        <w:ind w:firstLine="720"/>
      </w:pPr>
      <w:r>
        <w:t>Cổ phiếu của các công ty CNTT thường thể hiện mức độ biến động cao hơn so với các ngành khác. Điều này phản ánh sự không chắc chắn về khả năng duy trì tốc độ tăng trưởng và sự phụ thuộc vào các yếu tố công nghệ mới, thay đổi trong nhu cầu thị trường, và cạnh tranh khốc liệt. Tuy nhiên, mức độ biến động này cũng tạo ra cơ hội cho các nhà đầu tư đạt được lợi nhuận cao trong thời gian ngắn.</w:t>
      </w:r>
    </w:p>
    <w:p w14:paraId="03EEC232" w14:textId="77777777" w:rsidR="00AD6D98" w:rsidRDefault="00AD6D98" w:rsidP="004E3FBB">
      <w:pPr>
        <w:pStyle w:val="ListParagraph"/>
        <w:numPr>
          <w:ilvl w:val="0"/>
          <w:numId w:val="51"/>
        </w:numPr>
        <w:ind w:right="174"/>
        <w:jc w:val="both"/>
        <w:rPr>
          <w:b/>
        </w:rPr>
      </w:pPr>
      <w:r>
        <w:rPr>
          <w:b/>
        </w:rPr>
        <w:t>Định giá cổ phiếu</w:t>
      </w:r>
    </w:p>
    <w:p w14:paraId="799C9D7A" w14:textId="77777777" w:rsidR="00AD6D98" w:rsidRDefault="00AD6D98">
      <w:pPr>
        <w:spacing w:before="240" w:after="240"/>
        <w:ind w:firstLine="720"/>
      </w:pPr>
      <w:r>
        <w:t>Các cổ phiếu CNTT thường được định giá dựa trên các chỉ số tài chính khác nhau so với các ngành khác. Thay vì dựa vào lợi nhuận hiện tại, nhà đầu tư thường chú trọng đến tiềm năng tăng trưởng trong tương lai, điều này dẫn đến tỷ lệ P/E (Price-to-Earnings) cao hơn. Điều này có nghĩa là cổ phiếu CNTT có thể được định giá cao hơn so với thực tế lợi nhuận hiện tại của công ty, phản ánh kỳ vọng về tăng trưởng mạnh mẽ trong tương lai.</w:t>
      </w:r>
    </w:p>
    <w:p w14:paraId="08523CB2" w14:textId="2BF9C090" w:rsidR="00AD6D98" w:rsidRPr="00AD6D98" w:rsidRDefault="00AD6D98">
      <w:pPr>
        <w:pStyle w:val="Heading4"/>
        <w:spacing w:before="280" w:after="80"/>
        <w:ind w:right="174" w:firstLine="160"/>
        <w:rPr>
          <w:szCs w:val="26"/>
        </w:rPr>
      </w:pPr>
      <w:bookmarkStart w:id="30" w:name="_Toc184855819"/>
      <w:r w:rsidRPr="00AD6D98">
        <w:rPr>
          <w:szCs w:val="26"/>
        </w:rPr>
        <w:t>1.2.1.3. Các yếu tố ảnh hưởng đến hiệu suất cổ phiếu CNTT</w:t>
      </w:r>
      <w:bookmarkEnd w:id="30"/>
    </w:p>
    <w:p w14:paraId="55EF3761" w14:textId="77777777" w:rsidR="00AD6D98" w:rsidRDefault="00AD6D98">
      <w:pPr>
        <w:spacing w:before="240" w:after="240"/>
        <w:ind w:firstLine="720"/>
      </w:pPr>
      <w:r>
        <w:t xml:space="preserve">Hiệu suất cổ phiếu của các công ty Công nghệ Thông tin (CNTT) chịu ảnh hưởng bởi nhiều yếu tố quan trọng. Đầu tiên, sự phát triển và ứng dụng các công nghệ mới như trí tuệ nhân tạo, blockchain và Internet of Things (IoT) mang lại cơ hội tăng trưởng lớn, giúp các công ty CNTT mở rộng quy mô kinh doanh và nâng cao hiệu quả hoạt động. Tuy nhiên, việc không bắt kịp các xu hướng công nghệ này có thể dẫn đến mất thị phần và giảm giá cổ phiếu. </w:t>
      </w:r>
    </w:p>
    <w:p w14:paraId="552C5F5A" w14:textId="77777777" w:rsidR="00AD6D98" w:rsidRDefault="00AD6D98">
      <w:pPr>
        <w:spacing w:before="240" w:after="240"/>
        <w:ind w:firstLine="720"/>
      </w:pPr>
      <w:r>
        <w:t>Thứ hai, ngành CNTT thường xuyên phải đối mặt với các quy định pháp luật về bảo mật dữ liệu, quyền riêng tư và cạnh tranh. Những thay đổi trong chính sách pháp luật có thể ảnh hưởng trực tiếp đến hoạt động kinh doanh và lợi nhuận của các công ty, từ đó tác động đến giá cổ phiếu.</w:t>
      </w:r>
    </w:p>
    <w:p w14:paraId="2252D4BE" w14:textId="77777777" w:rsidR="00AD6D98" w:rsidRDefault="00AD6D98">
      <w:pPr>
        <w:spacing w:before="240" w:after="240"/>
        <w:ind w:firstLine="720"/>
      </w:pPr>
      <w:r>
        <w:t xml:space="preserve"> Cuối cùng, cạnh tranh khốc liệt trong ngành đòi hỏi các công ty phải liên tục đổi mới và cải tiến sản phẩm để duy trì vị thế trên thị trường. Sự xuất hiện của các đối thủ mới hoặc thất bại trong việc phát triển sản phẩm có thể dẫn đến sự suy giảm giá cổ phiếu, làm giảm niềm tin của nhà đầu tư và ảnh hưởng đến hiệu suất tổng thể của công ty.</w:t>
      </w:r>
    </w:p>
    <w:p w14:paraId="5EB836B7" w14:textId="6D902AB4" w:rsidR="00AD6D98" w:rsidRPr="00BD62AA" w:rsidRDefault="00AD6D98" w:rsidP="00AD6D98">
      <w:pPr>
        <w:pStyle w:val="Heading3"/>
        <w:ind w:right="173"/>
      </w:pPr>
      <w:bookmarkStart w:id="31" w:name="_Toc184855820"/>
      <w:bookmarkStart w:id="32" w:name="_Toc184889381"/>
      <w:r>
        <w:t xml:space="preserve">1.2.2. </w:t>
      </w:r>
      <w:r w:rsidRPr="00BD62AA">
        <w:t>Tổng quan về kỹ thuật giao dịch theo cặp để tìm ra tương quan giữa các cổ phiếu</w:t>
      </w:r>
      <w:bookmarkEnd w:id="31"/>
      <w:bookmarkEnd w:id="32"/>
    </w:p>
    <w:p w14:paraId="5C180570" w14:textId="77777777" w:rsidR="00AD6D98" w:rsidRDefault="00AD6D98" w:rsidP="00AD6D98">
      <w:pPr>
        <w:spacing w:before="240" w:after="240"/>
        <w:ind w:firstLine="720"/>
      </w:pPr>
      <w:r>
        <w:t xml:space="preserve">Trong thị trường chứng khoán, các chiến lược giao dịch không chỉ dựa vào việc phân tích các yếu tố riêng lẻ mà còn khai thác mối quan hệ giữa các cổ phiếu. Hai trong số những chiến lược phổ biến nhất, </w:t>
      </w:r>
      <w:r w:rsidRPr="00AD6D98">
        <w:t>Pair Trading</w:t>
      </w:r>
      <w:r>
        <w:t xml:space="preserve"> và </w:t>
      </w:r>
      <w:r w:rsidRPr="00AD6D98">
        <w:t>Reversal Trading</w:t>
      </w:r>
      <w:r>
        <w:t>, là các phương pháp giao dịch dựa trên mối tương quan giữa các cổ phiếu, tận dụng sự chênh lệch hoặc biến động để tìm kiếm cơ hội lợi nhuận.</w:t>
      </w:r>
    </w:p>
    <w:p w14:paraId="2095764D" w14:textId="77777777" w:rsidR="00AD6D98" w:rsidRDefault="00AD6D98" w:rsidP="004E3FBB">
      <w:pPr>
        <w:widowControl w:val="0"/>
        <w:numPr>
          <w:ilvl w:val="0"/>
          <w:numId w:val="38"/>
        </w:numPr>
        <w:spacing w:before="120" w:line="312" w:lineRule="auto"/>
        <w:jc w:val="left"/>
      </w:pPr>
      <w:r>
        <w:rPr>
          <w:b/>
        </w:rPr>
        <w:t>Pair Trading</w:t>
      </w:r>
      <w:r>
        <w:t xml:space="preserve"> khai thác mối tương quan cùng chiều giữa hai cổ phiếu, tập trung vào việc giao dịch khi giá của chúng có sự chênh lệch bất thường so với mức trung bình.</w:t>
      </w:r>
    </w:p>
    <w:p w14:paraId="20E82EEF" w14:textId="77777777" w:rsidR="00AD6D98" w:rsidRDefault="00AD6D98" w:rsidP="004E3FBB">
      <w:pPr>
        <w:widowControl w:val="0"/>
        <w:numPr>
          <w:ilvl w:val="0"/>
          <w:numId w:val="38"/>
        </w:numPr>
        <w:spacing w:before="120" w:line="312" w:lineRule="auto"/>
        <w:jc w:val="left"/>
      </w:pPr>
      <w:r>
        <w:rPr>
          <w:b/>
        </w:rPr>
        <w:t>Reversal Trading</w:t>
      </w:r>
      <w:r>
        <w:t xml:space="preserve"> tận dụng mối tương quan ngược chiều giữa hai cổ phiếu, giao dịch dựa trên các xu hướng tăng hoặc giảm mạnh của một cổ phiếu để phản ánh sự thay đổi của cổ phiếu kia.</w:t>
      </w:r>
    </w:p>
    <w:p w14:paraId="065D3AD4" w14:textId="533A94C8" w:rsidR="00AD6D98" w:rsidRPr="00885B80" w:rsidRDefault="00AD6D98" w:rsidP="00AD6D98">
      <w:pPr>
        <w:pStyle w:val="Heading4"/>
        <w:spacing w:before="280" w:after="80"/>
        <w:ind w:right="174" w:firstLine="160"/>
        <w:rPr>
          <w:szCs w:val="26"/>
        </w:rPr>
      </w:pPr>
      <w:bookmarkStart w:id="33" w:name="_Toc184855821"/>
      <w:r w:rsidRPr="00AD6D98">
        <w:rPr>
          <w:szCs w:val="26"/>
          <w:lang w:val="vi"/>
        </w:rPr>
        <w:t xml:space="preserve">1.2.2.1. </w:t>
      </w:r>
      <w:r>
        <w:rPr>
          <w:szCs w:val="26"/>
        </w:rPr>
        <w:t>Tổng quan về kỹ thuật Pair Trading</w:t>
      </w:r>
      <w:bookmarkEnd w:id="33"/>
    </w:p>
    <w:p w14:paraId="41A68CBD" w14:textId="77777777" w:rsidR="00AD6D98" w:rsidRDefault="00AD6D98" w:rsidP="00AD6D98">
      <w:pPr>
        <w:spacing w:before="240" w:after="240"/>
        <w:ind w:firstLine="720"/>
      </w:pPr>
      <w:r>
        <w:t xml:space="preserve">Pair Trading là chiến lược giao dịch dựa trên mối tương quan </w:t>
      </w:r>
      <w:r w:rsidRPr="00AD6D98">
        <w:t>cùng chiều</w:t>
      </w:r>
      <w:r>
        <w:t xml:space="preserve"> giữa hai cổ phiếu. Khi giá của hai cổ phiếu có sự chênh lệch bất thường (so với mức trung bình), nhà đầu tư có thể mua/bán cặp cổ phiếu này để tận dụng cơ hội khi giá quay lại trạng thái cân bằng.</w:t>
      </w:r>
    </w:p>
    <w:p w14:paraId="2D721191" w14:textId="77777777" w:rsidR="00AD6D98" w:rsidRDefault="00AD6D98" w:rsidP="00AD6D98">
      <w:pPr>
        <w:spacing w:before="240" w:after="0"/>
        <w:ind w:firstLine="720"/>
      </w:pPr>
      <w:r>
        <w:t xml:space="preserve">Nguyên tắc hoạt động của chiến lược này bao gồm ba điểm chính. </w:t>
      </w:r>
      <w:r>
        <w:rPr>
          <w:b/>
        </w:rPr>
        <w:t>Entry Point</w:t>
      </w:r>
      <w:r>
        <w:t xml:space="preserve"> là khi chênh lệch giá (spread) giữa hai cổ phiếu vượt quá mức ±2 độ lệch chuẩn, trong khi </w:t>
      </w:r>
      <w:r>
        <w:rPr>
          <w:b/>
        </w:rPr>
        <w:t>Exit Point</w:t>
      </w:r>
      <w:r>
        <w:t xml:space="preserve"> xảy ra khi spread quay trở lại mức trung bình. </w:t>
      </w:r>
      <w:r>
        <w:rPr>
          <w:b/>
        </w:rPr>
        <w:t>Stop Loss</w:t>
      </w:r>
      <w:r>
        <w:t xml:space="preserve"> được áp dụng nếu spread vượt quá mức ±3 độ lệch chuẩn, nhằm hạn chế rủi ro thua lỗ.</w:t>
      </w:r>
    </w:p>
    <w:p w14:paraId="0C18B887" w14:textId="77777777" w:rsidR="00AD6D98" w:rsidRDefault="00AD6D98" w:rsidP="00AD6D98">
      <w:pPr>
        <w:spacing w:before="240" w:after="240"/>
        <w:ind w:firstLine="720"/>
      </w:pPr>
      <w:r>
        <w:t>Ví dụ điển hình là cặp cổ phiếu FPT và CMG thường di chuyển cùng chiều. Trong trường hợp FPT tăng giá bất thường so với CMG, nhà đầu tư có thể bán FPT và mua CMG. Khi giá của hai cổ phiếu quay lại trạng thái cân bằng, giao dịch được chốt lời.</w:t>
      </w:r>
    </w:p>
    <w:p w14:paraId="2B6BC625" w14:textId="77777777" w:rsidR="00AD6D98" w:rsidRDefault="00AD6D98" w:rsidP="00AD6D98">
      <w:pPr>
        <w:spacing w:before="240" w:after="240"/>
        <w:ind w:firstLine="720"/>
      </w:pPr>
      <w:r>
        <w:t>Chiến lược này có ưu điểm là rủi ro thấp hơn, nhờ vào sự tương quan chặt chẽ giữa hai cổ phiếu, và phù hợp với nhà đầu tư ưa thích sự ổn định. Tuy nhiên, hiệu quả của Pair Trading phụ thuộc vào việc duy trì tương quan giữa các cổ phiếu. Nếu spread biến động mạnh hoặc không có quản lý rủi ro tốt, chiến lược này có thể gây thua lỗ.</w:t>
      </w:r>
    </w:p>
    <w:p w14:paraId="609D4EA2" w14:textId="352B19C0" w:rsidR="00AD6D98" w:rsidRPr="00AD6D98" w:rsidRDefault="00AD6D98" w:rsidP="00AD6D98">
      <w:pPr>
        <w:pStyle w:val="Heading4"/>
        <w:spacing w:before="280" w:after="80"/>
        <w:ind w:right="174" w:firstLine="160"/>
        <w:rPr>
          <w:szCs w:val="26"/>
        </w:rPr>
      </w:pPr>
      <w:bookmarkStart w:id="34" w:name="_Toc184855822"/>
      <w:r>
        <w:rPr>
          <w:szCs w:val="26"/>
        </w:rPr>
        <w:t>1.2.2</w:t>
      </w:r>
      <w:r w:rsidRPr="00AD6D98">
        <w:rPr>
          <w:szCs w:val="26"/>
        </w:rPr>
        <w:t xml:space="preserve">.2. </w:t>
      </w:r>
      <w:r>
        <w:rPr>
          <w:szCs w:val="26"/>
        </w:rPr>
        <w:t xml:space="preserve">Tổng quan về kỹ thuật </w:t>
      </w:r>
      <w:r w:rsidRPr="00AD6D98">
        <w:rPr>
          <w:szCs w:val="26"/>
        </w:rPr>
        <w:t>Reversal Trading</w:t>
      </w:r>
      <w:bookmarkEnd w:id="34"/>
    </w:p>
    <w:p w14:paraId="0DDE8ADA" w14:textId="77777777" w:rsidR="00AD6D98" w:rsidRDefault="00AD6D98" w:rsidP="00AD6D98">
      <w:pPr>
        <w:spacing w:before="240" w:after="240"/>
        <w:ind w:firstLine="720"/>
      </w:pPr>
      <w:r>
        <w:t xml:space="preserve">Reversal Trading là chiến lược giao dịch dựa trên mối tương quan </w:t>
      </w:r>
      <w:r w:rsidRPr="00AD6D98">
        <w:t>ngược chiều</w:t>
      </w:r>
      <w:r>
        <w:t xml:space="preserve"> giữa hai cổ phiếu. Khi một cổ phiếu tăng giá mạnh, cổ phiếu còn lại thường giảm giá và ngược lại, tạo cơ hội giao dịch.</w:t>
      </w:r>
    </w:p>
    <w:p w14:paraId="2D81732F" w14:textId="77777777" w:rsidR="00AD6D98" w:rsidRDefault="00AD6D98" w:rsidP="00885B80">
      <w:pPr>
        <w:spacing w:after="0"/>
        <w:ind w:firstLine="720"/>
      </w:pPr>
      <w:r>
        <w:t xml:space="preserve">Chiến lược hoạt động dựa trên ba nguyên tắc chính. </w:t>
      </w:r>
      <w:r>
        <w:rPr>
          <w:b/>
        </w:rPr>
        <w:t>Entry Point</w:t>
      </w:r>
      <w:r>
        <w:t xml:space="preserve"> xảy ra khi một cổ phiếu tăng hoặc giảm mạnh vượt quá mức ±2 độ lệch chuẩn. </w:t>
      </w:r>
      <w:r>
        <w:rPr>
          <w:b/>
        </w:rPr>
        <w:t>Exit Point</w:t>
      </w:r>
      <w:r>
        <w:t xml:space="preserve"> được xác định khi giá quay lại trạng thái cân bằng, và </w:t>
      </w:r>
      <w:r>
        <w:rPr>
          <w:b/>
        </w:rPr>
        <w:t>Stop Loss</w:t>
      </w:r>
      <w:r>
        <w:t xml:space="preserve"> được áp dụng nếu biến động giá vượt mức ±3 độ lệch chuẩn để bảo vệ vốn đầu tư.</w:t>
      </w:r>
    </w:p>
    <w:p w14:paraId="5A2CAF6F" w14:textId="77777777" w:rsidR="00AD6D98" w:rsidRDefault="00AD6D98" w:rsidP="00AD6D98">
      <w:pPr>
        <w:spacing w:before="240" w:after="240"/>
        <w:ind w:firstLine="720"/>
      </w:pPr>
      <w:r>
        <w:t>Ví dụ, cặp cổ phiếu VGI và VTL có mối tương quan âm rất mạnh</w:t>
      </w:r>
      <w:r w:rsidRPr="00AD6D98">
        <w:rPr>
          <w:lang w:val="vi"/>
        </w:rPr>
        <w:t xml:space="preserve">, </w:t>
      </w:r>
      <w:r>
        <w:t>thường di chuyển ngược chiều. Khi VGI tăng mạnh, nhà đầu tư có thể bán VGI và mua VTL. Khi giá của hai cổ phiếu quay trở lại trạng thái bình thường, giao dịch được chốt lời.</w:t>
      </w:r>
    </w:p>
    <w:p w14:paraId="7F531B99" w14:textId="77777777" w:rsidR="00AD6D98" w:rsidRPr="00AD6D98" w:rsidRDefault="00AD6D98" w:rsidP="00AD6D98">
      <w:pPr>
        <w:spacing w:before="240" w:after="240"/>
        <w:ind w:firstLine="720"/>
      </w:pPr>
      <w:r>
        <w:t>Chiến lược này có ưu điểm mang lại lợi nhuận cao hơn nhờ tận dụng sự biến động ngược chiều rõ ràng giữa hai cổ phiếu. Tuy nhiên, Reversal Trading đi kèm với rủi ro cao hơn nếu mối tương quan giữa các cổ phiếu yếu đi. Do đó, chiến lược này đòi hỏi quản lý vốn cẩn thận để tránh thua lỗ lớn, và phù hợp với nhà đầu tư sẵn sàng chấp nhận rủi ro cao. Dưới đây là bảng so sánh hai kỹ thuật giao dịch theo cặp, Pair Trading và Reversal Trading.</w:t>
      </w:r>
    </w:p>
    <w:tbl>
      <w:tblPr>
        <w:tblW w:w="8775" w:type="dxa"/>
        <w:jc w:val="center"/>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600" w:firstRow="0" w:lastRow="0" w:firstColumn="0" w:lastColumn="0" w:noHBand="1" w:noVBand="1"/>
      </w:tblPr>
      <w:tblGrid>
        <w:gridCol w:w="1470"/>
        <w:gridCol w:w="3810"/>
        <w:gridCol w:w="3495"/>
      </w:tblGrid>
      <w:tr w:rsidR="00AD6D98" w14:paraId="34C93D3E" w14:textId="77777777" w:rsidTr="00AD6D98">
        <w:trPr>
          <w:trHeight w:val="345"/>
          <w:jc w:val="center"/>
        </w:trPr>
        <w:tc>
          <w:tcPr>
            <w:tcW w:w="147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256BA76" w14:textId="77777777" w:rsidR="00AD6D98" w:rsidRDefault="00AD6D98" w:rsidP="00641DD1">
            <w:pPr>
              <w:spacing w:before="240" w:after="240"/>
              <w:jc w:val="center"/>
              <w:rPr>
                <w:b/>
              </w:rPr>
            </w:pPr>
            <w:r>
              <w:rPr>
                <w:b/>
              </w:rPr>
              <w:t>Tiêu chí</w:t>
            </w:r>
          </w:p>
        </w:tc>
        <w:tc>
          <w:tcPr>
            <w:tcW w:w="381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43C20B3" w14:textId="77777777" w:rsidR="00AD6D98" w:rsidRDefault="00AD6D98" w:rsidP="00641DD1">
            <w:pPr>
              <w:spacing w:before="240" w:after="240"/>
              <w:jc w:val="center"/>
              <w:rPr>
                <w:b/>
              </w:rPr>
            </w:pPr>
            <w:r>
              <w:rPr>
                <w:b/>
              </w:rPr>
              <w:t>Pair Trading</w:t>
            </w:r>
          </w:p>
        </w:tc>
        <w:tc>
          <w:tcPr>
            <w:tcW w:w="34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1BF5914" w14:textId="77777777" w:rsidR="00AD6D98" w:rsidRDefault="00AD6D98" w:rsidP="00641DD1">
            <w:pPr>
              <w:spacing w:before="240" w:after="240"/>
              <w:jc w:val="center"/>
              <w:rPr>
                <w:b/>
              </w:rPr>
            </w:pPr>
            <w:r>
              <w:rPr>
                <w:b/>
              </w:rPr>
              <w:t>Reversal Trading</w:t>
            </w:r>
          </w:p>
        </w:tc>
      </w:tr>
      <w:tr w:rsidR="00AD6D98" w14:paraId="3DE9C047" w14:textId="77777777" w:rsidTr="00AD6D98">
        <w:trPr>
          <w:trHeight w:val="915"/>
          <w:jc w:val="center"/>
        </w:trPr>
        <w:tc>
          <w:tcPr>
            <w:tcW w:w="147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73F395C" w14:textId="77777777" w:rsidR="00AD6D98" w:rsidRDefault="00AD6D98" w:rsidP="00641DD1">
            <w:pPr>
              <w:spacing w:before="240" w:after="240"/>
              <w:rPr>
                <w:b/>
              </w:rPr>
            </w:pPr>
            <w:r>
              <w:rPr>
                <w:b/>
              </w:rPr>
              <w:t>Định nghĩa</w:t>
            </w:r>
          </w:p>
        </w:tc>
        <w:tc>
          <w:tcPr>
            <w:tcW w:w="381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F883CFD" w14:textId="77777777" w:rsidR="00AD6D98" w:rsidRDefault="00AD6D98" w:rsidP="00641DD1">
            <w:pPr>
              <w:spacing w:before="240" w:after="240"/>
            </w:pPr>
            <w:r>
              <w:t xml:space="preserve">Giao dịch dựa trên </w:t>
            </w:r>
            <w:r>
              <w:rPr>
                <w:b/>
              </w:rPr>
              <w:t>mối tương quan cùng chiều</w:t>
            </w:r>
            <w:r>
              <w:t xml:space="preserve"> giữa hai cổ phiếu.</w:t>
            </w:r>
          </w:p>
        </w:tc>
        <w:tc>
          <w:tcPr>
            <w:tcW w:w="34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8988316" w14:textId="77777777" w:rsidR="00AD6D98" w:rsidRDefault="00AD6D98" w:rsidP="00641DD1">
            <w:pPr>
              <w:spacing w:before="240" w:after="240"/>
            </w:pPr>
            <w:r>
              <w:t xml:space="preserve">Giao dịch dựa trên </w:t>
            </w:r>
            <w:r>
              <w:rPr>
                <w:b/>
              </w:rPr>
              <w:t>mối tương quan ngược chiều</w:t>
            </w:r>
            <w:r>
              <w:t xml:space="preserve"> giữa hai cổ phiếu.</w:t>
            </w:r>
          </w:p>
        </w:tc>
      </w:tr>
      <w:tr w:rsidR="00AD6D98" w14:paraId="6527DE90" w14:textId="77777777" w:rsidTr="00AD6D98">
        <w:trPr>
          <w:trHeight w:val="915"/>
          <w:jc w:val="center"/>
        </w:trPr>
        <w:tc>
          <w:tcPr>
            <w:tcW w:w="147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B82431A" w14:textId="77777777" w:rsidR="00AD6D98" w:rsidRDefault="00AD6D98" w:rsidP="00641DD1">
            <w:pPr>
              <w:spacing w:before="240" w:after="240"/>
              <w:rPr>
                <w:b/>
              </w:rPr>
            </w:pPr>
            <w:r>
              <w:rPr>
                <w:b/>
              </w:rPr>
              <w:t>Nguyên tắc hoạt động</w:t>
            </w:r>
          </w:p>
        </w:tc>
        <w:tc>
          <w:tcPr>
            <w:tcW w:w="381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F551815" w14:textId="77777777" w:rsidR="00AD6D98" w:rsidRDefault="00AD6D98" w:rsidP="00641DD1">
            <w:pPr>
              <w:spacing w:before="240" w:after="240"/>
            </w:pPr>
            <w:r>
              <w:t>- Khi giá của hai cổ phiếu có chênh lệch bất thường, bạn kỳ vọng khoảng cách này sẽ trở lại mức trung bình.</w:t>
            </w:r>
          </w:p>
        </w:tc>
        <w:tc>
          <w:tcPr>
            <w:tcW w:w="34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E89BD16" w14:textId="77777777" w:rsidR="00AD6D98" w:rsidRDefault="00AD6D98" w:rsidP="00641DD1">
            <w:pPr>
              <w:spacing w:before="240" w:after="240"/>
            </w:pPr>
            <w:r>
              <w:t>- Khi một cổ phiếu tăng mạnh, cổ phiếu kia có xu hướng giảm và ngược lại.</w:t>
            </w:r>
          </w:p>
        </w:tc>
      </w:tr>
      <w:tr w:rsidR="00AD6D98" w14:paraId="671C8914" w14:textId="77777777" w:rsidTr="00AD6D98">
        <w:trPr>
          <w:trHeight w:val="915"/>
          <w:jc w:val="center"/>
        </w:trPr>
        <w:tc>
          <w:tcPr>
            <w:tcW w:w="147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59237E4" w14:textId="77777777" w:rsidR="00AD6D98" w:rsidRDefault="00AD6D98" w:rsidP="00641DD1">
            <w:pPr>
              <w:spacing w:before="240" w:after="240"/>
              <w:rPr>
                <w:b/>
              </w:rPr>
            </w:pPr>
            <w:r>
              <w:rPr>
                <w:b/>
              </w:rPr>
              <w:t>Tương quan</w:t>
            </w:r>
          </w:p>
        </w:tc>
        <w:tc>
          <w:tcPr>
            <w:tcW w:w="381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15771027" w14:textId="77777777" w:rsidR="00AD6D98" w:rsidRDefault="00AD6D98" w:rsidP="00641DD1">
            <w:pPr>
              <w:spacing w:before="240" w:after="240"/>
            </w:pPr>
            <w:r>
              <w:rPr>
                <w:b/>
              </w:rPr>
              <w:t>Tương quan dương cao</w:t>
            </w:r>
            <w:r>
              <w:t xml:space="preserve"> (gần 1): Hai cổ phiếu thường di chuyển cùng chiều.</w:t>
            </w:r>
          </w:p>
        </w:tc>
        <w:tc>
          <w:tcPr>
            <w:tcW w:w="34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13B37858" w14:textId="77777777" w:rsidR="00AD6D98" w:rsidRDefault="00AD6D98" w:rsidP="00641DD1">
            <w:pPr>
              <w:spacing w:before="240" w:after="240"/>
            </w:pPr>
            <w:r>
              <w:rPr>
                <w:b/>
              </w:rPr>
              <w:t>Tương quan âm mạnh</w:t>
            </w:r>
            <w:r>
              <w:t xml:space="preserve"> (gần -1): Hai cổ phiếu di chuyển ngược chiều.</w:t>
            </w:r>
          </w:p>
        </w:tc>
      </w:tr>
      <w:tr w:rsidR="00AD6D98" w14:paraId="51D911ED" w14:textId="77777777" w:rsidTr="00AD6D98">
        <w:trPr>
          <w:trHeight w:val="915"/>
          <w:jc w:val="center"/>
        </w:trPr>
        <w:tc>
          <w:tcPr>
            <w:tcW w:w="147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CC3BE8C" w14:textId="77777777" w:rsidR="00AD6D98" w:rsidRDefault="00AD6D98" w:rsidP="00641DD1">
            <w:pPr>
              <w:spacing w:before="240" w:after="240"/>
              <w:rPr>
                <w:b/>
              </w:rPr>
            </w:pPr>
            <w:r>
              <w:rPr>
                <w:b/>
              </w:rPr>
              <w:t>Mục tiêu giao dịch</w:t>
            </w:r>
          </w:p>
        </w:tc>
        <w:tc>
          <w:tcPr>
            <w:tcW w:w="381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C71EB7C" w14:textId="77777777" w:rsidR="00AD6D98" w:rsidRDefault="00AD6D98" w:rsidP="00641DD1">
            <w:pPr>
              <w:spacing w:before="240" w:after="240"/>
            </w:pPr>
            <w:r>
              <w:t xml:space="preserve">Tận dụng sự </w:t>
            </w:r>
            <w:r>
              <w:rPr>
                <w:b/>
              </w:rPr>
              <w:t>chênh lệch giá tạm thời</w:t>
            </w:r>
            <w:r>
              <w:t xml:space="preserve"> giữa hai cổ phiếu để kiếm lời khi giá quay về trạng thái bình thường.</w:t>
            </w:r>
          </w:p>
        </w:tc>
        <w:tc>
          <w:tcPr>
            <w:tcW w:w="34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963B9BC" w14:textId="77777777" w:rsidR="00AD6D98" w:rsidRDefault="00AD6D98" w:rsidP="00641DD1">
            <w:pPr>
              <w:spacing w:before="240" w:after="240"/>
            </w:pPr>
            <w:r>
              <w:t xml:space="preserve">Tận dụng </w:t>
            </w:r>
            <w:r>
              <w:rPr>
                <w:b/>
              </w:rPr>
              <w:t>xu hướng ngược chiều</w:t>
            </w:r>
            <w:r>
              <w:t xml:space="preserve"> để kiếm lời khi giá cổ phiếu thay đổi theo quy luật ngược chiều.</w:t>
            </w:r>
          </w:p>
        </w:tc>
      </w:tr>
      <w:tr w:rsidR="00AD6D98" w14:paraId="59C9F653" w14:textId="77777777" w:rsidTr="00AD6D98">
        <w:trPr>
          <w:trHeight w:val="915"/>
          <w:jc w:val="center"/>
        </w:trPr>
        <w:tc>
          <w:tcPr>
            <w:tcW w:w="147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F918685" w14:textId="77777777" w:rsidR="00AD6D98" w:rsidRDefault="00AD6D98" w:rsidP="00641DD1">
            <w:pPr>
              <w:spacing w:before="240" w:after="240"/>
              <w:rPr>
                <w:b/>
              </w:rPr>
            </w:pPr>
            <w:r>
              <w:rPr>
                <w:b/>
              </w:rPr>
              <w:t>Điểm vào lệnh (Entry Point)</w:t>
            </w:r>
          </w:p>
        </w:tc>
        <w:tc>
          <w:tcPr>
            <w:tcW w:w="381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CE2527D" w14:textId="77777777" w:rsidR="00AD6D98" w:rsidRDefault="00AD6D98" w:rsidP="00641DD1">
            <w:pPr>
              <w:spacing w:before="240" w:after="240"/>
            </w:pPr>
            <w:r>
              <w:t>- Khi chênh lệch giá (spread) vượt quá mức bất thường, ví dụ: ±2 độ lệch chuẩn.</w:t>
            </w:r>
          </w:p>
        </w:tc>
        <w:tc>
          <w:tcPr>
            <w:tcW w:w="34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1836BC2" w14:textId="77777777" w:rsidR="00AD6D98" w:rsidRDefault="00AD6D98" w:rsidP="00641DD1">
            <w:pPr>
              <w:spacing w:before="240" w:after="240"/>
            </w:pPr>
            <w:r>
              <w:t>- Khi một cổ phiếu tăng hoặc giảm mạnh (ví dụ: vượt mức ±2 độ lệch chuẩn so với giá trung bình).</w:t>
            </w:r>
          </w:p>
        </w:tc>
      </w:tr>
      <w:tr w:rsidR="00AD6D98" w14:paraId="297018D6" w14:textId="77777777" w:rsidTr="00AD6D98">
        <w:trPr>
          <w:trHeight w:val="915"/>
          <w:jc w:val="center"/>
        </w:trPr>
        <w:tc>
          <w:tcPr>
            <w:tcW w:w="147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3FBA9F1" w14:textId="77777777" w:rsidR="00AD6D98" w:rsidRDefault="00AD6D98" w:rsidP="00641DD1">
            <w:pPr>
              <w:spacing w:before="240" w:after="240"/>
              <w:rPr>
                <w:b/>
              </w:rPr>
            </w:pPr>
            <w:r>
              <w:rPr>
                <w:b/>
              </w:rPr>
              <w:t>Điểm thoát lệnh (Exit Point)</w:t>
            </w:r>
          </w:p>
        </w:tc>
        <w:tc>
          <w:tcPr>
            <w:tcW w:w="381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8B34995" w14:textId="77777777" w:rsidR="00AD6D98" w:rsidRDefault="00AD6D98" w:rsidP="00641DD1">
            <w:pPr>
              <w:spacing w:before="240" w:after="240"/>
            </w:pPr>
            <w:r>
              <w:t>- Khi spread quay về mức trung bình.</w:t>
            </w:r>
          </w:p>
        </w:tc>
        <w:tc>
          <w:tcPr>
            <w:tcW w:w="34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11ABA75" w14:textId="77777777" w:rsidR="00AD6D98" w:rsidRDefault="00AD6D98" w:rsidP="00641DD1">
            <w:pPr>
              <w:spacing w:before="240" w:after="240"/>
            </w:pPr>
            <w:r>
              <w:t>- Khi cổ phiếu quay lại trạng thái cân bằng hoặc đạt kỳ vọng ngược chiều.</w:t>
            </w:r>
          </w:p>
        </w:tc>
      </w:tr>
      <w:tr w:rsidR="00AD6D98" w14:paraId="199C87A7" w14:textId="77777777" w:rsidTr="00AD6D98">
        <w:trPr>
          <w:trHeight w:val="915"/>
          <w:jc w:val="center"/>
        </w:trPr>
        <w:tc>
          <w:tcPr>
            <w:tcW w:w="147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C7586CF" w14:textId="77777777" w:rsidR="00AD6D98" w:rsidRDefault="00AD6D98" w:rsidP="00641DD1">
            <w:pPr>
              <w:spacing w:before="240" w:after="240"/>
              <w:rPr>
                <w:b/>
              </w:rPr>
            </w:pPr>
            <w:r>
              <w:rPr>
                <w:b/>
              </w:rPr>
              <w:t>Rủi ro</w:t>
            </w:r>
          </w:p>
        </w:tc>
        <w:tc>
          <w:tcPr>
            <w:tcW w:w="381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3C18E76" w14:textId="77777777" w:rsidR="00AD6D98" w:rsidRDefault="00AD6D98" w:rsidP="00641DD1">
            <w:pPr>
              <w:spacing w:before="240" w:after="240"/>
            </w:pPr>
            <w:r>
              <w:t xml:space="preserve">- Phụ thuộc vào </w:t>
            </w:r>
            <w:r>
              <w:rPr>
                <w:b/>
              </w:rPr>
              <w:t>sự duy trì tương quan</w:t>
            </w:r>
            <w:r>
              <w:t xml:space="preserve"> giữa hai cổ phiếu.</w:t>
            </w:r>
          </w:p>
        </w:tc>
        <w:tc>
          <w:tcPr>
            <w:tcW w:w="34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38327D9" w14:textId="77777777" w:rsidR="00AD6D98" w:rsidRDefault="00AD6D98" w:rsidP="00641DD1">
            <w:pPr>
              <w:spacing w:before="240" w:after="240"/>
            </w:pPr>
            <w:r>
              <w:t>- Rủi ro cao hơn do biến động mạnh hơn, đặc biệt nếu tương quan yếu đi.</w:t>
            </w:r>
          </w:p>
        </w:tc>
      </w:tr>
      <w:tr w:rsidR="00AD6D98" w14:paraId="7D0E313A" w14:textId="77777777" w:rsidTr="00AD6D98">
        <w:trPr>
          <w:trHeight w:val="915"/>
          <w:jc w:val="center"/>
        </w:trPr>
        <w:tc>
          <w:tcPr>
            <w:tcW w:w="147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50CC0A6" w14:textId="77777777" w:rsidR="00AD6D98" w:rsidRDefault="00AD6D98" w:rsidP="00641DD1">
            <w:pPr>
              <w:spacing w:before="240" w:after="240"/>
              <w:rPr>
                <w:b/>
              </w:rPr>
            </w:pPr>
            <w:r>
              <w:rPr>
                <w:b/>
              </w:rPr>
              <w:t>Ví dụ cổ phiếu</w:t>
            </w:r>
          </w:p>
        </w:tc>
        <w:tc>
          <w:tcPr>
            <w:tcW w:w="381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54775DF" w14:textId="77777777" w:rsidR="00AD6D98" w:rsidRDefault="00AD6D98" w:rsidP="00641DD1">
            <w:pPr>
              <w:spacing w:before="240" w:after="240"/>
            </w:pPr>
            <w:r>
              <w:rPr>
                <w:b/>
              </w:rPr>
              <w:t>FPT - CMG</w:t>
            </w:r>
            <w:r>
              <w:t>: Hai cổ phiếu công nghệ cùng ngành, thường tăng/giảm cùng chiều.</w:t>
            </w:r>
          </w:p>
        </w:tc>
        <w:tc>
          <w:tcPr>
            <w:tcW w:w="34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181D67C" w14:textId="77777777" w:rsidR="00AD6D98" w:rsidRDefault="00AD6D98" w:rsidP="00641DD1">
            <w:pPr>
              <w:spacing w:before="240" w:after="240"/>
            </w:pPr>
            <w:r>
              <w:rPr>
                <w:b/>
              </w:rPr>
              <w:t>VGI - VTL</w:t>
            </w:r>
            <w:r>
              <w:t>: Hai cổ phiếu có tương quan âm, thường di chuyển ngược hướng nhau.</w:t>
            </w:r>
          </w:p>
        </w:tc>
      </w:tr>
      <w:tr w:rsidR="00AD6D98" w14:paraId="4347146D" w14:textId="77777777" w:rsidTr="00AD6D98">
        <w:trPr>
          <w:trHeight w:val="915"/>
          <w:jc w:val="center"/>
        </w:trPr>
        <w:tc>
          <w:tcPr>
            <w:tcW w:w="147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4838AA3" w14:textId="77777777" w:rsidR="00AD6D98" w:rsidRDefault="00AD6D98" w:rsidP="00641DD1">
            <w:pPr>
              <w:spacing w:before="240" w:after="240"/>
              <w:rPr>
                <w:b/>
              </w:rPr>
            </w:pPr>
            <w:r>
              <w:rPr>
                <w:b/>
              </w:rPr>
              <w:t>Phù hợp với nhà đầu tư</w:t>
            </w:r>
          </w:p>
        </w:tc>
        <w:tc>
          <w:tcPr>
            <w:tcW w:w="381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56A5FC3" w14:textId="77777777" w:rsidR="00AD6D98" w:rsidRDefault="00AD6D98" w:rsidP="00641DD1">
            <w:pPr>
              <w:spacing w:before="240" w:after="240"/>
            </w:pPr>
            <w:r>
              <w:t xml:space="preserve">- </w:t>
            </w:r>
            <w:r>
              <w:rPr>
                <w:b/>
              </w:rPr>
              <w:t>Người ưa thích an toàn</w:t>
            </w:r>
            <w:r>
              <w:t>, vì mức biến động thường thấp và chiến lược dựa trên mối tương quan ổn định.</w:t>
            </w:r>
          </w:p>
        </w:tc>
        <w:tc>
          <w:tcPr>
            <w:tcW w:w="349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CE89FCB" w14:textId="77777777" w:rsidR="00AD6D98" w:rsidRDefault="00AD6D98" w:rsidP="00641DD1">
            <w:pPr>
              <w:spacing w:before="240" w:after="240"/>
            </w:pPr>
            <w:r>
              <w:t xml:space="preserve">- </w:t>
            </w:r>
            <w:r>
              <w:rPr>
                <w:b/>
              </w:rPr>
              <w:t>Người chấp nhận rủi ro</w:t>
            </w:r>
            <w:r>
              <w:t>, vì chiến lược này tận dụng biến động mạnh giữa hai cổ phiếu.</w:t>
            </w:r>
          </w:p>
        </w:tc>
      </w:tr>
    </w:tbl>
    <w:p w14:paraId="18E75FBC" w14:textId="77777777" w:rsidR="00AD6D98" w:rsidRDefault="00AD6D98" w:rsidP="00885B80"/>
    <w:p w14:paraId="7F50635E" w14:textId="77777777" w:rsidR="00AD6D98" w:rsidRDefault="00AD6D98">
      <w:pPr>
        <w:pStyle w:val="Heading3"/>
        <w:spacing w:before="360" w:after="80"/>
        <w:ind w:right="174"/>
      </w:pPr>
    </w:p>
    <w:p w14:paraId="4A011691" w14:textId="65A36BB3" w:rsidR="00AD6D98" w:rsidRDefault="00AD6D98" w:rsidP="00AD6D98">
      <w:pPr>
        <w:pStyle w:val="Heading3"/>
        <w:spacing w:after="120"/>
        <w:ind w:right="173"/>
      </w:pPr>
      <w:bookmarkStart w:id="35" w:name="_Toc184855823"/>
      <w:bookmarkStart w:id="36" w:name="_Toc184889382"/>
      <w:r>
        <w:t>1.2.3. Tổng quan về các mô hình học máy để dự đoán giá cổ phiếu</w:t>
      </w:r>
      <w:bookmarkEnd w:id="35"/>
      <w:bookmarkEnd w:id="36"/>
    </w:p>
    <w:p w14:paraId="26CB979D" w14:textId="77777777" w:rsidR="00AD6D98" w:rsidRDefault="00AD6D98">
      <w:pPr>
        <w:spacing w:before="240" w:after="240"/>
        <w:ind w:firstLine="720"/>
      </w:pPr>
      <w:r>
        <w:t>Dự đoán giá cổ phiếu là một lĩnh vực nghiên cứu quan trọng trong tài chính, nhằm dự đoán biến động giá cổ phiếu dựa trên dữ liệu lịch sử và các yếu tố ảnh hưởng khác. Các mô hình dự đoán được chia thành hai nhóm chính: thống kê truyền thống và học máy, mỗi nhóm có những ưu điểm và hạn chế riêng phù hợp với các điều kiện khác nhau.</w:t>
      </w:r>
    </w:p>
    <w:p w14:paraId="6B841AD4" w14:textId="404B0FA3" w:rsidR="00AD6D98" w:rsidRPr="00AD6D98" w:rsidRDefault="00AD6D98" w:rsidP="004E3FBB">
      <w:pPr>
        <w:pStyle w:val="Heading4"/>
        <w:widowControl w:val="0"/>
        <w:numPr>
          <w:ilvl w:val="3"/>
          <w:numId w:val="52"/>
        </w:numPr>
        <w:spacing w:before="240" w:after="40" w:line="312" w:lineRule="auto"/>
        <w:rPr>
          <w:szCs w:val="26"/>
        </w:rPr>
      </w:pPr>
      <w:bookmarkStart w:id="37" w:name="_Toc184855824"/>
      <w:r>
        <w:rPr>
          <w:szCs w:val="26"/>
        </w:rPr>
        <w:t xml:space="preserve">. </w:t>
      </w:r>
      <w:r w:rsidRPr="00AD6D98">
        <w:rPr>
          <w:szCs w:val="26"/>
        </w:rPr>
        <w:t>Mô hình thống kê truyền thống ARIMA (AutoRegressive Integrated Moving Average)</w:t>
      </w:r>
      <w:bookmarkEnd w:id="37"/>
    </w:p>
    <w:p w14:paraId="46062B14" w14:textId="77777777" w:rsidR="00AD6D98" w:rsidRDefault="00AD6D98">
      <w:pPr>
        <w:spacing w:before="240" w:after="240"/>
        <w:ind w:firstLine="720"/>
      </w:pPr>
      <w:r>
        <w:t>ARIMA là một trong những mô hình thống kê phổ biến nhất để dự đoán chuỗi thời gian, bao gồm giá cổ phiếu. Mô hình này kết hợp tự hồi quy (AR), trung bình trượt (MA) và khả năng tích hợp (I) để xử lý dữ liệu không dừng. Ưu điểm của ARIMA là khả năng mô hình hóa các chuỗi thời gian có xu hướng rõ ràng và tính đơn giản, dễ hiểu. Tuy nhiên, ARIMA yêu cầu dữ liệu ổn định thông qua các bước tiền xử lý như lấy sai phân và gặp khó khăn trong việc xử lý các mối quan hệ phi tuyến tính hoặc phức tạp. Dù có những hạn chế, ARIMA vẫn là công cụ hữu ích trong phân tích chuỗi thời gian tài chính khi dữ liệu có xu hướng rõ ràng.</w:t>
      </w:r>
    </w:p>
    <w:p w14:paraId="75AF860A" w14:textId="24C2885D" w:rsidR="00AD6D98" w:rsidRPr="00AD6D98" w:rsidRDefault="00AD6D98" w:rsidP="004E3FBB">
      <w:pPr>
        <w:pStyle w:val="Heading4"/>
        <w:widowControl w:val="0"/>
        <w:numPr>
          <w:ilvl w:val="3"/>
          <w:numId w:val="52"/>
        </w:numPr>
        <w:spacing w:before="240" w:after="40" w:line="312" w:lineRule="auto"/>
        <w:rPr>
          <w:szCs w:val="26"/>
        </w:rPr>
      </w:pPr>
      <w:r>
        <w:rPr>
          <w:szCs w:val="26"/>
        </w:rPr>
        <w:t xml:space="preserve"> </w:t>
      </w:r>
      <w:bookmarkStart w:id="38" w:name="_Toc184855825"/>
      <w:r>
        <w:rPr>
          <w:szCs w:val="26"/>
        </w:rPr>
        <w:t>Mô hình hồi quy</w:t>
      </w:r>
      <w:r w:rsidRPr="00AD6D98">
        <w:rPr>
          <w:szCs w:val="26"/>
        </w:rPr>
        <w:t xml:space="preserve"> Ridge (Ridge Linear Regression)</w:t>
      </w:r>
      <w:bookmarkEnd w:id="38"/>
    </w:p>
    <w:p w14:paraId="69B61D6C" w14:textId="77777777" w:rsidR="00AD6D98" w:rsidRDefault="00AD6D98">
      <w:pPr>
        <w:spacing w:before="240" w:after="240"/>
        <w:ind w:firstLine="720"/>
      </w:pPr>
      <w:r>
        <w:t>Ridge Linear Regression là biến thể của hồi quy tuyến tính, thêm thuật ngữ phạt để giảm thiểu đa cộng tuyến và cải thiện khả năng dự đoán. Ridge Regression giúp ngăn ngừa overfitting bằng cách giới hạn các hệ số hồi quy, phù hợp với dữ liệu có nhiều biến độc lập và mối quan hệ phức tạp. Tuy nhiên, mô hình này đòi hỏi việc chọn tham số phạt thông qua cross-validation và không thể mô hình hóa các mối quan hệ phi tuyến tính nếu chỉ sử dụng hồi quy tuyến tính. Trong dự đoán giá cổ phiếu, Ridge Regression thường được áp dụng khi các biến độc lập như chỉ số kinh tế và dữ liệu kỹ thuật có liên quan chặt chẽ với giá cổ phiếu, giúp tăng độ ổn định và khả năng dự đoán.</w:t>
      </w:r>
    </w:p>
    <w:p w14:paraId="0A93B8BD" w14:textId="05DB4588" w:rsidR="00AD6D98" w:rsidRPr="00AD6D98" w:rsidRDefault="00AD6D98" w:rsidP="004E3FBB">
      <w:pPr>
        <w:pStyle w:val="Heading4"/>
        <w:widowControl w:val="0"/>
        <w:numPr>
          <w:ilvl w:val="3"/>
          <w:numId w:val="52"/>
        </w:numPr>
        <w:spacing w:before="240" w:after="40" w:line="312" w:lineRule="auto"/>
        <w:rPr>
          <w:szCs w:val="26"/>
        </w:rPr>
      </w:pPr>
      <w:r>
        <w:rPr>
          <w:szCs w:val="26"/>
        </w:rPr>
        <w:t xml:space="preserve"> </w:t>
      </w:r>
      <w:bookmarkStart w:id="39" w:name="_Toc184855826"/>
      <w:r>
        <w:rPr>
          <w:szCs w:val="26"/>
        </w:rPr>
        <w:t>Mô hình</w:t>
      </w:r>
      <w:r w:rsidRPr="00AD6D98">
        <w:rPr>
          <w:szCs w:val="26"/>
        </w:rPr>
        <w:t xml:space="preserve"> LSTM (Long Short-Term Memory)</w:t>
      </w:r>
      <w:bookmarkEnd w:id="39"/>
    </w:p>
    <w:p w14:paraId="6022F1D7" w14:textId="77777777" w:rsidR="00AD6D98" w:rsidRDefault="00AD6D98">
      <w:pPr>
        <w:spacing w:before="240" w:after="240"/>
        <w:ind w:firstLine="720"/>
      </w:pPr>
      <w:r>
        <w:t>LSTM là một loại mạng nơ-ron hồi tiếp (RNN) được thiết kế để xử lý các chuỗi dữ liệu dài và giải quyết vấn đề vanishing gradient. LSTM mạnh mẽ trong việc dự đoán chuỗi thời gian phức tạp như giá cổ phiếu nhờ khả năng nhớ thông tin dài hạn, nắm bắt các mẫu phức tạp và xu hướng dài hạn. Mô hình này linh hoạt trong việc mô hình hóa các mối quan hệ phi tuyến tính và phức tạp, cải thiện độ chính xác dự đoán. Tuy nhiên, LSTM đòi hỏi lượng dữ liệu lớn và tài nguyên tính toán cao, cùng với quá trình tối ưu hóa kiến trúc mạng và tham số phức tạp hơn so với các mô hình thống kê truyền thống.</w:t>
      </w:r>
    </w:p>
    <w:p w14:paraId="37A4B460" w14:textId="06D4B8CA" w:rsidR="00AD6D98" w:rsidRPr="00AD6D98" w:rsidRDefault="00AD6D98" w:rsidP="004E3FBB">
      <w:pPr>
        <w:pStyle w:val="Heading4"/>
        <w:widowControl w:val="0"/>
        <w:numPr>
          <w:ilvl w:val="3"/>
          <w:numId w:val="52"/>
        </w:numPr>
        <w:spacing w:before="240" w:after="40" w:line="312" w:lineRule="auto"/>
        <w:rPr>
          <w:szCs w:val="26"/>
        </w:rPr>
      </w:pPr>
      <w:r>
        <w:rPr>
          <w:szCs w:val="26"/>
        </w:rPr>
        <w:t xml:space="preserve"> </w:t>
      </w:r>
      <w:bookmarkStart w:id="40" w:name="_Toc184855827"/>
      <w:r w:rsidRPr="00AD6D98">
        <w:rPr>
          <w:szCs w:val="26"/>
        </w:rPr>
        <w:t>So sánh các mô hình</w:t>
      </w:r>
      <w:bookmarkEnd w:id="40"/>
    </w:p>
    <w:p w14:paraId="44A89699" w14:textId="77777777" w:rsidR="00AD6D98" w:rsidRDefault="00AD6D98">
      <w:pPr>
        <w:spacing w:before="240" w:after="240"/>
        <w:ind w:firstLine="720"/>
      </w:pPr>
      <w:r>
        <w:t>Ba mô hình ARIMA, Ridge Linear Regression và LSTM đều có những ưu và nhược điểm riêng. ARIMA phù hợp với các chuỗi thời gian ổn định và có xu hướng rõ ràng nhưng khó xử lý các mối quan hệ phi tuyến tính. Ridge Linear Regression mang lại sự ổn định và khả năng dự đoán tốt với nhiều biến độc lập liên quan, nhưng không thể mô hình hóa các mối quan hệ phi tuyến tính. LSTM mạnh mẽ trong việc xử lý chuỗi dữ liệu phức tạp và dài hạn, nhưng đòi hỏi nhiều dữ liệu và tài nguyên tính toán, cùng với quá trình tối ưu hóa phức tạp hơn.</w:t>
      </w:r>
    </w:p>
    <w:p w14:paraId="12A64F9D" w14:textId="015978B1" w:rsidR="00AD6D98" w:rsidRDefault="00AD6D98">
      <w:pPr>
        <w:pStyle w:val="Heading2"/>
        <w:spacing w:before="360" w:after="80"/>
        <w:ind w:right="174"/>
        <w:rPr>
          <w:i/>
        </w:rPr>
      </w:pPr>
      <w:bookmarkStart w:id="41" w:name="_Toc184855828"/>
      <w:bookmarkStart w:id="42" w:name="_Toc184889383"/>
      <w:r>
        <w:rPr>
          <w:i/>
        </w:rPr>
        <w:t>1.2.4. Thách thức trong dự đoán giá cổ phiếu</w:t>
      </w:r>
      <w:bookmarkEnd w:id="41"/>
      <w:bookmarkEnd w:id="42"/>
    </w:p>
    <w:p w14:paraId="11490052" w14:textId="2690D41D" w:rsidR="00AD6D98" w:rsidRDefault="00AD6D98">
      <w:pPr>
        <w:pStyle w:val="Heading3"/>
        <w:spacing w:before="280" w:after="80"/>
        <w:ind w:right="174"/>
        <w:rPr>
          <w:i w:val="0"/>
        </w:rPr>
      </w:pPr>
      <w:bookmarkStart w:id="43" w:name="_Toc184855829"/>
      <w:bookmarkStart w:id="44" w:name="_Toc184889384"/>
      <w:r>
        <w:rPr>
          <w:i w:val="0"/>
        </w:rPr>
        <w:t>1.2.4.1. Biến động dữ liệu</w:t>
      </w:r>
      <w:bookmarkEnd w:id="43"/>
      <w:bookmarkEnd w:id="44"/>
    </w:p>
    <w:p w14:paraId="389E0BCD" w14:textId="77777777" w:rsidR="00AD6D98" w:rsidRDefault="00AD6D98">
      <w:pPr>
        <w:spacing w:before="240" w:after="240"/>
        <w:ind w:firstLine="720"/>
      </w:pPr>
      <w:r>
        <w:t>Thị trường chứng khoán luôn thể hiện sự biến động không ngừng, gây khó khăn cho việc dự đoán giá cổ phiếu một cách chính xác. Các yếu tố như biến động kinh tế, chính sách tiền tệ, và sự kiện toàn cầu có thể ảnh hưởng đến giá cổ phiếu theo cách không lường trước được. Sự biến động này tạo ra một môi trường phức tạp cho các mô hình dự đoán, đòi hỏi chúng phải linh hoạt và thích ứng với những thay đổi nhanh chóng.</w:t>
      </w:r>
    </w:p>
    <w:p w14:paraId="2237924A" w14:textId="0F1C9B20" w:rsidR="00AD6D98" w:rsidRDefault="00AD6D98">
      <w:pPr>
        <w:pStyle w:val="Heading3"/>
        <w:spacing w:before="280" w:after="80"/>
        <w:ind w:right="174"/>
        <w:rPr>
          <w:i w:val="0"/>
        </w:rPr>
      </w:pPr>
      <w:bookmarkStart w:id="45" w:name="_Toc184855830"/>
      <w:bookmarkStart w:id="46" w:name="_Toc184889385"/>
      <w:r>
        <w:rPr>
          <w:i w:val="0"/>
        </w:rPr>
        <w:t>1.2.4.2. Yếu tố bên ngoài</w:t>
      </w:r>
      <w:bookmarkEnd w:id="45"/>
      <w:bookmarkEnd w:id="46"/>
    </w:p>
    <w:p w14:paraId="48F3DA0E" w14:textId="77777777" w:rsidR="00AD6D98" w:rsidRDefault="00AD6D98">
      <w:pPr>
        <w:spacing w:before="240" w:after="240"/>
        <w:ind w:firstLine="720"/>
      </w:pPr>
      <w:r>
        <w:t>Ngoài các yếu tố nội tại của công ty, nhiều yếu tố bên ngoài cũng ảnh hưởng đến giá cổ phiếu, như tình hình kinh tế vĩ mô, chính sách chính phủ, và các sự kiện toàn cầu. Ví dụ, đại dịch COVID-19 đã gây ra sự biến động lớn trên thị trường chứng khoán, ảnh hưởng đến giá cổ phiếu của nhiều ngành công nghiệp khác nhau. Việc tích hợp các yếu tố bên ngoài này vào mô hình dự đoán là một thách thức lớn, do tính không chắc chắn và khó dự đoán của chúng.</w:t>
      </w:r>
    </w:p>
    <w:p w14:paraId="4E011544" w14:textId="03A408EA" w:rsidR="00AD6D98" w:rsidRDefault="00AD6D98">
      <w:pPr>
        <w:pStyle w:val="Heading3"/>
        <w:spacing w:before="280" w:after="80"/>
        <w:ind w:right="174"/>
        <w:rPr>
          <w:i w:val="0"/>
        </w:rPr>
      </w:pPr>
      <w:bookmarkStart w:id="47" w:name="_Toc184855831"/>
      <w:bookmarkStart w:id="48" w:name="_Toc184889386"/>
      <w:r>
        <w:rPr>
          <w:i w:val="0"/>
        </w:rPr>
        <w:t>1.2.4.3. Các bất thường của thị trường</w:t>
      </w:r>
      <w:bookmarkEnd w:id="47"/>
      <w:bookmarkEnd w:id="48"/>
    </w:p>
    <w:p w14:paraId="1A99A4CD" w14:textId="77777777" w:rsidR="00AD6D98" w:rsidRDefault="00AD6D98">
      <w:pPr>
        <w:spacing w:before="240" w:after="240"/>
        <w:ind w:firstLine="720"/>
      </w:pPr>
      <w:r>
        <w:t>Thị trường chứng khoán có thể trải qua các hiện tượng bất thường như bong bóng tài sản, sụp đổ thị trường, hoặc các biến động bất thường do tâm lý nhà đầu tư. Những sự kiện này thường không theo quy luật lịch sử và khó có thể được dự đoán bằng các mô hình thống kê hoặc học máy truyền thống. Các bất thường này đòi hỏi các mô hình dự đoán phải có khả năng nhận diện và thích ứng kịp thời để giảm thiểu rủi ro.</w:t>
      </w:r>
    </w:p>
    <w:p w14:paraId="135410CF" w14:textId="11999D8A" w:rsidR="00AD6D98" w:rsidRDefault="00AD6D98">
      <w:pPr>
        <w:pStyle w:val="Heading3"/>
        <w:spacing w:before="280" w:after="80"/>
        <w:ind w:right="174"/>
        <w:rPr>
          <w:i w:val="0"/>
        </w:rPr>
      </w:pPr>
      <w:bookmarkStart w:id="49" w:name="_Toc184855832"/>
      <w:bookmarkStart w:id="50" w:name="_Toc184889387"/>
      <w:r>
        <w:rPr>
          <w:i w:val="0"/>
        </w:rPr>
        <w:t>1.2.4.4. Tính phức tạp và phi tuyến tính của thị trường</w:t>
      </w:r>
      <w:bookmarkEnd w:id="49"/>
      <w:bookmarkEnd w:id="50"/>
    </w:p>
    <w:p w14:paraId="1B15A1DA" w14:textId="77777777" w:rsidR="00AD6D98" w:rsidRDefault="00AD6D98">
      <w:pPr>
        <w:spacing w:before="240" w:after="240"/>
        <w:ind w:firstLine="720"/>
      </w:pPr>
      <w:r>
        <w:t>Thị trường chứng khoán là một hệ thống phức tạp với nhiều tương tác giữa các yếu tố khác nhau. Các mối quan hệ trong thị trường thường không tuân theo các quy luật tuyến tính đơn giản, mà thay vào đó là các mối quan hệ phi tuyến tính và tương tác phức tạp. Điều này đòi hỏi các mô hình dự đoán phải có khả năng xử lý và học hỏi từ các mối quan hệ này một cách hiệu quả.</w:t>
      </w:r>
    </w:p>
    <w:p w14:paraId="27EEFB11" w14:textId="6F7986BB" w:rsidR="00AD6D98" w:rsidRDefault="00AD6D98">
      <w:pPr>
        <w:pStyle w:val="Heading2"/>
      </w:pPr>
      <w:bookmarkStart w:id="51" w:name="_Toc184855833"/>
      <w:bookmarkStart w:id="52" w:name="_Toc184889388"/>
      <w:r>
        <w:t>1.3. Tổng kết phần tổng quan</w:t>
      </w:r>
      <w:bookmarkEnd w:id="51"/>
      <w:bookmarkEnd w:id="52"/>
    </w:p>
    <w:p w14:paraId="162290F9" w14:textId="77777777" w:rsidR="00AD6D98" w:rsidRDefault="00AD6D98">
      <w:pPr>
        <w:spacing w:before="240" w:after="240"/>
        <w:ind w:firstLine="720"/>
      </w:pPr>
      <w:r>
        <w:t>Phần tổng quan nghiên cứu là một phần quan trọng trong khóa luận, nhằm trình bày bối cảnh và nền tảng lý thuyết của đề tài. Trong phần này, chúng ta đã khám phá các mô hình và kỹ thuật dự đoán giá cổ phiếu, bao gồm các mô hình thống kê truyền thống như ARIMA, và các mô hình học máy hiện đại như LSTM. Bên cạnh đó, đã phân tích đặc điểm riêng biệt của ngành CNTT trên thị trường chứng khoán, cũng như các thách thức chung trong việc dự đoán giá cổ phiếu như biến động dữ liệu, yếu tố bên ngoài, và các bất thường của thị trường.</w:t>
      </w:r>
    </w:p>
    <w:p w14:paraId="5790058B" w14:textId="77777777" w:rsidR="00AD6D98" w:rsidRDefault="00AD6D98">
      <w:pPr>
        <w:spacing w:before="240" w:after="240"/>
        <w:ind w:firstLine="720"/>
      </w:pPr>
      <w:r>
        <w:t>Những kiến thức và phân tích này không chỉ cung cấp cơ sở lý thuyết vững chắc cho nghiên cứu mà còn giúp xác định những hướng đi phù hợp để giải quyết các vấn đề phức tạp trong dự đoán giá cổ phiếu. Việc hiểu rõ các đặc điểm của ngành CNTT và các thách thức trong dự đoán sẽ hỗ trợ trong việc lựa chọn và phát triển các mô hình dự đoán hiệu quả, từ đó nâng cao độ chính xác và độ tin cậy của các dự báo trên thị trường chứng khoán.</w:t>
      </w:r>
    </w:p>
    <w:p w14:paraId="462549F2" w14:textId="77777777" w:rsidR="00723375" w:rsidRDefault="00723375">
      <w:pPr>
        <w:spacing w:before="240" w:after="240"/>
        <w:ind w:firstLine="720"/>
      </w:pPr>
    </w:p>
    <w:p w14:paraId="3E212AEB" w14:textId="550F4767" w:rsidR="00AD6D98" w:rsidRDefault="00AD6D98">
      <w:pPr>
        <w:pStyle w:val="Heading1"/>
        <w:rPr>
          <w:sz w:val="28"/>
          <w:szCs w:val="28"/>
        </w:rPr>
      </w:pPr>
      <w:bookmarkStart w:id="53" w:name="_Toc184855834"/>
      <w:bookmarkStart w:id="54" w:name="_Toc184889389"/>
      <w:r w:rsidRPr="00AD6D98">
        <w:rPr>
          <w:sz w:val="28"/>
          <w:szCs w:val="28"/>
        </w:rPr>
        <w:t>CHƯƠNG 2: MÔ TẢ BÀI TOÁN VÀ XÂY DỰNG KHUNG NGHIÊN CỨU</w:t>
      </w:r>
      <w:bookmarkEnd w:id="53"/>
      <w:bookmarkEnd w:id="54"/>
    </w:p>
    <w:p w14:paraId="197859BB" w14:textId="77777777" w:rsidR="00AD6D98" w:rsidRPr="00AD6D98" w:rsidRDefault="00AD6D98" w:rsidP="00AD6D98">
      <w:pPr>
        <w:rPr>
          <w:szCs w:val="26"/>
        </w:rPr>
      </w:pPr>
    </w:p>
    <w:p w14:paraId="3917250A" w14:textId="12AAB953" w:rsidR="00AD6D98" w:rsidRDefault="00AD6D98">
      <w:pPr>
        <w:pStyle w:val="Heading2"/>
      </w:pPr>
      <w:bookmarkStart w:id="55" w:name="_Toc184855835"/>
      <w:bookmarkStart w:id="56" w:name="_Toc184889390"/>
      <w:r>
        <w:t>2.1. Mô tả bài toán</w:t>
      </w:r>
      <w:bookmarkEnd w:id="55"/>
      <w:bookmarkEnd w:id="56"/>
    </w:p>
    <w:p w14:paraId="47F4BCC3" w14:textId="77777777" w:rsidR="00AD6D98" w:rsidRDefault="00AD6D98" w:rsidP="00AD6D98">
      <w:pPr>
        <w:spacing w:before="240" w:after="240"/>
        <w:ind w:firstLine="720"/>
      </w:pPr>
      <w:r>
        <w:t>Bài toán của khóa luận này được xây dựng nhằm giải quyết các vấn đề liên quan đến dự đoán và giao dịch cổ phiếu trong ngành Công nghệ Thông tin (CNTT) tại thị trường chứng khoán Việt Nam. Đầu tiên, nghiên cứu tập trung vào việc phân tích theo cặp cổ phiếu với mục tiêu xác định các cặp cổ phiếu có mối tương quan dương hoặc âm mạnh. Việc xác định này phục vụ cho việc áp dụng các chiến lược giao dịch Pair Trading (giao dịch cặp cùng chiều) và Reversal Trading (giao dịch ngược chiều). Phương pháp tiếp cận bao gồm việc phân tích dữ liệu lịch sử của các cổ phiếu, tính toán hệ số tương quan và lựa chọn các cặp cổ phiếu tiềm năng dựa trên đặc điểm tương quan này. Điều này giúp tận dụng những biến động giá tạm thời giữa các cặp cổ phiếu để tối ưu hóa lợi nhuận và giảm thiểu rủi ro cho nhà đầu tư.</w:t>
      </w:r>
    </w:p>
    <w:p w14:paraId="12FA4D4C" w14:textId="77777777" w:rsidR="00AD6D98" w:rsidRDefault="00AD6D98" w:rsidP="00AD6D98">
      <w:pPr>
        <w:spacing w:before="240" w:after="240"/>
        <w:ind w:firstLine="720"/>
      </w:pPr>
      <w:r>
        <w:t>Tiếp theo, bài toán đặt ra mục tiêu tìm kiếm mô hình dự báo giá cổ phiếu tối ưu, đảm bảo độ chính xác và phù hợp với dữ liệu thị trường Việt Nam. Các mô hình được sử dụng trong nghiên cứu bao gồm Ridge Linear Regression, LSTM (Long Short-Term Memory) và ARIMA (AutoRegressive Integrated Moving Average). Để đánh giá hiệu suất của từng mô hình, các chỉ số như R², RMSE, MAE, MAPE và Directional Accuracy (DA) được áp dụng. Quá trình tối ưu hóa tham số cho các mô hình này sẽ được thực hiện thông qua các phương pháp như Grid Search và Random Search, đồng thời kết hợp với các kỹ thuật chọn lọc đặc trưng (Feature Selection) nhằm nâng cao hiệu quả dự đoán. Việc so sánh các mô hình dựa trên các tiêu chí đánh giá này sẽ giúp xác định mô hình nào phù hợp nhất để áp dụng trong việc dự báo giá cổ phiếu ngành CNTT.</w:t>
      </w:r>
    </w:p>
    <w:p w14:paraId="277428E3" w14:textId="77777777" w:rsidR="00AD6D98" w:rsidRDefault="00AD6D98" w:rsidP="00AD6D98">
      <w:pPr>
        <w:spacing w:before="240" w:after="240"/>
        <w:ind w:firstLine="720"/>
      </w:pPr>
      <w:r>
        <w:t>Cuối cùng, bài toán bao gồm việc thực hiện thí nghiệm giao dịch trong 100 ngày liên tiếp để kiểm tra tính hiệu quả của các mô hình dự báo và chiến lược giao dịch đã được triển khai. Thí nghiệm này sẽ mô phỏng giao dịch trên dữ liệu giá cổ phiếu thực tế, ghi nhận lợi nhuận hoặc thua lỗ cùng với các chỉ số hiệu quả giao dịch. Mục tiêu của phần này là đánh giá khả năng ứng dụng thực tiễn của các mô hình dự báo trong môi trường thị trường thực, từ đó xác định tính khả thi và hiệu quả của các chiến lược Pair Trading và Reversal Trading. Kết quả của thí nghiệm sẽ cung cấp những thông tin quan trọng để hỗ trợ nhà đầu tư trong việc ra quyết định chiến lược, đồng thời đóng góp vào việc phát triển các phương pháp dự báo giá cổ phiếu chính xác và hiệu quả hơn trong ngành CNTT tại Việt Nam.</w:t>
      </w:r>
    </w:p>
    <w:p w14:paraId="2E5162DC" w14:textId="77777777" w:rsidR="00AD6D98" w:rsidRDefault="00AD6D98">
      <w:pPr>
        <w:spacing w:after="240"/>
      </w:pPr>
    </w:p>
    <w:p w14:paraId="3844C1CD" w14:textId="3640BBA8" w:rsidR="00AD6D98" w:rsidRDefault="00AD6D98">
      <w:pPr>
        <w:pStyle w:val="Heading2"/>
        <w:ind w:right="173"/>
      </w:pPr>
      <w:bookmarkStart w:id="57" w:name="_Toc184855836"/>
      <w:bookmarkStart w:id="58" w:name="_Toc184889391"/>
      <w:r>
        <w:t>2.2. Xây dựng khung nghiên cứu</w:t>
      </w:r>
      <w:bookmarkEnd w:id="57"/>
      <w:bookmarkEnd w:id="58"/>
    </w:p>
    <w:p w14:paraId="40CB9A68" w14:textId="120410AE" w:rsidR="00AD6D98" w:rsidRPr="00AD6D98" w:rsidRDefault="00AD6D98">
      <w:pPr>
        <w:pStyle w:val="Heading3"/>
      </w:pPr>
      <w:bookmarkStart w:id="59" w:name="_Toc184855837"/>
      <w:bookmarkStart w:id="60" w:name="_Toc184889392"/>
      <w:r w:rsidRPr="00AD6D98">
        <w:t>2.2.1 Sơ đồ khung nghiên cứu</w:t>
      </w:r>
      <w:bookmarkEnd w:id="59"/>
      <w:bookmarkEnd w:id="60"/>
    </w:p>
    <w:p w14:paraId="5DEF65D1" w14:textId="77777777" w:rsidR="00AD6D98" w:rsidRDefault="00AD6D98" w:rsidP="00AD6D98">
      <w:pPr>
        <w:spacing w:before="240" w:after="240"/>
        <w:ind w:firstLine="720"/>
      </w:pPr>
      <w:r>
        <w:t>Khung nghiên cứu của khóa luận được thiết kế gồm bảy bước chính, nhằm đảm bảo tính toàn diện và khả năng áp dụng thực tiễn trong việc dự đoán và giao dịch cổ phiếu ngành Công nghệ Thông tin (CNTT) trên thị trường chứng khoán Việt Nam. Mỗi bước đóng một vai trò quan trọng trong việc xây dựng và đánh giá các mô hình dự báo cũng như chiến lược giao dịch, từ đó đưa ra những kết luận và khuyến nghị có giá trị.</w:t>
      </w:r>
    </w:p>
    <w:p w14:paraId="4421DB31" w14:textId="2DB4659B" w:rsidR="00AD6D98" w:rsidRPr="00AD6D98" w:rsidRDefault="00AD6D98" w:rsidP="00AD6D98">
      <w:pPr>
        <w:spacing w:before="240" w:after="240" w:line="240" w:lineRule="auto"/>
        <w:rPr>
          <w:b/>
          <w:lang w:val="vi"/>
        </w:rPr>
      </w:pPr>
      <w:r>
        <w:rPr>
          <w:b/>
        </w:rPr>
        <w:t>Bước 1: Thu thập dữ liệu</w:t>
      </w:r>
    </w:p>
    <w:p w14:paraId="61E2BF97" w14:textId="7CAABAA7" w:rsidR="00AD6D98" w:rsidRDefault="00AD6D98" w:rsidP="00AD6D98">
      <w:pPr>
        <w:spacing w:before="240" w:after="240"/>
      </w:pPr>
      <w:r w:rsidRPr="00AD6D98">
        <w:tab/>
      </w:r>
      <w:r>
        <w:t xml:space="preserve">Bước đầu tiên là thu thập dữ liệu, sử dụng thư viện </w:t>
      </w:r>
      <w:r w:rsidRPr="00AD6D98">
        <w:t>vnstock</w:t>
      </w:r>
      <w:r>
        <w:t xml:space="preserve"> để lấy dữ liệu giá cổ phiếu, khối lượng giao dịch và các chỉ số tài chính từ thị trường chứng khoán Việt Nam. Ngoài ra, các nguồn dữ liệu bổ sung từ </w:t>
      </w:r>
      <w:r w:rsidRPr="00AD6D98">
        <w:t>vnstock trên PyPI</w:t>
      </w:r>
      <w:r>
        <w:t xml:space="preserve"> và </w:t>
      </w:r>
      <w:r w:rsidRPr="00AD6D98">
        <w:t>demo trên Google Colab</w:t>
      </w:r>
      <w:r>
        <w:t xml:space="preserve"> cũng được tham khảo để tăng tính đa dạng và độ chính xác của dữ liệu. Việc kết hợp nhiều nguồn dữ liệu giúp đảm bảo dữ liệu thu thập được đầy đủ và chính xác, phục vụ tốt cho các bước tiếp theo trong nghiên cứu.</w:t>
      </w:r>
    </w:p>
    <w:p w14:paraId="52DCE70F" w14:textId="3CC7A695" w:rsidR="00AD6D98" w:rsidRPr="00AD6D98" w:rsidRDefault="00AD6D98" w:rsidP="00AD6D98">
      <w:pPr>
        <w:spacing w:before="240" w:after="240" w:line="240" w:lineRule="auto"/>
        <w:rPr>
          <w:b/>
          <w:lang w:val="vi"/>
        </w:rPr>
      </w:pPr>
      <w:r>
        <w:rPr>
          <w:b/>
        </w:rPr>
        <w:t xml:space="preserve">Bước 2: </w:t>
      </w:r>
      <w:r w:rsidRPr="00AD6D98">
        <w:rPr>
          <w:b/>
        </w:rPr>
        <w:t>Tiền xử lý dữ liệu</w:t>
      </w:r>
    </w:p>
    <w:p w14:paraId="7F99172B" w14:textId="524E7D2A" w:rsidR="00AD6D98" w:rsidRDefault="00AD6D98" w:rsidP="00AD6D98">
      <w:pPr>
        <w:spacing w:before="240" w:after="240"/>
        <w:ind w:firstLine="720"/>
      </w:pPr>
      <w:r>
        <w:t>Sau khi thu thập, dữ liệu cần được làm sạch bằng cách xử lý các giá trị thiếu và ngoại lai, đồng thời đảm bảo tính liên tục của chuỗi thời gian. Nếu cần thiết, dữ liệu sẽ được biến đổi để đạt được tính dừng hoặc phù hợp với yêu cầu của các mô hình dự đoán. Các kỹ thuật như lấy sai phân hoặc chuẩn hóa dữ liệu có thể được áp dụng để cải thiện chất lượng dữ liệu, từ đó nâng cao hiệu quả của các mô hình dự báo.</w:t>
      </w:r>
    </w:p>
    <w:p w14:paraId="2F1ABBF7" w14:textId="2824A8B3" w:rsidR="00AD6D98" w:rsidRPr="00AD6D98" w:rsidRDefault="00AD6D98" w:rsidP="00AD6D98">
      <w:pPr>
        <w:spacing w:before="240" w:after="240" w:line="240" w:lineRule="auto"/>
        <w:rPr>
          <w:b/>
          <w:lang w:val="vi"/>
        </w:rPr>
      </w:pPr>
      <w:r>
        <w:rPr>
          <w:b/>
        </w:rPr>
        <w:t xml:space="preserve">Bước 3: </w:t>
      </w:r>
      <w:r w:rsidRPr="00AD6D98">
        <w:rPr>
          <w:b/>
        </w:rPr>
        <w:t>Phân tích khám phá dữ liệu (EDA)</w:t>
      </w:r>
    </w:p>
    <w:p w14:paraId="2FA9C993" w14:textId="216898D8" w:rsidR="00AD6D98" w:rsidRPr="00885B80" w:rsidRDefault="00AD6D98" w:rsidP="00AD6D98">
      <w:pPr>
        <w:spacing w:before="240" w:after="240"/>
        <w:ind w:firstLine="720"/>
      </w:pPr>
      <w:r>
        <w:t>Bước thứ ba là phân tích khám phá dữ liệu (EDA), nơi các đặc điểm cơ bản như xu hướng, mùa vụ và biến động được phân tích kỹ lưỡng. Sử dụng các biểu đồ và thống kê mô tả giúp hiểu rõ hơn về cấu trúc và tính chất của dữ liệu, từ đó xác định các mẫu hình và mối tương quan tiềm năng giữa các cổ phiếu. EDA không chỉ giúp phát hiện ra các đặc điểm nổi bật mà còn hỗ trợ trong việc lựa chọn các biến số quan trọng cho các mô hình dự báo.</w:t>
      </w:r>
    </w:p>
    <w:p w14:paraId="1FA6D3E3" w14:textId="44BC6AB0" w:rsidR="00AD6D98" w:rsidRDefault="00AD6D98" w:rsidP="00885B80">
      <w:pPr>
        <w:spacing w:before="240" w:after="240"/>
        <w:rPr>
          <w:b/>
        </w:rPr>
      </w:pPr>
      <w:r>
        <w:rPr>
          <w:b/>
        </w:rPr>
        <w:t>Bước 4: Xây dựng mô hình dự đoán</w:t>
      </w:r>
    </w:p>
    <w:p w14:paraId="5E1B69E1" w14:textId="0B55C213" w:rsidR="00AD6D98" w:rsidRDefault="00AD6D98" w:rsidP="00AD6D98">
      <w:pPr>
        <w:spacing w:before="240" w:after="240"/>
        <w:ind w:firstLine="720"/>
      </w:pPr>
      <w:r>
        <w:t xml:space="preserve">Tiếp theo là xây dựng các mô hình dự đoán, bao gồm cả mô hình thống kê và học máy. Các mô hình thống kê như </w:t>
      </w:r>
      <w:r w:rsidRPr="00AD6D98">
        <w:t>ARIMA (AutoRegressive Integrated Moving Average)</w:t>
      </w:r>
      <w:r>
        <w:t xml:space="preserve"> được áp dụng để dự đoán chuỗi thời gian dựa trên các thành phần tự hồi quy, trung bình trượt và khả năng tích hợp. Đồng thời, các mô hình học máy như </w:t>
      </w:r>
      <w:r w:rsidRPr="00AD6D98">
        <w:t>Ridge Linear Regression (Ridge Linear Regression)</w:t>
      </w:r>
      <w:r>
        <w:t xml:space="preserve"> và </w:t>
      </w:r>
      <w:r w:rsidRPr="00AD6D98">
        <w:t>LSTM (Long Short-Term Memory)</w:t>
      </w:r>
      <w:r>
        <w:t xml:space="preserve"> được sử dụng để khai thác các đặc trưng phức tạp và các mối quan hệ phi tuyến tính trong dữ liệu, nhằm tăng cường độ chính xác của dự đoán.</w:t>
      </w:r>
    </w:p>
    <w:p w14:paraId="5CB9C257" w14:textId="74030819" w:rsidR="00AD6D98" w:rsidRDefault="00AD6D98" w:rsidP="00885B80">
      <w:pPr>
        <w:spacing w:before="240" w:after="240"/>
        <w:rPr>
          <w:b/>
        </w:rPr>
      </w:pPr>
      <w:r>
        <w:rPr>
          <w:b/>
        </w:rPr>
        <w:t>Bước 5: Huấn luyện và đánh giá mô hình</w:t>
      </w:r>
    </w:p>
    <w:p w14:paraId="5D616922" w14:textId="335AA5F0" w:rsidR="00AD6D98" w:rsidRDefault="00AD6D98" w:rsidP="00AD6D98">
      <w:pPr>
        <w:spacing w:before="240" w:after="240"/>
      </w:pPr>
      <w:r w:rsidRPr="00AD6D98">
        <w:tab/>
      </w:r>
      <w:r>
        <w:t xml:space="preserve">Sau khi xây dựng, các mô hình được huấn luyện và đánh giá hiệu suất. Dữ liệu được chia thành các tập huấn luyện và kiểm tra thông qua phương pháp </w:t>
      </w:r>
      <w:r w:rsidRPr="00AD6D98">
        <w:t>TimeSeriesSplit</w:t>
      </w:r>
      <w:r>
        <w:t xml:space="preserve"> để duy trì tính tuần tự của chuỗi thời gian. Các chỉ số đánh giá như </w:t>
      </w:r>
      <w:r w:rsidRPr="00AD6D98">
        <w:t>MAE (Mean Absolute Error)</w:t>
      </w:r>
      <w:r>
        <w:t xml:space="preserve">, </w:t>
      </w:r>
      <w:r w:rsidRPr="00AD6D98">
        <w:t>RMSE (Root Mean Square Error)</w:t>
      </w:r>
      <w:r>
        <w:t xml:space="preserve"> và </w:t>
      </w:r>
      <w:r w:rsidRPr="00AD6D98">
        <w:t>R² (Coefficient of Determination)</w:t>
      </w:r>
      <w:r>
        <w:t xml:space="preserve"> được sử dụng để đo lường hiệu suất dự đoán của từng mô hình, giúp xác định mô hình nào đạt hiệu quả cao nhất trong việc dự báo giá cổ phiếu.</w:t>
      </w:r>
    </w:p>
    <w:p w14:paraId="7D0B1BE8" w14:textId="379CAF98" w:rsidR="00AD6D98" w:rsidRDefault="00AD6D98" w:rsidP="00885B80">
      <w:pPr>
        <w:spacing w:before="240" w:after="240"/>
        <w:rPr>
          <w:b/>
        </w:rPr>
      </w:pPr>
      <w:r>
        <w:rPr>
          <w:b/>
        </w:rPr>
        <w:t>Bước 6: Phân tích kết quả</w:t>
      </w:r>
    </w:p>
    <w:p w14:paraId="2E3A9C54" w14:textId="11093808" w:rsidR="00AD6D98" w:rsidRDefault="00AD6D98" w:rsidP="00AD6D98">
      <w:pPr>
        <w:spacing w:before="240" w:after="240"/>
      </w:pPr>
      <w:r w:rsidRPr="00AD6D98">
        <w:tab/>
      </w:r>
      <w:r>
        <w:t>Bước này tập trung vào việc so sánh hiệu suất của các mô hình dự đoán và phân tích nguyên nhân dẫn đến sự khác biệt trong kết quả. Đồng thời, đánh giá tính khả thi và ứng dụng thực tiễn của các mô hình trong việc hỗ trợ quyết định đầu tư. Việc phân tích kết quả giúp nhận diện những điểm mạnh và điểm yếu của từng mô hình, từ đó đưa ra những nhận định chính xác về hiệu quả của chúng trong bối cảnh thị trường chứng khoán Việt Nam.</w:t>
      </w:r>
    </w:p>
    <w:p w14:paraId="198BFE89" w14:textId="29B74E45" w:rsidR="00AD6D98" w:rsidRDefault="00AD6D98" w:rsidP="00885B80">
      <w:pPr>
        <w:spacing w:before="240" w:after="240"/>
        <w:rPr>
          <w:b/>
        </w:rPr>
      </w:pPr>
      <w:r>
        <w:rPr>
          <w:b/>
        </w:rPr>
        <w:t>Bước 7: Đề xuất giải pháp và hướng nghiên cứu tiếp theo</w:t>
      </w:r>
    </w:p>
    <w:p w14:paraId="2AB09434" w14:textId="78426BDA" w:rsidR="00AD6D98" w:rsidRDefault="00AD6D98" w:rsidP="00AD6D98">
      <w:pPr>
        <w:spacing w:before="240" w:after="240"/>
      </w:pPr>
      <w:r w:rsidRPr="00AD6D98">
        <w:tab/>
      </w:r>
      <w:r>
        <w:t>Cuối cùng, dựa trên các kết quả phân tích, khóa luận đề xuất các giải pháp cải tiến cho các mô hình dự đoán hiện tại nhằm nâng cao độ chính xác và tính ứng dụng. Bên cạnh đó, xác định các hướng nghiên cứu tiềm năng để phát triển các mô hình dự đoán giá cổ phiếu, đáp ứng nhu cầu ngày càng cao của thị trường tài chính. Các đề xuất này không chỉ giúp cải thiện hiệu suất dự đoán mà còn mở ra những cơ hội mới trong việc ứng dụng trí tuệ nhân tạo và học máy vào lĩnh vực tài chính.</w:t>
      </w:r>
    </w:p>
    <w:p w14:paraId="53325ED7" w14:textId="77777777" w:rsidR="00AD6D98" w:rsidRDefault="00AD6D98" w:rsidP="00AD6D98">
      <w:pPr>
        <w:spacing w:before="240" w:after="240"/>
        <w:ind w:firstLine="540"/>
      </w:pPr>
      <w:r>
        <w:t>Khung nghiên cứu này không chỉ đảm bảo sự mạch lạc trong quá trình thực hiện mà còn tạo điều kiện thuận lợi cho việc áp dụng các phương pháp khoa học vào thực tiễn, góp phần nâng cao chất lượng dự báo và chiến lược giao dịch cổ phiếu ngành CNTT trên thị trường chứng khoán Việt Nam.</w:t>
      </w:r>
    </w:p>
    <w:p w14:paraId="4DF13D21" w14:textId="137CE4CE" w:rsidR="00AD6D98" w:rsidRDefault="00AD6D98" w:rsidP="00AD6D98">
      <w:pPr>
        <w:spacing w:before="240" w:after="240"/>
        <w:ind w:firstLine="540"/>
      </w:pPr>
      <w:r>
        <w:t>Tóm lại</w:t>
      </w:r>
      <w:r w:rsidRPr="00AD6D98">
        <w:rPr>
          <w:lang w:val="vi"/>
        </w:rPr>
        <w:t>, k</w:t>
      </w:r>
      <w:r>
        <w:t>hung nghiên cứu được xây dựng gồm bảy bước chính từ thu thập dữ liệu, tiền xử lý, phân tích khám phá dữ liệu, xây dựng và huấn luyện mô hình, đến phân tích kết quả và đề xuất giải pháp. Mỗi bước đều đóng một vai trò quan trọng trong việc đảm bảo tính toàn diện và khả năng áp dụng thực tiễn của nghiên cứu, từ đó góp phần vào việc nâng cao chất lượng dự báo và chiến lược giao dịch cổ phiếu ngành CNTT trên thị trường chứng khoán Việt Nam.</w:t>
      </w:r>
    </w:p>
    <w:p w14:paraId="668FFFA8" w14:textId="554A10EF" w:rsidR="00AD6D98" w:rsidRDefault="00AD6D98" w:rsidP="00AD6D98">
      <w:pPr>
        <w:pStyle w:val="Heading3"/>
      </w:pPr>
      <w:bookmarkStart w:id="61" w:name="_Toc184855838"/>
      <w:bookmarkStart w:id="62" w:name="_Toc184889393"/>
      <w:r>
        <w:t>2.2.2. Công cụ thực hiện nghiên cứu</w:t>
      </w:r>
      <w:bookmarkEnd w:id="61"/>
      <w:bookmarkEnd w:id="62"/>
      <w:r>
        <w:t xml:space="preserve"> </w:t>
      </w:r>
    </w:p>
    <w:p w14:paraId="3D4FBE7A" w14:textId="77777777" w:rsidR="00AD6D98" w:rsidRDefault="00AD6D98" w:rsidP="00AD6D98">
      <w:pPr>
        <w:spacing w:after="240"/>
        <w:ind w:firstLine="720"/>
      </w:pPr>
      <w:r>
        <w:t xml:space="preserve">Trong quá trình thực hiện nghiên cứu, khóa luận sử dụng một số công cụ hỗ trợ chính nhằm thu thập và phân tích dữ liệu một cách hiệu quả. </w:t>
      </w:r>
    </w:p>
    <w:p w14:paraId="374B1E1F" w14:textId="77777777" w:rsidR="00AD6D98" w:rsidRDefault="00AD6D98" w:rsidP="00140DDA">
      <w:pPr>
        <w:spacing w:before="240" w:after="240"/>
        <w:ind w:firstLine="720"/>
      </w:pPr>
      <w:r>
        <w:t xml:space="preserve">Đầu tiên là </w:t>
      </w:r>
      <w:r>
        <w:rPr>
          <w:b/>
        </w:rPr>
        <w:t>thư viện vnstock</w:t>
      </w:r>
      <w:r>
        <w:t>, một thư viện Python chuyên dụng để truy cập và xử lý dữ liệu chứng khoán Việt Nam. Thư viện này cung cấp các chức năng thu thập giá cổ phiếu, khối lượng giao dịch và các chỉ số tài chính từ các nguồn uy tín như HNX và HOSE, đồng thời hỗ trợ xử lý, sắp xếp và trực quan hóa dữ liệu. Sử dụng vnstock giúp đảm bảo dữ liệu chính xác, cập nhật và tiết kiệm thời gian.</w:t>
      </w:r>
    </w:p>
    <w:p w14:paraId="57CF4FE5" w14:textId="77777777" w:rsidR="00AD6D98" w:rsidRDefault="00AD6D98" w:rsidP="00140DDA">
      <w:pPr>
        <w:spacing w:before="240" w:after="240"/>
        <w:ind w:firstLine="720"/>
      </w:pPr>
      <w:r>
        <w:t xml:space="preserve">Bên cạnh đó, </w:t>
      </w:r>
      <w:r>
        <w:rPr>
          <w:b/>
        </w:rPr>
        <w:t>tài liệu “Phân Tích Kỹ Thuật Từ A-Z”</w:t>
      </w:r>
      <w:r>
        <w:t xml:space="preserve"> được tham khảo chính để áp dụng các chỉ số kỹ thuật phù hợp, nâng cao hiệu quả và độ chính xác của mô hình dự báo. Ngoài ra, các nghiên cứu liên quan đến Ridge Regression, ARIMA và LSTM cũng được sử dụng để đảm bảo tính toàn diện trong phương pháp nghiên cứu.</w:t>
      </w:r>
    </w:p>
    <w:p w14:paraId="4238DAC9" w14:textId="77777777" w:rsidR="00AD6D98" w:rsidRDefault="00AD6D98" w:rsidP="00723375">
      <w:pPr>
        <w:spacing w:before="240" w:after="240"/>
        <w:ind w:firstLine="720"/>
      </w:pPr>
      <w:r>
        <w:t>Các công cụ như vnstock và Google Colab không chỉ hỗ trợ kỹ thuật mà còn giúp trực quan hóa và phân tích dữ liệu hiệu quả, góp phần quan trọng vào sự thành công của khóa lu</w:t>
      </w:r>
      <w:r w:rsidR="00723375">
        <w:t>ận</w:t>
      </w:r>
    </w:p>
    <w:p w14:paraId="7A6DF1BA" w14:textId="77777777" w:rsidR="00723375" w:rsidRDefault="00723375" w:rsidP="00723375">
      <w:pPr>
        <w:spacing w:before="240" w:after="240"/>
        <w:ind w:firstLine="720"/>
      </w:pPr>
    </w:p>
    <w:p w14:paraId="21829A87" w14:textId="77777777" w:rsidR="00723375" w:rsidRDefault="00723375" w:rsidP="00723375">
      <w:pPr>
        <w:spacing w:before="240" w:after="240"/>
        <w:ind w:firstLine="720"/>
      </w:pPr>
    </w:p>
    <w:p w14:paraId="7B47DBB9" w14:textId="672FEDAD" w:rsidR="00AD6D98" w:rsidRDefault="00AD6D98">
      <w:pPr>
        <w:pStyle w:val="Heading1"/>
      </w:pPr>
      <w:bookmarkStart w:id="63" w:name="_Toc184855839"/>
      <w:bookmarkStart w:id="64" w:name="_Toc184889394"/>
      <w:r>
        <w:t>CHƯƠNG 3: THU THẬP VÀ TIỀN XỬ LÝ DỮ LIỆU</w:t>
      </w:r>
      <w:bookmarkEnd w:id="63"/>
      <w:bookmarkEnd w:id="64"/>
    </w:p>
    <w:p w14:paraId="0EC53994" w14:textId="77777777" w:rsidR="00AD6D98" w:rsidRPr="00140DDA" w:rsidRDefault="00AD6D98" w:rsidP="00AD6D98">
      <w:pPr>
        <w:spacing w:before="240" w:after="240"/>
        <w:ind w:firstLine="720"/>
      </w:pPr>
      <w:r w:rsidRPr="00140DDA">
        <w:t xml:space="preserve">Chương này trình bày hai bước quan trọng trong khung nghiên cứu: </w:t>
      </w:r>
      <w:r w:rsidRPr="00AD6D98">
        <w:t>thu thập dữ liệu</w:t>
      </w:r>
      <w:r w:rsidRPr="00140DDA">
        <w:t xml:space="preserve"> và </w:t>
      </w:r>
      <w:r w:rsidRPr="00AD6D98">
        <w:t>tiền xử lý dữ liệu</w:t>
      </w:r>
      <w:r w:rsidRPr="00140DDA">
        <w:t>. Việc thực hiện đúng đắn hai bước này sẽ đảm bảo rằng dữ liệu sử dụng cho mô hình dự đoán có chất lượng cao, phù hợp và đầy đủ thông tin cần thiết để đạt được kết quả dự báo chính xác.</w:t>
      </w:r>
    </w:p>
    <w:p w14:paraId="3F3E8F80" w14:textId="561B9A8B" w:rsidR="00AD6D98" w:rsidRDefault="00AD6D98">
      <w:pPr>
        <w:pStyle w:val="Heading2"/>
        <w:spacing w:before="280" w:after="80"/>
      </w:pPr>
      <w:bookmarkStart w:id="65" w:name="_Toc184855840"/>
      <w:bookmarkStart w:id="66" w:name="_Toc184889395"/>
      <w:r>
        <w:t>3.1. Thu thập dữ liệu</w:t>
      </w:r>
      <w:bookmarkEnd w:id="65"/>
      <w:bookmarkEnd w:id="66"/>
    </w:p>
    <w:p w14:paraId="5E13E5D5" w14:textId="33109783" w:rsidR="00AD6D98" w:rsidRDefault="00AD6D98">
      <w:pPr>
        <w:pStyle w:val="Heading3"/>
      </w:pPr>
      <w:bookmarkStart w:id="67" w:name="_Toc184855841"/>
      <w:bookmarkStart w:id="68" w:name="_Toc184889396"/>
      <w:r>
        <w:t>3.1.1. Nguồn dữ liệu</w:t>
      </w:r>
      <w:bookmarkEnd w:id="67"/>
      <w:bookmarkEnd w:id="68"/>
    </w:p>
    <w:p w14:paraId="3C650F65" w14:textId="77777777" w:rsidR="00AD6D98" w:rsidRDefault="00AD6D98" w:rsidP="00AD6D98">
      <w:pPr>
        <w:spacing w:before="240" w:after="240"/>
        <w:ind w:firstLine="720"/>
      </w:pPr>
      <w:r>
        <w:t xml:space="preserve">Trong nghiên cứu này, dữ liệu chứng khoán được thu thập từ nguồn uy tín, đó là </w:t>
      </w:r>
      <w:r>
        <w:rPr>
          <w:b/>
        </w:rPr>
        <w:t xml:space="preserve">Thư viện </w:t>
      </w:r>
      <w:r>
        <w:rPr>
          <w:b/>
          <w:color w:val="188038"/>
        </w:rPr>
        <w:t>vnstock</w:t>
      </w:r>
      <w:r>
        <w:rPr>
          <w:b/>
        </w:rPr>
        <w:t>.</w:t>
      </w:r>
    </w:p>
    <w:p w14:paraId="0C0C6891" w14:textId="77777777" w:rsidR="00AD6D98" w:rsidRDefault="00AD6D98" w:rsidP="00AD6D98">
      <w:pPr>
        <w:spacing w:after="0"/>
        <w:ind w:firstLine="720"/>
      </w:pPr>
      <w:r>
        <w:rPr>
          <w:b/>
        </w:rPr>
        <w:t>Thư viện vnstock</w:t>
      </w:r>
      <w:r>
        <w:t xml:space="preserve">, một công cụ Python mạnh mẽ hỗ trợ việc truy cập và xử lý dữ liệu chứng khoán Việt Nam. Thư viện này cung cấp các dữ liệu quan trọng như giá mở cửa, giá đóng cửa, khối lượng giao dịch, và các chỉ số tài chính khác. Ngoài ra, các notebook đã được phát triển, như </w:t>
      </w:r>
      <w:r>
        <w:rPr>
          <w:i/>
        </w:rPr>
        <w:t>vnstock_demo_index_all_functions_testing_2023.ipynb</w:t>
      </w:r>
      <w:r>
        <w:t>, giúp triển khai các hàm chức năng của vnstock một cách linh hoạt và hiệu quả, đảm bảo tính toàn diện trong quá trình thu thập dữ liệu.</w:t>
      </w:r>
    </w:p>
    <w:p w14:paraId="48D30ED3" w14:textId="3FB9273F" w:rsidR="00AD6D98" w:rsidRDefault="00AD6D98">
      <w:pPr>
        <w:pStyle w:val="Heading3"/>
      </w:pPr>
      <w:bookmarkStart w:id="69" w:name="_Toc184855842"/>
      <w:bookmarkStart w:id="70" w:name="_Toc184889397"/>
      <w:r>
        <w:t>3.1.2. Phương pháp thu thập dữ liệu</w:t>
      </w:r>
      <w:bookmarkEnd w:id="69"/>
      <w:bookmarkEnd w:id="70"/>
    </w:p>
    <w:p w14:paraId="63EC8666" w14:textId="5F5C232C" w:rsidR="00AD6D98" w:rsidRPr="00AD6D98" w:rsidRDefault="00AD6D98" w:rsidP="00AD6D98">
      <w:pPr>
        <w:spacing w:after="0"/>
        <w:ind w:firstLine="720"/>
      </w:pPr>
      <w:r w:rsidRPr="00140DDA">
        <w:t xml:space="preserve">Việc thu thập dữ liệu được thực hiện bằng cách sử dụng API từ thư viện </w:t>
      </w:r>
      <w:r w:rsidRPr="00AD6D98">
        <w:t>vnstock</w:t>
      </w:r>
      <w:r w:rsidRPr="00140DDA">
        <w:t xml:space="preserve"> để tự động thu thập giá cổ phiếu và các chỉ số tài chính theo yêu cầu. Sau khi thu thập, dữ liệu được lưu trữ dưới dạng file </w:t>
      </w:r>
      <w:r w:rsidRPr="00AD6D98">
        <w:rPr>
          <w:rFonts w:eastAsia="Times New Roman" w:cs="Times New Roman"/>
        </w:rPr>
        <w:t>.csv</w:t>
      </w:r>
      <w:r w:rsidRPr="00140DDA">
        <w:t>, tạo điều kiện thuận lợi cho quá trình phân tích và xử lý tiếp theo.</w:t>
      </w:r>
      <w:r w:rsidRPr="00AD6D98">
        <w:rPr>
          <w:lang w:val="vi"/>
        </w:rPr>
        <w:t xml:space="preserve"> Ngoài ra, khóa luận</w:t>
      </w:r>
      <w:r w:rsidRPr="00AD6D98">
        <w:t xml:space="preserve"> triển khai các notebook trên Google Colab để thử nghiệm và triển khai các hàm chức năng của thư viện vnstock.</w:t>
      </w:r>
    </w:p>
    <w:p w14:paraId="2C8947B6" w14:textId="77777777" w:rsidR="00EE1E4F" w:rsidRDefault="00AD6D98" w:rsidP="00EE1E4F">
      <w:pPr>
        <w:keepNext/>
        <w:spacing w:before="240" w:after="240"/>
      </w:pPr>
      <w:r>
        <w:rPr>
          <w:b/>
          <w:noProof/>
        </w:rPr>
        <w:drawing>
          <wp:inline distT="114300" distB="114300" distL="114300" distR="114300" wp14:anchorId="273002D5" wp14:editId="77E96571">
            <wp:extent cx="6159500" cy="4343400"/>
            <wp:effectExtent l="0" t="0" r="0" b="0"/>
            <wp:docPr id="192461065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6159500" cy="4343400"/>
                    </a:xfrm>
                    <a:prstGeom prst="rect">
                      <a:avLst/>
                    </a:prstGeom>
                    <a:ln/>
                  </pic:spPr>
                </pic:pic>
              </a:graphicData>
            </a:graphic>
          </wp:inline>
        </w:drawing>
      </w:r>
    </w:p>
    <w:p w14:paraId="4EB98BCA" w14:textId="3C76C407" w:rsidR="00AD6D98" w:rsidRPr="00AB2CE4" w:rsidRDefault="00EE1E4F" w:rsidP="00C91D09">
      <w:pPr>
        <w:pStyle w:val="Caption"/>
        <w:ind w:left="2160" w:firstLine="720"/>
        <w:rPr>
          <w:b/>
          <w:bCs/>
          <w:sz w:val="20"/>
          <w:szCs w:val="20"/>
        </w:rPr>
      </w:pPr>
      <w:bookmarkStart w:id="71" w:name="_Toc184858263"/>
      <w:bookmarkStart w:id="72" w:name="_Toc184861073"/>
      <w:bookmarkStart w:id="73" w:name="_Toc184862746"/>
      <w:bookmarkStart w:id="74" w:name="_Toc184889504"/>
      <w:r w:rsidRPr="00AB2CE4">
        <w:rPr>
          <w:b/>
          <w:bCs/>
          <w:sz w:val="20"/>
          <w:szCs w:val="20"/>
        </w:rPr>
        <w:t xml:space="preserve">Figure </w:t>
      </w:r>
      <w:r w:rsidRPr="00AB2CE4">
        <w:rPr>
          <w:b/>
          <w:bCs/>
          <w:sz w:val="20"/>
          <w:szCs w:val="20"/>
        </w:rPr>
        <w:fldChar w:fldCharType="begin"/>
      </w:r>
      <w:r w:rsidRPr="00AB2CE4">
        <w:rPr>
          <w:b/>
          <w:bCs/>
          <w:sz w:val="20"/>
          <w:szCs w:val="20"/>
        </w:rPr>
        <w:instrText xml:space="preserve"> SEQ Figure \* ARABIC </w:instrText>
      </w:r>
      <w:r w:rsidRPr="00AB2CE4">
        <w:rPr>
          <w:b/>
          <w:bCs/>
          <w:sz w:val="20"/>
          <w:szCs w:val="20"/>
        </w:rPr>
        <w:fldChar w:fldCharType="separate"/>
      </w:r>
      <w:r w:rsidR="00EA3575">
        <w:rPr>
          <w:b/>
          <w:bCs/>
          <w:noProof/>
          <w:sz w:val="20"/>
          <w:szCs w:val="20"/>
        </w:rPr>
        <w:t>1</w:t>
      </w:r>
      <w:r w:rsidRPr="00AB2CE4">
        <w:rPr>
          <w:b/>
          <w:bCs/>
          <w:sz w:val="20"/>
          <w:szCs w:val="20"/>
        </w:rPr>
        <w:fldChar w:fldCharType="end"/>
      </w:r>
      <w:r w:rsidR="00C91D09" w:rsidRPr="00AB2CE4">
        <w:rPr>
          <w:b/>
          <w:bCs/>
          <w:sz w:val="20"/>
          <w:szCs w:val="20"/>
        </w:rPr>
        <w:t xml:space="preserve">: </w:t>
      </w:r>
      <w:r w:rsidRPr="00AB2CE4">
        <w:rPr>
          <w:b/>
          <w:bCs/>
          <w:sz w:val="20"/>
          <w:szCs w:val="20"/>
        </w:rPr>
        <w:t>Th</w:t>
      </w:r>
      <w:r w:rsidR="00C91D09" w:rsidRPr="00AB2CE4">
        <w:rPr>
          <w:b/>
          <w:bCs/>
          <w:sz w:val="20"/>
          <w:szCs w:val="20"/>
        </w:rPr>
        <w:t>u thập dữ liệu cổ phiếu với thư viện vnstock</w:t>
      </w:r>
      <w:bookmarkEnd w:id="71"/>
      <w:bookmarkEnd w:id="72"/>
      <w:bookmarkEnd w:id="73"/>
      <w:bookmarkEnd w:id="74"/>
    </w:p>
    <w:p w14:paraId="3F349348" w14:textId="7B8BE490" w:rsidR="00AD6D98" w:rsidRDefault="00AD6D98">
      <w:pPr>
        <w:pStyle w:val="Heading3"/>
      </w:pPr>
      <w:bookmarkStart w:id="75" w:name="_Toc184855843"/>
      <w:bookmarkStart w:id="76" w:name="_Toc184889398"/>
      <w:r>
        <w:t>3.1.3. Chất lượng dữ liệu</w:t>
      </w:r>
      <w:bookmarkEnd w:id="75"/>
      <w:bookmarkEnd w:id="76"/>
    </w:p>
    <w:p w14:paraId="5F031542" w14:textId="77777777" w:rsidR="00AD6D98" w:rsidRDefault="00AD6D98" w:rsidP="00AD6D98">
      <w:pPr>
        <w:spacing w:before="240" w:after="240"/>
        <w:ind w:firstLine="720"/>
      </w:pPr>
      <w:r>
        <w:t>Đảm bảo chất lượng dữ liệu là yếu tố then chốt để xây dựng các mô hình dự báo chính xác. Các bước kiểm tra chất lượng dữ liệu bao gồm:</w:t>
      </w:r>
    </w:p>
    <w:p w14:paraId="14537898" w14:textId="77777777" w:rsidR="00AD6D98" w:rsidRDefault="00AD6D98" w:rsidP="004E3FBB">
      <w:pPr>
        <w:widowControl w:val="0"/>
        <w:numPr>
          <w:ilvl w:val="0"/>
          <w:numId w:val="9"/>
        </w:numPr>
        <w:spacing w:before="240" w:after="0" w:line="312" w:lineRule="auto"/>
      </w:pPr>
      <w:r>
        <w:rPr>
          <w:b/>
        </w:rPr>
        <w:t>Kiểm tra giá trị thiếu (Missing Values):</w:t>
      </w:r>
      <w:r>
        <w:t xml:space="preserve"> Đảm bảo rằng không có giá trị thiếu trong các cột quan trọng như giá mở cửa, giá đóng cửa và khối lượng giao dịch. Nếu có, tiến hành các bước xử lý như điền giá trị trung bình hoặc loại bỏ các dòng dữ liệu bị thiếu.</w:t>
      </w:r>
    </w:p>
    <w:p w14:paraId="61461D1C" w14:textId="77777777" w:rsidR="00AD6D98" w:rsidRDefault="00AD6D98" w:rsidP="004E3FBB">
      <w:pPr>
        <w:widowControl w:val="0"/>
        <w:numPr>
          <w:ilvl w:val="0"/>
          <w:numId w:val="9"/>
        </w:numPr>
        <w:spacing w:after="0" w:line="312" w:lineRule="auto"/>
      </w:pPr>
      <w:r>
        <w:rPr>
          <w:b/>
        </w:rPr>
        <w:t>Kiểm tra ngoại lai (Outliers):</w:t>
      </w:r>
      <w:r>
        <w:t xml:space="preserve"> Xác định và xử lý các giá trị ngoại lai có thể ảnh hưởng đến độ chính xác của mô hình. Sử dụng các phương pháp thống kê như IQR (Interquartile Range) để phát hiện và xử lý ngoại lai.</w:t>
      </w:r>
    </w:p>
    <w:p w14:paraId="59D7965C" w14:textId="77777777" w:rsidR="00AD6D98" w:rsidRDefault="00AD6D98" w:rsidP="004E3FBB">
      <w:pPr>
        <w:widowControl w:val="0"/>
        <w:numPr>
          <w:ilvl w:val="0"/>
          <w:numId w:val="9"/>
        </w:numPr>
        <w:spacing w:after="0" w:line="312" w:lineRule="auto"/>
      </w:pPr>
      <w:r>
        <w:rPr>
          <w:b/>
        </w:rPr>
        <w:t>Kiểm tra tính đồng nhất (Consistency):</w:t>
      </w:r>
      <w:r>
        <w:t xml:space="preserve"> Đảm bảo rằng các dữ liệu được thu thập từ các nguồn khác nhau không có sự mâu thuẫn về thông tin. Sử dụng các công cụ so sánh dữ liệu để kiểm tra tính đồng nhất.</w:t>
      </w:r>
    </w:p>
    <w:p w14:paraId="3EB0236F" w14:textId="77777777" w:rsidR="00AD6D98" w:rsidRDefault="00AD6D98" w:rsidP="004E3FBB">
      <w:pPr>
        <w:widowControl w:val="0"/>
        <w:numPr>
          <w:ilvl w:val="0"/>
          <w:numId w:val="9"/>
        </w:numPr>
        <w:spacing w:after="240" w:line="312" w:lineRule="auto"/>
      </w:pPr>
      <w:r>
        <w:rPr>
          <w:b/>
        </w:rPr>
        <w:t>Kiểm tra độ tin cậy (Reliability):</w:t>
      </w:r>
      <w:r>
        <w:t xml:space="preserve"> Xác minh rằng dữ liệu thu thập được là chính xác và đáng tin cậy, không bị sai lệch hoặc lỗi từ quá trình thu thập.</w:t>
      </w:r>
    </w:p>
    <w:p w14:paraId="064C3544" w14:textId="77777777" w:rsidR="00AD6D98" w:rsidRDefault="00AD6D98"/>
    <w:p w14:paraId="34A4204F" w14:textId="77777777" w:rsidR="00AD6D98" w:rsidRDefault="00AD6D98">
      <w:pPr>
        <w:rPr>
          <w:b/>
        </w:rPr>
      </w:pPr>
    </w:p>
    <w:p w14:paraId="17784FCB" w14:textId="7198723C" w:rsidR="00AD6D98" w:rsidRDefault="00AD6D98">
      <w:pPr>
        <w:pStyle w:val="Heading2"/>
        <w:spacing w:before="280" w:after="80"/>
      </w:pPr>
      <w:bookmarkStart w:id="77" w:name="_Toc184855844"/>
      <w:bookmarkStart w:id="78" w:name="_Toc184889399"/>
      <w:r>
        <w:t>3.2. Tiền xử lý dữ liệu</w:t>
      </w:r>
      <w:bookmarkEnd w:id="77"/>
      <w:bookmarkEnd w:id="78"/>
    </w:p>
    <w:p w14:paraId="7D99D118" w14:textId="77777777" w:rsidR="00AD6D98" w:rsidRDefault="00AD6D98">
      <w:pPr>
        <w:spacing w:before="240" w:after="240"/>
        <w:ind w:firstLine="720"/>
        <w:rPr>
          <w:b/>
        </w:rPr>
      </w:pPr>
      <w:r>
        <w:t>Sau khi thu thập dữ liệu, bước tiếp theo là tiền xử lý để đảm bảo rằng dữ liệu sẵn sàng cho quá trình phân tích và xây dựng mô hình. Các bước tiền xử lý dữ liệu bao gồm:</w:t>
      </w:r>
    </w:p>
    <w:p w14:paraId="10F78852" w14:textId="77777777" w:rsidR="00AD6D98" w:rsidRDefault="00AD6D98">
      <w:pPr>
        <w:rPr>
          <w:b/>
        </w:rPr>
      </w:pPr>
      <w:r>
        <w:rPr>
          <w:b/>
        </w:rPr>
        <w:t xml:space="preserve">3.2.1 Làm sạch dữ liệu (Data Cleaning): </w:t>
      </w:r>
    </w:p>
    <w:p w14:paraId="03357C59" w14:textId="17AA61FB" w:rsidR="00AD6D98" w:rsidRPr="00AD6D98" w:rsidRDefault="00AD6D98">
      <w:pPr>
        <w:ind w:firstLine="720"/>
      </w:pPr>
      <w:r>
        <w:t>Với việc sử dụng thư viện vnstock 3 nên data đã rất sạch</w:t>
      </w:r>
    </w:p>
    <w:p w14:paraId="5B42929D" w14:textId="77777777" w:rsidR="00C91D09" w:rsidRDefault="00AD6D98" w:rsidP="00C91D09">
      <w:pPr>
        <w:keepNext/>
      </w:pPr>
      <w:r>
        <w:rPr>
          <w:noProof/>
        </w:rPr>
        <w:drawing>
          <wp:inline distT="114300" distB="114300" distL="114300" distR="114300" wp14:anchorId="4FE58581" wp14:editId="333F7D9B">
            <wp:extent cx="6159500" cy="2730500"/>
            <wp:effectExtent l="0" t="0" r="0" b="0"/>
            <wp:docPr id="19246106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159500" cy="2730500"/>
                    </a:xfrm>
                    <a:prstGeom prst="rect">
                      <a:avLst/>
                    </a:prstGeom>
                    <a:ln/>
                  </pic:spPr>
                </pic:pic>
              </a:graphicData>
            </a:graphic>
          </wp:inline>
        </w:drawing>
      </w:r>
    </w:p>
    <w:p w14:paraId="35F00B8B" w14:textId="52F48EC9" w:rsidR="00AD6D98" w:rsidRPr="00AB2CE4" w:rsidRDefault="00C91D09" w:rsidP="00C91D09">
      <w:pPr>
        <w:pStyle w:val="Caption"/>
        <w:ind w:left="2160" w:firstLine="720"/>
        <w:rPr>
          <w:b/>
          <w:bCs/>
          <w:sz w:val="20"/>
          <w:szCs w:val="20"/>
        </w:rPr>
      </w:pPr>
      <w:bookmarkStart w:id="79" w:name="_Toc184858264"/>
      <w:bookmarkStart w:id="80" w:name="_Toc184861074"/>
      <w:bookmarkStart w:id="81" w:name="_Toc184862747"/>
      <w:bookmarkStart w:id="82" w:name="_Toc184889505"/>
      <w:r w:rsidRPr="00AB2CE4">
        <w:rPr>
          <w:b/>
          <w:bCs/>
          <w:sz w:val="20"/>
          <w:szCs w:val="20"/>
        </w:rPr>
        <w:t xml:space="preserve">Figure </w:t>
      </w:r>
      <w:r w:rsidRPr="00AB2CE4">
        <w:rPr>
          <w:b/>
          <w:bCs/>
          <w:sz w:val="20"/>
          <w:szCs w:val="20"/>
        </w:rPr>
        <w:fldChar w:fldCharType="begin"/>
      </w:r>
      <w:r w:rsidRPr="00AB2CE4">
        <w:rPr>
          <w:b/>
          <w:bCs/>
          <w:sz w:val="20"/>
          <w:szCs w:val="20"/>
        </w:rPr>
        <w:instrText xml:space="preserve"> SEQ Figure \* ARABIC </w:instrText>
      </w:r>
      <w:r w:rsidRPr="00AB2CE4">
        <w:rPr>
          <w:b/>
          <w:bCs/>
          <w:sz w:val="20"/>
          <w:szCs w:val="20"/>
        </w:rPr>
        <w:fldChar w:fldCharType="separate"/>
      </w:r>
      <w:r w:rsidR="00EA3575">
        <w:rPr>
          <w:b/>
          <w:bCs/>
          <w:noProof/>
          <w:sz w:val="20"/>
          <w:szCs w:val="20"/>
        </w:rPr>
        <w:t>2</w:t>
      </w:r>
      <w:r w:rsidRPr="00AB2CE4">
        <w:rPr>
          <w:b/>
          <w:bCs/>
          <w:sz w:val="20"/>
          <w:szCs w:val="20"/>
        </w:rPr>
        <w:fldChar w:fldCharType="end"/>
      </w:r>
      <w:r w:rsidRPr="00AB2CE4">
        <w:rPr>
          <w:b/>
          <w:bCs/>
          <w:sz w:val="20"/>
          <w:szCs w:val="20"/>
        </w:rPr>
        <w:t>: Kiểm tra giá trị thiếu trong file dữ liệu thu thập</w:t>
      </w:r>
      <w:bookmarkEnd w:id="79"/>
      <w:bookmarkEnd w:id="80"/>
      <w:bookmarkEnd w:id="81"/>
      <w:bookmarkEnd w:id="82"/>
    </w:p>
    <w:p w14:paraId="54F7A997" w14:textId="6C35FBE8" w:rsidR="00AD6D98" w:rsidRDefault="00AD6D98">
      <w:pPr>
        <w:pStyle w:val="Heading3"/>
      </w:pPr>
      <w:bookmarkStart w:id="83" w:name="_Toc184855845"/>
      <w:bookmarkStart w:id="84" w:name="_Toc184889400"/>
      <w:r>
        <w:t>3.2.2. Chuyển đổi và chuẩn hóa dữ liệu</w:t>
      </w:r>
      <w:bookmarkEnd w:id="83"/>
      <w:bookmarkEnd w:id="84"/>
    </w:p>
    <w:p w14:paraId="621FED29" w14:textId="33EF4434" w:rsidR="00AD6D98" w:rsidRDefault="00AD6D98" w:rsidP="004E3FBB">
      <w:pPr>
        <w:widowControl w:val="0"/>
        <w:numPr>
          <w:ilvl w:val="0"/>
          <w:numId w:val="6"/>
        </w:numPr>
        <w:spacing w:before="240" w:after="0" w:line="312" w:lineRule="auto"/>
        <w:jc w:val="left"/>
      </w:pPr>
      <w:r>
        <w:rPr>
          <w:b/>
        </w:rPr>
        <w:t>Chuẩn hóa dữ liệu (Normalization):</w:t>
      </w:r>
      <w:r>
        <w:t xml:space="preserve"> Mục đích là đưa các giá trị về cùng một khoảng để mô hình học máy có thể xử lý hiệu quả hơn.</w:t>
      </w:r>
    </w:p>
    <w:p w14:paraId="5723E166" w14:textId="77777777" w:rsidR="00C91D09" w:rsidRDefault="00AD6D98" w:rsidP="00C91D09">
      <w:pPr>
        <w:keepNext/>
      </w:pPr>
      <w:r>
        <w:rPr>
          <w:b/>
          <w:noProof/>
        </w:rPr>
        <w:drawing>
          <wp:inline distT="114300" distB="114300" distL="114300" distR="114300" wp14:anchorId="25C271AF" wp14:editId="2F902044">
            <wp:extent cx="6159500" cy="1892300"/>
            <wp:effectExtent l="0" t="0" r="0" b="0"/>
            <wp:docPr id="192461066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159500" cy="1892300"/>
                    </a:xfrm>
                    <a:prstGeom prst="rect">
                      <a:avLst/>
                    </a:prstGeom>
                    <a:ln/>
                  </pic:spPr>
                </pic:pic>
              </a:graphicData>
            </a:graphic>
          </wp:inline>
        </w:drawing>
      </w:r>
    </w:p>
    <w:p w14:paraId="5F4FCA94" w14:textId="2C32A9AD" w:rsidR="00AD6D98" w:rsidRDefault="00C91D09" w:rsidP="00AB2CE4">
      <w:pPr>
        <w:pStyle w:val="Caption"/>
        <w:jc w:val="center"/>
        <w:rPr>
          <w:b/>
          <w:bCs/>
          <w:sz w:val="20"/>
          <w:szCs w:val="20"/>
        </w:rPr>
      </w:pPr>
      <w:bookmarkStart w:id="85" w:name="_Toc184858265"/>
      <w:bookmarkStart w:id="86" w:name="_Toc184861075"/>
      <w:bookmarkStart w:id="87" w:name="_Toc184862748"/>
      <w:bookmarkStart w:id="88" w:name="_Toc184889506"/>
      <w:r w:rsidRPr="00AB2CE4">
        <w:rPr>
          <w:b/>
          <w:bCs/>
          <w:sz w:val="20"/>
          <w:szCs w:val="20"/>
        </w:rPr>
        <w:t xml:space="preserve">Figure </w:t>
      </w:r>
      <w:r w:rsidRPr="00AB2CE4">
        <w:rPr>
          <w:b/>
          <w:bCs/>
          <w:sz w:val="20"/>
          <w:szCs w:val="20"/>
        </w:rPr>
        <w:fldChar w:fldCharType="begin"/>
      </w:r>
      <w:r w:rsidRPr="00AB2CE4">
        <w:rPr>
          <w:b/>
          <w:bCs/>
          <w:sz w:val="20"/>
          <w:szCs w:val="20"/>
        </w:rPr>
        <w:instrText xml:space="preserve"> SEQ Figure \* ARABIC </w:instrText>
      </w:r>
      <w:r w:rsidRPr="00AB2CE4">
        <w:rPr>
          <w:b/>
          <w:bCs/>
          <w:sz w:val="20"/>
          <w:szCs w:val="20"/>
        </w:rPr>
        <w:fldChar w:fldCharType="separate"/>
      </w:r>
      <w:r w:rsidR="00EA3575">
        <w:rPr>
          <w:b/>
          <w:bCs/>
          <w:noProof/>
          <w:sz w:val="20"/>
          <w:szCs w:val="20"/>
        </w:rPr>
        <w:t>3</w:t>
      </w:r>
      <w:r w:rsidRPr="00AB2CE4">
        <w:rPr>
          <w:b/>
          <w:bCs/>
          <w:sz w:val="20"/>
          <w:szCs w:val="20"/>
        </w:rPr>
        <w:fldChar w:fldCharType="end"/>
      </w:r>
      <w:r w:rsidR="00AB2CE4" w:rsidRPr="00AB2CE4">
        <w:rPr>
          <w:b/>
          <w:bCs/>
          <w:sz w:val="20"/>
          <w:szCs w:val="20"/>
        </w:rPr>
        <w:t>: Chuẩn hoá dữ liệu (Normalization) sử dụng Min-Max Scaler</w:t>
      </w:r>
      <w:bookmarkEnd w:id="85"/>
      <w:bookmarkEnd w:id="86"/>
      <w:bookmarkEnd w:id="87"/>
      <w:bookmarkEnd w:id="88"/>
    </w:p>
    <w:p w14:paraId="012B7C71" w14:textId="77777777" w:rsidR="00AB2CE4" w:rsidRPr="00AB2CE4" w:rsidRDefault="00AB2CE4" w:rsidP="00AB2CE4"/>
    <w:p w14:paraId="131B8A34" w14:textId="7BC393A1" w:rsidR="00AD6D98" w:rsidRDefault="00AD6D98">
      <w:pPr>
        <w:pStyle w:val="Heading3"/>
      </w:pPr>
      <w:bookmarkStart w:id="89" w:name="_Toc184855846"/>
      <w:bookmarkStart w:id="90" w:name="_Toc184889401"/>
      <w:r>
        <w:t>3.2.3. Biến đổi dữ liệu (Data Transformation)</w:t>
      </w:r>
      <w:bookmarkEnd w:id="89"/>
      <w:bookmarkEnd w:id="90"/>
    </w:p>
    <w:p w14:paraId="229198BA" w14:textId="77777777" w:rsidR="00AD6D98" w:rsidRDefault="00AD6D98" w:rsidP="004E3FBB">
      <w:pPr>
        <w:widowControl w:val="0"/>
        <w:numPr>
          <w:ilvl w:val="0"/>
          <w:numId w:val="22"/>
        </w:numPr>
        <w:spacing w:before="240" w:after="240" w:line="312" w:lineRule="auto"/>
        <w:jc w:val="left"/>
      </w:pPr>
      <w:r>
        <w:rPr>
          <w:b/>
        </w:rPr>
        <w:t>Tính các chỉ số kỹ thuật:</w:t>
      </w:r>
    </w:p>
    <w:p w14:paraId="05D871A5" w14:textId="77777777" w:rsidR="00C91D09" w:rsidRDefault="00AD6D98" w:rsidP="00C91D09">
      <w:pPr>
        <w:keepNext/>
      </w:pPr>
      <w:r>
        <w:rPr>
          <w:b/>
          <w:noProof/>
        </w:rPr>
        <w:drawing>
          <wp:inline distT="114300" distB="114300" distL="114300" distR="114300" wp14:anchorId="47329470" wp14:editId="7A756E51">
            <wp:extent cx="6159500" cy="4356100"/>
            <wp:effectExtent l="0" t="0" r="0" b="0"/>
            <wp:docPr id="192461065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6159500" cy="4356100"/>
                    </a:xfrm>
                    <a:prstGeom prst="rect">
                      <a:avLst/>
                    </a:prstGeom>
                    <a:ln/>
                  </pic:spPr>
                </pic:pic>
              </a:graphicData>
            </a:graphic>
          </wp:inline>
        </w:drawing>
      </w:r>
    </w:p>
    <w:p w14:paraId="09A4ABD6" w14:textId="7B9382B7" w:rsidR="00AD6D98" w:rsidRPr="00AB2CE4" w:rsidRDefault="00C91D09" w:rsidP="00AB2CE4">
      <w:pPr>
        <w:pStyle w:val="Caption"/>
        <w:jc w:val="center"/>
        <w:rPr>
          <w:b/>
          <w:bCs/>
          <w:sz w:val="20"/>
          <w:szCs w:val="20"/>
        </w:rPr>
      </w:pPr>
      <w:bookmarkStart w:id="91" w:name="_Toc184858266"/>
      <w:bookmarkStart w:id="92" w:name="_Toc184861076"/>
      <w:bookmarkStart w:id="93" w:name="_Toc184862749"/>
      <w:bookmarkStart w:id="94" w:name="_Toc184889507"/>
      <w:r w:rsidRPr="00AB2CE4">
        <w:rPr>
          <w:b/>
          <w:bCs/>
          <w:sz w:val="20"/>
          <w:szCs w:val="20"/>
        </w:rPr>
        <w:t xml:space="preserve">Figure </w:t>
      </w:r>
      <w:r w:rsidRPr="00AB2CE4">
        <w:rPr>
          <w:b/>
          <w:bCs/>
          <w:sz w:val="20"/>
          <w:szCs w:val="20"/>
        </w:rPr>
        <w:fldChar w:fldCharType="begin"/>
      </w:r>
      <w:r w:rsidRPr="00AB2CE4">
        <w:rPr>
          <w:b/>
          <w:bCs/>
          <w:sz w:val="20"/>
          <w:szCs w:val="20"/>
        </w:rPr>
        <w:instrText xml:space="preserve"> SEQ Figure \* ARABIC </w:instrText>
      </w:r>
      <w:r w:rsidRPr="00AB2CE4">
        <w:rPr>
          <w:b/>
          <w:bCs/>
          <w:sz w:val="20"/>
          <w:szCs w:val="20"/>
        </w:rPr>
        <w:fldChar w:fldCharType="separate"/>
      </w:r>
      <w:r w:rsidR="00EA3575">
        <w:rPr>
          <w:b/>
          <w:bCs/>
          <w:noProof/>
          <w:sz w:val="20"/>
          <w:szCs w:val="20"/>
        </w:rPr>
        <w:t>4</w:t>
      </w:r>
      <w:r w:rsidRPr="00AB2CE4">
        <w:rPr>
          <w:b/>
          <w:bCs/>
          <w:sz w:val="20"/>
          <w:szCs w:val="20"/>
        </w:rPr>
        <w:fldChar w:fldCharType="end"/>
      </w:r>
      <w:r w:rsidR="00AB2CE4" w:rsidRPr="00AB2CE4">
        <w:rPr>
          <w:b/>
          <w:bCs/>
          <w:sz w:val="20"/>
          <w:szCs w:val="20"/>
        </w:rPr>
        <w:t>: Tính đường trung bình động – Độ lệch chuẩn – Bollinger Bands</w:t>
      </w:r>
      <w:bookmarkEnd w:id="91"/>
      <w:bookmarkEnd w:id="92"/>
      <w:bookmarkEnd w:id="93"/>
      <w:bookmarkEnd w:id="94"/>
    </w:p>
    <w:p w14:paraId="0D60D8C2" w14:textId="24CE87E9" w:rsidR="00AD6D98" w:rsidRDefault="00AD6D98">
      <w:pPr>
        <w:pStyle w:val="Heading3"/>
      </w:pPr>
      <w:bookmarkStart w:id="95" w:name="_Toc184855847"/>
      <w:bookmarkStart w:id="96" w:name="_Toc184889402"/>
      <w:r>
        <w:t>3.2.4. Phân chia dữ liệu (Data Splitting)</w:t>
      </w:r>
      <w:bookmarkEnd w:id="95"/>
      <w:bookmarkEnd w:id="96"/>
    </w:p>
    <w:p w14:paraId="57683DCD" w14:textId="77777777" w:rsidR="00AD6D98" w:rsidRDefault="00AD6D98" w:rsidP="004E3FBB">
      <w:pPr>
        <w:widowControl w:val="0"/>
        <w:numPr>
          <w:ilvl w:val="0"/>
          <w:numId w:val="11"/>
        </w:numPr>
        <w:spacing w:before="240" w:after="0" w:line="312" w:lineRule="auto"/>
        <w:jc w:val="left"/>
      </w:pPr>
      <w:r>
        <w:rPr>
          <w:b/>
        </w:rPr>
        <w:t>Chia dữ liệu thành tập huấn luyện và tập kiểm tra:</w:t>
      </w:r>
    </w:p>
    <w:p w14:paraId="5517CB92" w14:textId="54A90A66" w:rsidR="00AD6D98" w:rsidRPr="00140DDA" w:rsidRDefault="00AD6D98" w:rsidP="004E3FBB">
      <w:pPr>
        <w:widowControl w:val="0"/>
        <w:numPr>
          <w:ilvl w:val="1"/>
          <w:numId w:val="11"/>
        </w:numPr>
        <w:spacing w:after="0" w:line="312" w:lineRule="auto"/>
        <w:rPr>
          <w:bCs/>
        </w:rPr>
      </w:pPr>
      <w:r w:rsidRPr="00AD6D98">
        <w:rPr>
          <w:bCs/>
        </w:rPr>
        <w:t xml:space="preserve">Mục đích là </w:t>
      </w:r>
      <w:r w:rsidRPr="00140DDA">
        <w:rPr>
          <w:bCs/>
        </w:rPr>
        <w:t>để đánh giá hiệu suất của mô hình trên dữ liệu chưa được thấy trước.</w:t>
      </w:r>
    </w:p>
    <w:p w14:paraId="0CE981AD" w14:textId="77777777" w:rsidR="00AD6D98" w:rsidRPr="00140DDA" w:rsidRDefault="00AD6D98" w:rsidP="004E3FBB">
      <w:pPr>
        <w:widowControl w:val="0"/>
        <w:numPr>
          <w:ilvl w:val="1"/>
          <w:numId w:val="11"/>
        </w:numPr>
        <w:spacing w:after="240" w:line="312" w:lineRule="auto"/>
        <w:rPr>
          <w:bCs/>
        </w:rPr>
      </w:pPr>
      <w:r w:rsidRPr="00140DDA">
        <w:rPr>
          <w:bCs/>
        </w:rPr>
        <w:t>Không Shuffle Dữ Liệu Do Bản Chất Time Series</w:t>
      </w:r>
    </w:p>
    <w:p w14:paraId="1C0A3826" w14:textId="77777777" w:rsidR="00C91D09" w:rsidRDefault="00AD6D98" w:rsidP="00C91D09">
      <w:pPr>
        <w:keepNext/>
      </w:pPr>
      <w:r>
        <w:rPr>
          <w:noProof/>
        </w:rPr>
        <w:drawing>
          <wp:inline distT="114300" distB="114300" distL="114300" distR="114300" wp14:anchorId="06160D45" wp14:editId="1707BCA7">
            <wp:extent cx="6159500" cy="3149600"/>
            <wp:effectExtent l="0" t="0" r="0" b="0"/>
            <wp:docPr id="192461066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6159500" cy="3149600"/>
                    </a:xfrm>
                    <a:prstGeom prst="rect">
                      <a:avLst/>
                    </a:prstGeom>
                    <a:ln/>
                  </pic:spPr>
                </pic:pic>
              </a:graphicData>
            </a:graphic>
          </wp:inline>
        </w:drawing>
      </w:r>
    </w:p>
    <w:p w14:paraId="752070F5" w14:textId="78AE395D" w:rsidR="00AD6D98" w:rsidRPr="00AB2CE4" w:rsidRDefault="00C91D09" w:rsidP="00AB2CE4">
      <w:pPr>
        <w:pStyle w:val="Caption"/>
        <w:jc w:val="center"/>
        <w:rPr>
          <w:b/>
          <w:bCs/>
          <w:sz w:val="20"/>
          <w:szCs w:val="20"/>
        </w:rPr>
      </w:pPr>
      <w:bookmarkStart w:id="97" w:name="_Toc184858267"/>
      <w:bookmarkStart w:id="98" w:name="_Toc184861077"/>
      <w:bookmarkStart w:id="99" w:name="_Toc184862750"/>
      <w:bookmarkStart w:id="100" w:name="_Toc184889508"/>
      <w:r w:rsidRPr="00AB2CE4">
        <w:rPr>
          <w:b/>
          <w:bCs/>
          <w:sz w:val="20"/>
          <w:szCs w:val="20"/>
        </w:rPr>
        <w:t xml:space="preserve">Figure </w:t>
      </w:r>
      <w:r w:rsidRPr="00AB2CE4">
        <w:rPr>
          <w:b/>
          <w:bCs/>
          <w:sz w:val="20"/>
          <w:szCs w:val="20"/>
        </w:rPr>
        <w:fldChar w:fldCharType="begin"/>
      </w:r>
      <w:r w:rsidRPr="00AB2CE4">
        <w:rPr>
          <w:b/>
          <w:bCs/>
          <w:sz w:val="20"/>
          <w:szCs w:val="20"/>
        </w:rPr>
        <w:instrText xml:space="preserve"> SEQ Figure \* ARABIC </w:instrText>
      </w:r>
      <w:r w:rsidRPr="00AB2CE4">
        <w:rPr>
          <w:b/>
          <w:bCs/>
          <w:sz w:val="20"/>
          <w:szCs w:val="20"/>
        </w:rPr>
        <w:fldChar w:fldCharType="separate"/>
      </w:r>
      <w:r w:rsidR="00EA3575">
        <w:rPr>
          <w:b/>
          <w:bCs/>
          <w:noProof/>
          <w:sz w:val="20"/>
          <w:szCs w:val="20"/>
        </w:rPr>
        <w:t>5</w:t>
      </w:r>
      <w:r w:rsidRPr="00AB2CE4">
        <w:rPr>
          <w:b/>
          <w:bCs/>
          <w:sz w:val="20"/>
          <w:szCs w:val="20"/>
        </w:rPr>
        <w:fldChar w:fldCharType="end"/>
      </w:r>
      <w:r w:rsidR="00AB2CE4" w:rsidRPr="00AB2CE4">
        <w:rPr>
          <w:b/>
          <w:bCs/>
          <w:sz w:val="20"/>
          <w:szCs w:val="20"/>
        </w:rPr>
        <w:t>: Chia dữ liệu thành tập huấn luyện và tập kiểm tra</w:t>
      </w:r>
      <w:bookmarkEnd w:id="97"/>
      <w:bookmarkEnd w:id="98"/>
      <w:bookmarkEnd w:id="99"/>
      <w:bookmarkEnd w:id="100"/>
    </w:p>
    <w:p w14:paraId="789A6029" w14:textId="20974FEA" w:rsidR="00AD6D98" w:rsidRDefault="00AD6D98">
      <w:pPr>
        <w:pStyle w:val="Heading2"/>
        <w:spacing w:before="280" w:after="80"/>
      </w:pPr>
      <w:bookmarkStart w:id="101" w:name="_Toc184855848"/>
      <w:bookmarkStart w:id="102" w:name="_Toc184889403"/>
      <w:r>
        <w:t>3.3. Phân tích khám phá dữ liệu (Exploratory Data Analysis - EDA)</w:t>
      </w:r>
      <w:bookmarkEnd w:id="101"/>
      <w:bookmarkEnd w:id="102"/>
    </w:p>
    <w:p w14:paraId="5567FA28" w14:textId="77777777" w:rsidR="00AD6D98" w:rsidRDefault="00AD6D98" w:rsidP="00AD6D98">
      <w:pPr>
        <w:spacing w:before="240" w:after="240"/>
        <w:ind w:firstLine="720"/>
      </w:pPr>
      <w:r>
        <w:t>Quá trình phân tích khám phá dữ liệu (EDA) được thực hiện nhằm hiểu rõ các đặc điểm của dữ liệu và xác định những thông tin hữu ích cho việc xây dựng mô hình dự báo giá cổ phiếu. Dưới đây là các bước EDA đã được thực hiện:</w:t>
      </w:r>
    </w:p>
    <w:p w14:paraId="10F4B4B7" w14:textId="537C6BCE" w:rsidR="00AD6D98" w:rsidRDefault="00AD6D98">
      <w:pPr>
        <w:pStyle w:val="Heading4"/>
        <w:keepNext w:val="0"/>
        <w:keepLines w:val="0"/>
        <w:rPr>
          <w:szCs w:val="26"/>
        </w:rPr>
      </w:pPr>
      <w:bookmarkStart w:id="103" w:name="_Toc184855849"/>
      <w:r>
        <w:rPr>
          <w:szCs w:val="26"/>
        </w:rPr>
        <w:t>3.3.1. Tổng quan dữ liệu</w:t>
      </w:r>
      <w:bookmarkEnd w:id="103"/>
    </w:p>
    <w:p w14:paraId="16C57E57" w14:textId="77777777" w:rsidR="00AD6D98" w:rsidRDefault="00AD6D98" w:rsidP="004E3FBB">
      <w:pPr>
        <w:widowControl w:val="0"/>
        <w:numPr>
          <w:ilvl w:val="0"/>
          <w:numId w:val="36"/>
        </w:numPr>
        <w:spacing w:before="240" w:after="0" w:line="312" w:lineRule="auto"/>
        <w:jc w:val="left"/>
      </w:pPr>
      <w:r>
        <w:rPr>
          <w:b/>
        </w:rPr>
        <w:t>Thống kê cơ bản:</w:t>
      </w:r>
    </w:p>
    <w:p w14:paraId="318C8960" w14:textId="77777777" w:rsidR="00AD6D98" w:rsidRDefault="00AD6D98" w:rsidP="004E3FBB">
      <w:pPr>
        <w:widowControl w:val="0"/>
        <w:numPr>
          <w:ilvl w:val="1"/>
          <w:numId w:val="36"/>
        </w:numPr>
        <w:spacing w:after="0" w:line="312" w:lineRule="auto"/>
        <w:jc w:val="left"/>
      </w:pPr>
      <w:r>
        <w:t>Số lượng cổ phiếu được phân tích: 10 mã cổ phiếu lớn thuộc ngành công nghệ và logistics.</w:t>
      </w:r>
    </w:p>
    <w:p w14:paraId="777F036F" w14:textId="77777777" w:rsidR="00AD6D98" w:rsidRDefault="00AD6D98" w:rsidP="004E3FBB">
      <w:pPr>
        <w:widowControl w:val="0"/>
        <w:numPr>
          <w:ilvl w:val="1"/>
          <w:numId w:val="36"/>
        </w:numPr>
        <w:spacing w:after="0" w:line="312" w:lineRule="auto"/>
        <w:jc w:val="left"/>
      </w:pPr>
      <w:r>
        <w:t>Thống kê trung bình:</w:t>
      </w:r>
    </w:p>
    <w:p w14:paraId="5EB3B82D" w14:textId="77777777" w:rsidR="00AD6D98" w:rsidRDefault="00AD6D98" w:rsidP="004E3FBB">
      <w:pPr>
        <w:widowControl w:val="0"/>
        <w:numPr>
          <w:ilvl w:val="2"/>
          <w:numId w:val="36"/>
        </w:numPr>
        <w:spacing w:after="0" w:line="312" w:lineRule="auto"/>
        <w:jc w:val="left"/>
      </w:pPr>
      <w:r>
        <w:t xml:space="preserve">Giá đóng cửa trung bình của FPT: </w:t>
      </w:r>
      <w:r>
        <w:rPr>
          <w:b/>
        </w:rPr>
        <w:t>89,112 VNĐ</w:t>
      </w:r>
      <w:r>
        <w:t>.</w:t>
      </w:r>
    </w:p>
    <w:p w14:paraId="2FAD841E" w14:textId="77777777" w:rsidR="00AD6D98" w:rsidRDefault="00AD6D98" w:rsidP="004E3FBB">
      <w:pPr>
        <w:widowControl w:val="0"/>
        <w:numPr>
          <w:ilvl w:val="2"/>
          <w:numId w:val="36"/>
        </w:numPr>
        <w:spacing w:after="0" w:line="312" w:lineRule="auto"/>
        <w:jc w:val="left"/>
      </w:pPr>
      <w:r>
        <w:t xml:space="preserve">Giá đóng cửa trung bình của CMG: </w:t>
      </w:r>
      <w:r>
        <w:rPr>
          <w:b/>
        </w:rPr>
        <w:t>42,353 VNĐ</w:t>
      </w:r>
      <w:r>
        <w:t>.</w:t>
      </w:r>
    </w:p>
    <w:p w14:paraId="2EB250B6" w14:textId="77777777" w:rsidR="00AD6D98" w:rsidRDefault="00AD6D98" w:rsidP="004E3FBB">
      <w:pPr>
        <w:widowControl w:val="0"/>
        <w:numPr>
          <w:ilvl w:val="2"/>
          <w:numId w:val="36"/>
        </w:numPr>
        <w:spacing w:after="240" w:line="312" w:lineRule="auto"/>
        <w:jc w:val="left"/>
      </w:pPr>
      <w:r>
        <w:t xml:space="preserve">Khối lượng giao dịch trung bình của VTP: </w:t>
      </w:r>
      <w:r>
        <w:rPr>
          <w:b/>
        </w:rPr>
        <w:t>1,200,000 cổ phiếu/ngày</w:t>
      </w:r>
      <w:r>
        <w:t>.</w:t>
      </w:r>
    </w:p>
    <w:p w14:paraId="09CF197B" w14:textId="3B219DDA" w:rsidR="00AD6D98" w:rsidRDefault="00AD6D98">
      <w:pPr>
        <w:pStyle w:val="Heading4"/>
        <w:keepNext w:val="0"/>
        <w:keepLines w:val="0"/>
        <w:rPr>
          <w:szCs w:val="26"/>
        </w:rPr>
      </w:pPr>
      <w:bookmarkStart w:id="104" w:name="_Toc184855850"/>
      <w:r>
        <w:rPr>
          <w:szCs w:val="26"/>
        </w:rPr>
        <w:t>3.3.2. Mối tương quan giữa các cổ phiếu</w:t>
      </w:r>
      <w:bookmarkEnd w:id="104"/>
    </w:p>
    <w:p w14:paraId="69114279" w14:textId="77777777" w:rsidR="00AD6D98" w:rsidRPr="00140DDA" w:rsidRDefault="00AD6D98" w:rsidP="004E3FBB">
      <w:pPr>
        <w:widowControl w:val="0"/>
        <w:numPr>
          <w:ilvl w:val="0"/>
          <w:numId w:val="24"/>
        </w:numPr>
        <w:spacing w:before="240" w:after="0" w:line="312" w:lineRule="auto"/>
        <w:jc w:val="left"/>
      </w:pPr>
      <w:r w:rsidRPr="00140DDA">
        <w:rPr>
          <w:b/>
        </w:rPr>
        <w:t>Tính toán hệ số tương quan giữa các cổ phiếu:</w:t>
      </w:r>
    </w:p>
    <w:p w14:paraId="562FFE0A" w14:textId="77777777" w:rsidR="00AD6D98" w:rsidRPr="00140DDA" w:rsidRDefault="00AD6D98" w:rsidP="004E3FBB">
      <w:pPr>
        <w:widowControl w:val="0"/>
        <w:numPr>
          <w:ilvl w:val="1"/>
          <w:numId w:val="24"/>
        </w:numPr>
        <w:spacing w:after="0" w:line="312" w:lineRule="auto"/>
        <w:jc w:val="left"/>
      </w:pPr>
      <w:r w:rsidRPr="00140DDA">
        <w:t>Sử dụng hệ số Pearson để đo lường mối tương quan tuyến tính.</w:t>
      </w:r>
    </w:p>
    <w:p w14:paraId="0A31968F" w14:textId="77777777" w:rsidR="00AD6D98" w:rsidRPr="00140DDA" w:rsidRDefault="00AD6D98" w:rsidP="004E3FBB">
      <w:pPr>
        <w:widowControl w:val="0"/>
        <w:numPr>
          <w:ilvl w:val="1"/>
          <w:numId w:val="24"/>
        </w:numPr>
        <w:spacing w:after="0" w:line="312" w:lineRule="auto"/>
        <w:jc w:val="left"/>
      </w:pPr>
      <w:r w:rsidRPr="00140DDA">
        <w:t>Kết quả nổi bật:</w:t>
      </w:r>
    </w:p>
    <w:p w14:paraId="2B69A605" w14:textId="77777777" w:rsidR="00AD6D98" w:rsidRPr="00140DDA" w:rsidRDefault="00AD6D98" w:rsidP="004E3FBB">
      <w:pPr>
        <w:widowControl w:val="0"/>
        <w:numPr>
          <w:ilvl w:val="2"/>
          <w:numId w:val="24"/>
        </w:numPr>
        <w:spacing w:after="0" w:line="312" w:lineRule="auto"/>
        <w:jc w:val="left"/>
      </w:pPr>
      <w:r w:rsidRPr="00140DDA">
        <w:rPr>
          <w:b/>
        </w:rPr>
        <w:t>FPT - CMG:</w:t>
      </w:r>
      <w:r w:rsidRPr="00140DDA">
        <w:t xml:space="preserve"> Hệ số tương quan dương cao (</w:t>
      </w:r>
      <w:r w:rsidRPr="00140DDA">
        <w:rPr>
          <w:b/>
        </w:rPr>
        <w:t>0.93</w:t>
      </w:r>
      <w:sdt>
        <w:sdtPr>
          <w:tag w:val="goog_rdk_0"/>
          <w:id w:val="-1998179483"/>
        </w:sdtPr>
        <w:sdtEndPr/>
        <w:sdtContent>
          <w:r w:rsidRPr="00AD6D98">
            <w:rPr>
              <w:rFonts w:eastAsia="Cardo" w:cs="Times New Roman"/>
            </w:rPr>
            <w:t xml:space="preserve">) → Hai cổ phiếu thường di chuyển cùng chiều, phù hợp cho chiến lược </w:t>
          </w:r>
        </w:sdtContent>
      </w:sdt>
      <w:r w:rsidRPr="00140DDA">
        <w:rPr>
          <w:b/>
        </w:rPr>
        <w:t>Pair Trading</w:t>
      </w:r>
      <w:r w:rsidRPr="00140DDA">
        <w:t>.</w:t>
      </w:r>
    </w:p>
    <w:p w14:paraId="0F12DEE4" w14:textId="77777777" w:rsidR="00AD6D98" w:rsidRPr="00140DDA" w:rsidRDefault="00AD6D98" w:rsidP="004E3FBB">
      <w:pPr>
        <w:widowControl w:val="0"/>
        <w:numPr>
          <w:ilvl w:val="2"/>
          <w:numId w:val="24"/>
        </w:numPr>
        <w:spacing w:after="0" w:line="312" w:lineRule="auto"/>
        <w:jc w:val="left"/>
      </w:pPr>
      <w:r w:rsidRPr="00140DDA">
        <w:rPr>
          <w:b/>
        </w:rPr>
        <w:t>VGI - VTL:</w:t>
      </w:r>
      <w:r w:rsidRPr="00140DDA">
        <w:t xml:space="preserve"> Hệ số tương quan âm mạnh (</w:t>
      </w:r>
      <w:r w:rsidRPr="00140DDA">
        <w:rPr>
          <w:b/>
        </w:rPr>
        <w:t>-0.92</w:t>
      </w:r>
      <w:sdt>
        <w:sdtPr>
          <w:tag w:val="goog_rdk_1"/>
          <w:id w:val="-381953341"/>
        </w:sdtPr>
        <w:sdtEndPr/>
        <w:sdtContent>
          <w:r w:rsidRPr="00AD6D98">
            <w:rPr>
              <w:rFonts w:eastAsia="Cardo" w:cs="Times New Roman"/>
            </w:rPr>
            <w:t xml:space="preserve">) → Hai cổ phiếu thường di chuyển ngược chiều, phù hợp cho chiến lược </w:t>
          </w:r>
        </w:sdtContent>
      </w:sdt>
      <w:r w:rsidRPr="00140DDA">
        <w:rPr>
          <w:b/>
        </w:rPr>
        <w:t>Reversal Trading</w:t>
      </w:r>
      <w:r w:rsidRPr="00140DDA">
        <w:t>.</w:t>
      </w:r>
    </w:p>
    <w:p w14:paraId="61FD98D5" w14:textId="77777777" w:rsidR="00AD6D98" w:rsidRDefault="00AD6D98" w:rsidP="004E3FBB">
      <w:pPr>
        <w:widowControl w:val="0"/>
        <w:numPr>
          <w:ilvl w:val="0"/>
          <w:numId w:val="24"/>
        </w:numPr>
        <w:spacing w:after="0" w:line="312" w:lineRule="auto"/>
        <w:jc w:val="left"/>
      </w:pPr>
      <w:r>
        <w:rPr>
          <w:b/>
        </w:rPr>
        <w:t>Biểu đồ mối tương quan:</w:t>
      </w:r>
    </w:p>
    <w:p w14:paraId="58DD1292" w14:textId="77777777" w:rsidR="00AD6D98" w:rsidRDefault="00AD6D98" w:rsidP="004E3FBB">
      <w:pPr>
        <w:widowControl w:val="0"/>
        <w:numPr>
          <w:ilvl w:val="1"/>
          <w:numId w:val="24"/>
        </w:numPr>
        <w:spacing w:after="240" w:line="312" w:lineRule="auto"/>
        <w:jc w:val="left"/>
      </w:pPr>
      <w:r>
        <w:t>Sử dụng biểu đồ ma trận tương quan (Correlation Matrix) để trực quan hóa mối quan hệ giữa các cổ phiếu.</w:t>
      </w:r>
    </w:p>
    <w:p w14:paraId="75698ED4" w14:textId="77777777" w:rsidR="00C91D09" w:rsidRDefault="00AD6D98" w:rsidP="00C91D09">
      <w:pPr>
        <w:keepNext/>
        <w:spacing w:before="240" w:after="240"/>
      </w:pPr>
      <w:r>
        <w:rPr>
          <w:noProof/>
        </w:rPr>
        <w:drawing>
          <wp:inline distT="114300" distB="114300" distL="114300" distR="114300" wp14:anchorId="1EDD0911" wp14:editId="20B1A612">
            <wp:extent cx="6159500" cy="5080000"/>
            <wp:effectExtent l="0" t="0" r="0" b="0"/>
            <wp:docPr id="192461066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6159500" cy="5080000"/>
                    </a:xfrm>
                    <a:prstGeom prst="rect">
                      <a:avLst/>
                    </a:prstGeom>
                    <a:ln/>
                  </pic:spPr>
                </pic:pic>
              </a:graphicData>
            </a:graphic>
          </wp:inline>
        </w:drawing>
      </w:r>
    </w:p>
    <w:p w14:paraId="0B7598AF" w14:textId="5C53711B" w:rsidR="00AD6D98" w:rsidRPr="00AB2CE4" w:rsidRDefault="00C91D09" w:rsidP="00AB2CE4">
      <w:pPr>
        <w:pStyle w:val="Caption"/>
        <w:jc w:val="center"/>
        <w:rPr>
          <w:b/>
          <w:bCs/>
        </w:rPr>
      </w:pPr>
      <w:bookmarkStart w:id="105" w:name="_Toc184858268"/>
      <w:bookmarkStart w:id="106" w:name="_Toc184861078"/>
      <w:bookmarkStart w:id="107" w:name="_Toc184862751"/>
      <w:bookmarkStart w:id="108" w:name="_Toc184889509"/>
      <w:r w:rsidRPr="00AB2CE4">
        <w:rPr>
          <w:b/>
          <w:bCs/>
        </w:rPr>
        <w:t xml:space="preserve">Figure </w:t>
      </w:r>
      <w:r w:rsidRPr="00AB2CE4">
        <w:rPr>
          <w:b/>
          <w:bCs/>
        </w:rPr>
        <w:fldChar w:fldCharType="begin"/>
      </w:r>
      <w:r w:rsidRPr="00AB2CE4">
        <w:rPr>
          <w:b/>
          <w:bCs/>
        </w:rPr>
        <w:instrText xml:space="preserve"> SEQ Figure \* ARABIC </w:instrText>
      </w:r>
      <w:r w:rsidRPr="00AB2CE4">
        <w:rPr>
          <w:b/>
          <w:bCs/>
        </w:rPr>
        <w:fldChar w:fldCharType="separate"/>
      </w:r>
      <w:r w:rsidR="00EA3575">
        <w:rPr>
          <w:b/>
          <w:bCs/>
          <w:noProof/>
        </w:rPr>
        <w:t>6</w:t>
      </w:r>
      <w:r w:rsidRPr="00AB2CE4">
        <w:rPr>
          <w:b/>
          <w:bCs/>
        </w:rPr>
        <w:fldChar w:fldCharType="end"/>
      </w:r>
      <w:r w:rsidR="00AB2CE4" w:rsidRPr="00AB2CE4">
        <w:rPr>
          <w:b/>
          <w:bCs/>
        </w:rPr>
        <w:t>: biểu đồ ma trận tương quan (Correlation Matrix) để trực quan hóa mối quan hệ giữa các cổ phiếu.</w:t>
      </w:r>
      <w:bookmarkEnd w:id="105"/>
      <w:bookmarkEnd w:id="106"/>
      <w:bookmarkEnd w:id="107"/>
      <w:bookmarkEnd w:id="108"/>
    </w:p>
    <w:p w14:paraId="59CFFE2F" w14:textId="62382E27" w:rsidR="00AD6D98" w:rsidRDefault="00AD6D98">
      <w:pPr>
        <w:pStyle w:val="Heading4"/>
        <w:keepNext w:val="0"/>
        <w:keepLines w:val="0"/>
        <w:rPr>
          <w:szCs w:val="26"/>
        </w:rPr>
      </w:pPr>
      <w:bookmarkStart w:id="109" w:name="_Toc184855851"/>
      <w:r>
        <w:rPr>
          <w:szCs w:val="26"/>
        </w:rPr>
        <w:t>3.3.3. Phân tích động thái giá cổ phiếu</w:t>
      </w:r>
      <w:bookmarkEnd w:id="109"/>
    </w:p>
    <w:p w14:paraId="1B572ED0" w14:textId="77777777" w:rsidR="00AD6D98" w:rsidRDefault="00AD6D98" w:rsidP="004E3FBB">
      <w:pPr>
        <w:widowControl w:val="0"/>
        <w:numPr>
          <w:ilvl w:val="0"/>
          <w:numId w:val="7"/>
        </w:numPr>
        <w:spacing w:before="240" w:after="0" w:line="312" w:lineRule="auto"/>
        <w:jc w:val="left"/>
      </w:pPr>
      <w:r>
        <w:rPr>
          <w:b/>
        </w:rPr>
        <w:t>Biểu đồ thời gian:</w:t>
      </w:r>
    </w:p>
    <w:p w14:paraId="7AAB9DF4" w14:textId="77777777" w:rsidR="00AD6D98" w:rsidRDefault="00AD6D98" w:rsidP="004E3FBB">
      <w:pPr>
        <w:widowControl w:val="0"/>
        <w:numPr>
          <w:ilvl w:val="1"/>
          <w:numId w:val="7"/>
        </w:numPr>
        <w:spacing w:after="0" w:line="312" w:lineRule="auto"/>
        <w:jc w:val="left"/>
      </w:pPr>
      <w:r>
        <w:t>Vẽ biểu đồ giá đóng cửa của từng cổ phiếu trong giai đoạn từ năm 2019 đến 2024.</w:t>
      </w:r>
    </w:p>
    <w:p w14:paraId="24D782EB" w14:textId="77777777" w:rsidR="00AD6D98" w:rsidRDefault="00AD6D98" w:rsidP="004E3FBB">
      <w:pPr>
        <w:widowControl w:val="0"/>
        <w:numPr>
          <w:ilvl w:val="1"/>
          <w:numId w:val="7"/>
        </w:numPr>
        <w:spacing w:after="0" w:line="312" w:lineRule="auto"/>
        <w:jc w:val="left"/>
      </w:pPr>
      <w:r>
        <w:t>Phát hiện xu hướng:</w:t>
      </w:r>
    </w:p>
    <w:p w14:paraId="7AC62CC9" w14:textId="77777777" w:rsidR="00AD6D98" w:rsidRDefault="00AD6D98" w:rsidP="004E3FBB">
      <w:pPr>
        <w:widowControl w:val="0"/>
        <w:numPr>
          <w:ilvl w:val="2"/>
          <w:numId w:val="7"/>
        </w:numPr>
        <w:spacing w:after="0" w:line="312" w:lineRule="auto"/>
        <w:jc w:val="left"/>
      </w:pPr>
      <w:r>
        <w:rPr>
          <w:b/>
        </w:rPr>
        <w:t>FPT:</w:t>
      </w:r>
      <w:r>
        <w:t xml:space="preserve"> Tăng trưởng ổn định với mức tăng trung bình </w:t>
      </w:r>
      <w:r>
        <w:rPr>
          <w:b/>
        </w:rPr>
        <w:t>5%/năm</w:t>
      </w:r>
      <w:r>
        <w:t>.</w:t>
      </w:r>
    </w:p>
    <w:p w14:paraId="1FB11CCC" w14:textId="77777777" w:rsidR="00AD6D98" w:rsidRDefault="00AD6D98" w:rsidP="004E3FBB">
      <w:pPr>
        <w:widowControl w:val="0"/>
        <w:numPr>
          <w:ilvl w:val="2"/>
          <w:numId w:val="7"/>
        </w:numPr>
        <w:spacing w:after="0" w:line="312" w:lineRule="auto"/>
        <w:jc w:val="left"/>
      </w:pPr>
      <w:r>
        <w:rPr>
          <w:b/>
        </w:rPr>
        <w:t>VTP:</w:t>
      </w:r>
      <w:r>
        <w:t xml:space="preserve"> Biến động mạnh trong các giai đoạn cao điểm của ngành logistics (dịp cuối năm và đại dịch COVID-19).</w:t>
      </w:r>
    </w:p>
    <w:p w14:paraId="68AA88A9" w14:textId="77777777" w:rsidR="00AD6D98" w:rsidRDefault="00AD6D98" w:rsidP="004E3FBB">
      <w:pPr>
        <w:widowControl w:val="0"/>
        <w:numPr>
          <w:ilvl w:val="1"/>
          <w:numId w:val="7"/>
        </w:numPr>
        <w:spacing w:after="0" w:line="312" w:lineRule="auto"/>
        <w:jc w:val="left"/>
      </w:pPr>
      <w:r>
        <w:t>Phát hiện giai đoạn bất ổn:</w:t>
      </w:r>
    </w:p>
    <w:p w14:paraId="7149B154" w14:textId="77777777" w:rsidR="00AD6D98" w:rsidRDefault="00AD6D98" w:rsidP="004E3FBB">
      <w:pPr>
        <w:widowControl w:val="0"/>
        <w:numPr>
          <w:ilvl w:val="2"/>
          <w:numId w:val="7"/>
        </w:numPr>
        <w:spacing w:after="0" w:line="312" w:lineRule="auto"/>
        <w:jc w:val="left"/>
      </w:pPr>
      <w:r>
        <w:t>CMG ghi nhận đợt giảm giá đột ngột trong tháng 7/2023 do thông báo tài chính tiêu cực.</w:t>
      </w:r>
    </w:p>
    <w:p w14:paraId="3324DFF9" w14:textId="77777777" w:rsidR="00AD6D98" w:rsidRDefault="00AD6D98" w:rsidP="004E3FBB">
      <w:pPr>
        <w:widowControl w:val="0"/>
        <w:numPr>
          <w:ilvl w:val="0"/>
          <w:numId w:val="7"/>
        </w:numPr>
        <w:spacing w:after="0" w:line="312" w:lineRule="auto"/>
        <w:jc w:val="left"/>
      </w:pPr>
      <w:r>
        <w:rPr>
          <w:b/>
        </w:rPr>
        <w:t>Đánh giá tính ổn định của dữ liệu:</w:t>
      </w:r>
    </w:p>
    <w:p w14:paraId="28B1220F" w14:textId="77777777" w:rsidR="00AD6D98" w:rsidRDefault="00AD6D98" w:rsidP="004E3FBB">
      <w:pPr>
        <w:widowControl w:val="0"/>
        <w:numPr>
          <w:ilvl w:val="1"/>
          <w:numId w:val="7"/>
        </w:numPr>
        <w:spacing w:after="0" w:line="312" w:lineRule="auto"/>
        <w:jc w:val="left"/>
      </w:pPr>
      <w:r>
        <w:rPr>
          <w:b/>
        </w:rPr>
        <w:t>Phát hiện chu kỳ:</w:t>
      </w:r>
      <w:r>
        <w:t xml:space="preserve"> chẳng hạn như giai đoạn COVID-19, …</w:t>
      </w:r>
    </w:p>
    <w:p w14:paraId="2E7461AE" w14:textId="77777777" w:rsidR="00AD6D98" w:rsidRDefault="00AD6D98" w:rsidP="004E3FBB">
      <w:pPr>
        <w:widowControl w:val="0"/>
        <w:numPr>
          <w:ilvl w:val="1"/>
          <w:numId w:val="7"/>
        </w:numPr>
        <w:spacing w:after="0" w:line="312" w:lineRule="auto"/>
        <w:jc w:val="left"/>
      </w:pPr>
      <w:r>
        <w:rPr>
          <w:b/>
        </w:rPr>
        <w:t>Độ biến động:</w:t>
      </w:r>
    </w:p>
    <w:p w14:paraId="41D42DF2" w14:textId="77777777" w:rsidR="00AD6D98" w:rsidRDefault="00AD6D98" w:rsidP="004E3FBB">
      <w:pPr>
        <w:widowControl w:val="0"/>
        <w:numPr>
          <w:ilvl w:val="2"/>
          <w:numId w:val="7"/>
        </w:numPr>
        <w:spacing w:after="0" w:line="312" w:lineRule="auto"/>
        <w:jc w:val="left"/>
      </w:pPr>
      <w:r>
        <w:t>FPT và CMG có độ biến động thấp, phù hợp cho đầu tư dài hạn.</w:t>
      </w:r>
    </w:p>
    <w:p w14:paraId="03F37FAC" w14:textId="77777777" w:rsidR="00AD6D98" w:rsidRDefault="00AD6D98" w:rsidP="004E3FBB">
      <w:pPr>
        <w:widowControl w:val="0"/>
        <w:numPr>
          <w:ilvl w:val="2"/>
          <w:numId w:val="7"/>
        </w:numPr>
        <w:spacing w:after="240" w:line="312" w:lineRule="auto"/>
        <w:jc w:val="left"/>
      </w:pPr>
      <w:r>
        <w:t>VGI và VTL có độ biến động cao, phù hợp cho các chiến lược giao dịch ngắn hạn.</w:t>
      </w:r>
    </w:p>
    <w:p w14:paraId="50638066" w14:textId="3734C692" w:rsidR="00AD6D98" w:rsidRDefault="00AD6D98">
      <w:pPr>
        <w:pStyle w:val="Heading4"/>
        <w:keepNext w:val="0"/>
        <w:keepLines w:val="0"/>
        <w:rPr>
          <w:szCs w:val="26"/>
        </w:rPr>
      </w:pPr>
      <w:bookmarkStart w:id="110" w:name="_Toc184855852"/>
      <w:r>
        <w:rPr>
          <w:szCs w:val="26"/>
        </w:rPr>
        <w:t>3.3.4. Phân tích ngoại lai (Outlier Analysis)</w:t>
      </w:r>
      <w:bookmarkEnd w:id="110"/>
    </w:p>
    <w:p w14:paraId="14419D80" w14:textId="77777777" w:rsidR="00AD6D98" w:rsidRDefault="00AD6D98" w:rsidP="004E3FBB">
      <w:pPr>
        <w:widowControl w:val="0"/>
        <w:numPr>
          <w:ilvl w:val="0"/>
          <w:numId w:val="15"/>
        </w:numPr>
        <w:spacing w:before="240" w:after="0" w:line="312" w:lineRule="auto"/>
        <w:jc w:val="left"/>
      </w:pPr>
      <w:r>
        <w:rPr>
          <w:b/>
        </w:rPr>
        <w:t>Phát hiện ngoại lai:</w:t>
      </w:r>
    </w:p>
    <w:p w14:paraId="3444062D" w14:textId="77777777" w:rsidR="00AD6D98" w:rsidRDefault="00AD6D98" w:rsidP="004E3FBB">
      <w:pPr>
        <w:widowControl w:val="0"/>
        <w:numPr>
          <w:ilvl w:val="1"/>
          <w:numId w:val="15"/>
        </w:numPr>
        <w:spacing w:after="0" w:line="312" w:lineRule="auto"/>
        <w:jc w:val="left"/>
      </w:pPr>
      <w:r>
        <w:t>Sử dụng phương pháp IQR (Interquartile Range) để phát hiện và phân tích các giá trị bất thường trong dữ liệu.</w:t>
      </w:r>
    </w:p>
    <w:p w14:paraId="30ADBB8C" w14:textId="77777777" w:rsidR="00AD6D98" w:rsidRDefault="00AD6D98" w:rsidP="004E3FBB">
      <w:pPr>
        <w:widowControl w:val="0"/>
        <w:numPr>
          <w:ilvl w:val="1"/>
          <w:numId w:val="15"/>
        </w:numPr>
        <w:spacing w:after="0" w:line="312" w:lineRule="auto"/>
        <w:jc w:val="left"/>
      </w:pPr>
      <w:r>
        <w:t>Kết quả:</w:t>
      </w:r>
    </w:p>
    <w:p w14:paraId="1400C37A" w14:textId="77777777" w:rsidR="00AD6D98" w:rsidRDefault="00AD6D98" w:rsidP="004E3FBB">
      <w:pPr>
        <w:widowControl w:val="0"/>
        <w:numPr>
          <w:ilvl w:val="2"/>
          <w:numId w:val="15"/>
        </w:numPr>
        <w:spacing w:after="0" w:line="312" w:lineRule="auto"/>
        <w:jc w:val="left"/>
      </w:pPr>
      <w:r>
        <w:t>Một số giá trị đột biến trong khối lượng giao dịch của VTP và DGW, có thể liên quan đến các sự kiện quan trọng (ví dụ: công bố báo cáo tài chính hoặc ra mắt sản phẩm mới).</w:t>
      </w:r>
    </w:p>
    <w:p w14:paraId="7C57DC15" w14:textId="77777777" w:rsidR="00AD6D98" w:rsidRDefault="00AD6D98" w:rsidP="004E3FBB">
      <w:pPr>
        <w:widowControl w:val="0"/>
        <w:numPr>
          <w:ilvl w:val="1"/>
          <w:numId w:val="15"/>
        </w:numPr>
        <w:spacing w:after="240" w:line="312" w:lineRule="auto"/>
        <w:jc w:val="left"/>
      </w:pPr>
      <w:r>
        <w:rPr>
          <w:b/>
        </w:rPr>
        <w:t>Xử lý:</w:t>
      </w:r>
      <w:r>
        <w:t xml:space="preserve"> Loại bỏ các giá trị ngoại lai trong khối lượng giao dịch để tránh làm sai lệch kết quả mô hình.</w:t>
      </w:r>
    </w:p>
    <w:p w14:paraId="79B8F5A2" w14:textId="60515B06" w:rsidR="00AD6D98" w:rsidRDefault="00AD6D98">
      <w:pPr>
        <w:pStyle w:val="Heading4"/>
        <w:keepNext w:val="0"/>
        <w:keepLines w:val="0"/>
        <w:rPr>
          <w:szCs w:val="26"/>
        </w:rPr>
      </w:pPr>
      <w:bookmarkStart w:id="111" w:name="_Toc184855853"/>
      <w:r>
        <w:rPr>
          <w:szCs w:val="26"/>
        </w:rPr>
        <w:t>3.3.5. Trực quan hóa kết quả</w:t>
      </w:r>
      <w:bookmarkEnd w:id="111"/>
    </w:p>
    <w:p w14:paraId="47B45278" w14:textId="77777777" w:rsidR="00AD6D98" w:rsidRDefault="00AD6D98" w:rsidP="004E3FBB">
      <w:pPr>
        <w:widowControl w:val="0"/>
        <w:numPr>
          <w:ilvl w:val="0"/>
          <w:numId w:val="27"/>
        </w:numPr>
        <w:spacing w:before="240" w:after="0" w:line="312" w:lineRule="auto"/>
        <w:jc w:val="left"/>
      </w:pPr>
      <w:r>
        <w:rPr>
          <w:b/>
        </w:rPr>
        <w:t>Biểu đồ:</w:t>
      </w:r>
    </w:p>
    <w:p w14:paraId="6BCCA0EE" w14:textId="77777777" w:rsidR="00AD6D98" w:rsidRDefault="00AD6D98" w:rsidP="004E3FBB">
      <w:pPr>
        <w:widowControl w:val="0"/>
        <w:numPr>
          <w:ilvl w:val="1"/>
          <w:numId w:val="27"/>
        </w:numPr>
        <w:spacing w:after="0" w:line="312" w:lineRule="auto"/>
        <w:jc w:val="left"/>
      </w:pPr>
      <w:r>
        <w:t>Vẽ biểu đồ xu hướng giá cổ phiếu (Line Chart) để theo dõi biến động qua thời gian.</w:t>
      </w:r>
    </w:p>
    <w:p w14:paraId="2446B469" w14:textId="77777777" w:rsidR="00AD6D98" w:rsidRDefault="00AD6D98" w:rsidP="004E3FBB">
      <w:pPr>
        <w:widowControl w:val="0"/>
        <w:numPr>
          <w:ilvl w:val="1"/>
          <w:numId w:val="27"/>
        </w:numPr>
        <w:spacing w:after="0" w:line="312" w:lineRule="auto"/>
        <w:jc w:val="left"/>
      </w:pPr>
      <w:r>
        <w:t>Biểu đồ so sánh tương quan giữa các cổ phiếu (Scatter Plot).</w:t>
      </w:r>
    </w:p>
    <w:p w14:paraId="4783F3FD" w14:textId="77777777" w:rsidR="00AD6D98" w:rsidRDefault="00AD6D98" w:rsidP="004E3FBB">
      <w:pPr>
        <w:widowControl w:val="0"/>
        <w:numPr>
          <w:ilvl w:val="1"/>
          <w:numId w:val="27"/>
        </w:numPr>
        <w:spacing w:after="0" w:line="312" w:lineRule="auto"/>
        <w:jc w:val="left"/>
      </w:pPr>
      <w:r>
        <w:t>Ma trận tương quan (Correlation Heatmap) để trực quan hóa mối quan hệ giữa tất cả các cổ phiếu.</w:t>
      </w:r>
    </w:p>
    <w:p w14:paraId="2C341491" w14:textId="77777777" w:rsidR="00AD6D98" w:rsidRDefault="00AD6D98" w:rsidP="004E3FBB">
      <w:pPr>
        <w:widowControl w:val="0"/>
        <w:numPr>
          <w:ilvl w:val="0"/>
          <w:numId w:val="27"/>
        </w:numPr>
        <w:spacing w:after="0" w:line="312" w:lineRule="auto"/>
        <w:jc w:val="left"/>
      </w:pPr>
      <w:r>
        <w:rPr>
          <w:b/>
        </w:rPr>
        <w:t>Phát hiện từ biểu đồ:</w:t>
      </w:r>
    </w:p>
    <w:p w14:paraId="6505C87A" w14:textId="77777777" w:rsidR="00AD6D98" w:rsidRDefault="00AD6D98" w:rsidP="004E3FBB">
      <w:pPr>
        <w:widowControl w:val="0"/>
        <w:numPr>
          <w:ilvl w:val="1"/>
          <w:numId w:val="27"/>
        </w:numPr>
        <w:spacing w:after="0" w:line="312" w:lineRule="auto"/>
        <w:jc w:val="left"/>
      </w:pPr>
      <w:r>
        <w:t>FPT và CMG thường có xu hướng giá đi cùng chiều.</w:t>
      </w:r>
    </w:p>
    <w:p w14:paraId="29E8ED4D" w14:textId="77777777" w:rsidR="00AD6D98" w:rsidRDefault="00AD6D98" w:rsidP="004E3FBB">
      <w:pPr>
        <w:widowControl w:val="0"/>
        <w:numPr>
          <w:ilvl w:val="1"/>
          <w:numId w:val="27"/>
        </w:numPr>
        <w:spacing w:after="240" w:line="312" w:lineRule="auto"/>
        <w:jc w:val="left"/>
      </w:pPr>
      <w:r>
        <w:t>VGI và VTL có mức độ biến động ngược chiều rõ rệt.</w:t>
      </w:r>
    </w:p>
    <w:p w14:paraId="67E47BE9" w14:textId="77777777" w:rsidR="00AD6D98" w:rsidRDefault="00AD6D98"/>
    <w:p w14:paraId="43728AC9" w14:textId="77777777" w:rsidR="00AD6D98" w:rsidRDefault="00AD6D98">
      <w:pPr>
        <w:rPr>
          <w:b/>
        </w:rPr>
      </w:pPr>
      <w:r>
        <w:br w:type="page"/>
      </w:r>
    </w:p>
    <w:p w14:paraId="1C432580" w14:textId="3E1C2ED6" w:rsidR="00AD6D98" w:rsidRPr="00AD6D98" w:rsidRDefault="00AD6D98">
      <w:pPr>
        <w:pStyle w:val="Heading1"/>
        <w:spacing w:before="0"/>
        <w:rPr>
          <w:sz w:val="32"/>
        </w:rPr>
      </w:pPr>
      <w:bookmarkStart w:id="112" w:name="_Toc184855854"/>
      <w:bookmarkStart w:id="113" w:name="_Toc184889404"/>
      <w:r w:rsidRPr="00AD6D98">
        <w:rPr>
          <w:sz w:val="32"/>
        </w:rPr>
        <w:t xml:space="preserve">CHƯƠNG 4: ỨNG DỤNG KỸ THUẬT GIAO DỊCH THEO CẶP ĐỂ TÌM </w:t>
      </w:r>
      <w:r>
        <w:t xml:space="preserve">MỐI TƯƠNG QUAN GIỮA CÁC </w:t>
      </w:r>
      <w:r w:rsidRPr="00AD6D98">
        <w:rPr>
          <w:sz w:val="32"/>
        </w:rPr>
        <w:t>CỔ PHIẾU</w:t>
      </w:r>
      <w:bookmarkEnd w:id="112"/>
      <w:bookmarkEnd w:id="113"/>
      <w:r w:rsidRPr="00AD6D98">
        <w:rPr>
          <w:sz w:val="32"/>
        </w:rPr>
        <w:t xml:space="preserve"> </w:t>
      </w:r>
    </w:p>
    <w:p w14:paraId="5702693A" w14:textId="77777777" w:rsidR="00AD6D98" w:rsidRDefault="00AD6D98" w:rsidP="00BD62AA">
      <w:pPr>
        <w:ind w:firstLine="540"/>
      </w:pPr>
      <w:bookmarkStart w:id="114" w:name="_Toc184828817"/>
    </w:p>
    <w:bookmarkEnd w:id="114"/>
    <w:p w14:paraId="44B28A75" w14:textId="77777777" w:rsidR="00AD6D98" w:rsidRPr="00AD6D98" w:rsidRDefault="00AD6D98" w:rsidP="00AD6D98">
      <w:pPr>
        <w:ind w:firstLine="540"/>
        <w:rPr>
          <w:iCs/>
          <w:sz w:val="12"/>
          <w:szCs w:val="12"/>
        </w:rPr>
      </w:pPr>
    </w:p>
    <w:p w14:paraId="2E4FAF2D" w14:textId="70174E39" w:rsidR="00AD6D98" w:rsidRPr="00AD6D98" w:rsidRDefault="00AD6D98" w:rsidP="006F67EA">
      <w:pPr>
        <w:pStyle w:val="Heading3"/>
      </w:pPr>
      <w:bookmarkStart w:id="115" w:name="_Toc184889405"/>
      <w:r w:rsidRPr="00AD6D98">
        <w:t>4.1. Ứng dụng kỹ thuật Pair Trading</w:t>
      </w:r>
      <w:bookmarkEnd w:id="115"/>
    </w:p>
    <w:p w14:paraId="42001C80" w14:textId="77777777" w:rsidR="00AD6D98" w:rsidRDefault="00AD6D98" w:rsidP="00AB2CE4">
      <w:pPr>
        <w:spacing w:before="240" w:after="240"/>
        <w:jc w:val="left"/>
        <w:rPr>
          <w:b/>
        </w:rPr>
      </w:pPr>
      <w:r>
        <w:rPr>
          <w:b/>
        </w:rPr>
        <w:t>Cặp cổ phiếu tiêu biểu:</w:t>
      </w:r>
      <w:r>
        <w:t xml:space="preserve"> FPT và CMG</w:t>
      </w:r>
      <w:r>
        <w:br/>
      </w:r>
      <w:r>
        <w:rPr>
          <w:b/>
        </w:rPr>
        <w:t>Kịch bản giao dịch:</w:t>
      </w:r>
    </w:p>
    <w:p w14:paraId="19523B76" w14:textId="77777777" w:rsidR="00AD6D98" w:rsidRDefault="00AD6D98" w:rsidP="004E3FBB">
      <w:pPr>
        <w:widowControl w:val="0"/>
        <w:numPr>
          <w:ilvl w:val="0"/>
          <w:numId w:val="30"/>
        </w:numPr>
        <w:spacing w:before="240" w:after="0" w:line="312" w:lineRule="auto"/>
        <w:jc w:val="left"/>
      </w:pPr>
      <w:r>
        <w:rPr>
          <w:b/>
        </w:rPr>
        <w:t>Giá trung bình cổ phiếu FPT:</w:t>
      </w:r>
      <w:r>
        <w:t xml:space="preserve"> 89,112 đồng.</w:t>
      </w:r>
    </w:p>
    <w:p w14:paraId="02BFD2FF" w14:textId="77777777" w:rsidR="00AD6D98" w:rsidRDefault="00AD6D98" w:rsidP="004E3FBB">
      <w:pPr>
        <w:widowControl w:val="0"/>
        <w:numPr>
          <w:ilvl w:val="0"/>
          <w:numId w:val="30"/>
        </w:numPr>
        <w:spacing w:after="0" w:line="312" w:lineRule="auto"/>
        <w:jc w:val="left"/>
      </w:pPr>
      <w:r>
        <w:rPr>
          <w:b/>
        </w:rPr>
        <w:t>Giá trung bình cổ phiếu CMG:</w:t>
      </w:r>
      <w:r>
        <w:t xml:space="preserve"> 42,353 đồng.</w:t>
      </w:r>
    </w:p>
    <w:p w14:paraId="140E2BCC" w14:textId="77777777" w:rsidR="00AD6D98" w:rsidRDefault="00AD6D98" w:rsidP="004E3FBB">
      <w:pPr>
        <w:widowControl w:val="0"/>
        <w:numPr>
          <w:ilvl w:val="0"/>
          <w:numId w:val="30"/>
        </w:numPr>
        <w:spacing w:after="0" w:line="312" w:lineRule="auto"/>
        <w:jc w:val="left"/>
      </w:pPr>
      <w:r>
        <w:rPr>
          <w:b/>
        </w:rPr>
        <w:t>Quy mô giao dịch:</w:t>
      </w:r>
      <w:r>
        <w:t xml:space="preserve"> Mua 1000 cổ phiếu mỗi loại.</w:t>
      </w:r>
    </w:p>
    <w:p w14:paraId="7EB2FC90" w14:textId="77777777" w:rsidR="00AD6D98" w:rsidRDefault="00AD6D98" w:rsidP="004E3FBB">
      <w:pPr>
        <w:widowControl w:val="0"/>
        <w:numPr>
          <w:ilvl w:val="0"/>
          <w:numId w:val="30"/>
        </w:numPr>
        <w:spacing w:after="0" w:line="312" w:lineRule="auto"/>
        <w:jc w:val="left"/>
      </w:pPr>
      <w:r>
        <w:rPr>
          <w:b/>
        </w:rPr>
        <w:t>Thời gian kiểm định:</w:t>
      </w:r>
      <w:r>
        <w:t xml:space="preserve"> 100 ngày giao dịch tiếp theo.</w:t>
      </w:r>
    </w:p>
    <w:p w14:paraId="33900DC9" w14:textId="77777777" w:rsidR="00AD6D98" w:rsidRDefault="00AD6D98" w:rsidP="004E3FBB">
      <w:pPr>
        <w:widowControl w:val="0"/>
        <w:numPr>
          <w:ilvl w:val="0"/>
          <w:numId w:val="30"/>
        </w:numPr>
        <w:spacing w:after="0" w:line="312" w:lineRule="auto"/>
        <w:jc w:val="left"/>
      </w:pPr>
      <w:r>
        <w:rPr>
          <w:b/>
        </w:rPr>
        <w:t>Chiến lược:</w:t>
      </w:r>
    </w:p>
    <w:p w14:paraId="386D9A08" w14:textId="77777777" w:rsidR="00AD6D98" w:rsidRDefault="00AD6D98" w:rsidP="004E3FBB">
      <w:pPr>
        <w:widowControl w:val="0"/>
        <w:numPr>
          <w:ilvl w:val="1"/>
          <w:numId w:val="30"/>
        </w:numPr>
        <w:spacing w:after="0" w:line="312" w:lineRule="auto"/>
        <w:jc w:val="left"/>
      </w:pPr>
      <w:r>
        <w:t xml:space="preserve">Mở vị thế khi </w:t>
      </w:r>
      <w:r>
        <w:rPr>
          <w:b/>
        </w:rPr>
        <w:t>spread</w:t>
      </w:r>
      <w:r>
        <w:t xml:space="preserve"> (chênh lệch giá giữa hai cổ phiếu) vượt quá ±2 độ lệch chuẩn.</w:t>
      </w:r>
    </w:p>
    <w:p w14:paraId="5FBAFFB8" w14:textId="77777777" w:rsidR="00AD6D98" w:rsidRDefault="00AD6D98" w:rsidP="004E3FBB">
      <w:pPr>
        <w:widowControl w:val="0"/>
        <w:numPr>
          <w:ilvl w:val="1"/>
          <w:numId w:val="30"/>
        </w:numPr>
        <w:spacing w:after="0" w:line="312" w:lineRule="auto"/>
        <w:jc w:val="left"/>
      </w:pPr>
      <w:r>
        <w:t>Đóng vị thế khi spread quay về mức trung bình.</w:t>
      </w:r>
    </w:p>
    <w:p w14:paraId="23F11561" w14:textId="77777777" w:rsidR="00AD6D98" w:rsidRDefault="00AD6D98" w:rsidP="004E3FBB">
      <w:pPr>
        <w:widowControl w:val="0"/>
        <w:numPr>
          <w:ilvl w:val="1"/>
          <w:numId w:val="30"/>
        </w:numPr>
        <w:spacing w:after="0" w:line="312" w:lineRule="auto"/>
        <w:jc w:val="left"/>
      </w:pPr>
      <w:r>
        <w:t>Lãi/lỗ được tính toán dựa trên chênh lệch giá thực tế của cặp cổ phiếu.</w:t>
      </w:r>
    </w:p>
    <w:p w14:paraId="72CDF46A" w14:textId="77777777" w:rsidR="00AD6D98" w:rsidRDefault="00AD6D98">
      <w:pPr>
        <w:spacing w:after="240"/>
      </w:pPr>
    </w:p>
    <w:p w14:paraId="3D562352" w14:textId="77777777" w:rsidR="00C91D09" w:rsidRDefault="00AD6D98" w:rsidP="00C91D09">
      <w:pPr>
        <w:keepNext/>
        <w:spacing w:before="240" w:after="240"/>
        <w:ind w:left="720"/>
      </w:pPr>
      <w:r>
        <w:rPr>
          <w:noProof/>
        </w:rPr>
        <w:drawing>
          <wp:inline distT="114300" distB="114300" distL="114300" distR="114300" wp14:anchorId="5A3CD2A9" wp14:editId="6A6A7A3A">
            <wp:extent cx="5391150" cy="3190875"/>
            <wp:effectExtent l="0" t="0" r="0" b="0"/>
            <wp:docPr id="192461066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391150" cy="3190875"/>
                    </a:xfrm>
                    <a:prstGeom prst="rect">
                      <a:avLst/>
                    </a:prstGeom>
                    <a:ln/>
                  </pic:spPr>
                </pic:pic>
              </a:graphicData>
            </a:graphic>
          </wp:inline>
        </w:drawing>
      </w:r>
    </w:p>
    <w:p w14:paraId="62267FF7" w14:textId="1A027BE9" w:rsidR="00AD6D98" w:rsidRPr="00AB2CE4" w:rsidRDefault="00C91D09" w:rsidP="00AB2CE4">
      <w:pPr>
        <w:pStyle w:val="Caption"/>
        <w:jc w:val="center"/>
        <w:rPr>
          <w:b/>
          <w:bCs/>
          <w:sz w:val="20"/>
          <w:szCs w:val="20"/>
        </w:rPr>
      </w:pPr>
      <w:bookmarkStart w:id="116" w:name="_Toc184858269"/>
      <w:bookmarkStart w:id="117" w:name="_Toc184861079"/>
      <w:bookmarkStart w:id="118" w:name="_Toc184862752"/>
      <w:bookmarkStart w:id="119" w:name="_Toc184889510"/>
      <w:r w:rsidRPr="00AB2CE4">
        <w:rPr>
          <w:b/>
          <w:bCs/>
          <w:sz w:val="20"/>
          <w:szCs w:val="20"/>
        </w:rPr>
        <w:t xml:space="preserve">Figure </w:t>
      </w:r>
      <w:r w:rsidRPr="00AB2CE4">
        <w:rPr>
          <w:b/>
          <w:bCs/>
          <w:sz w:val="20"/>
          <w:szCs w:val="20"/>
        </w:rPr>
        <w:fldChar w:fldCharType="begin"/>
      </w:r>
      <w:r w:rsidRPr="00AB2CE4">
        <w:rPr>
          <w:b/>
          <w:bCs/>
          <w:sz w:val="20"/>
          <w:szCs w:val="20"/>
        </w:rPr>
        <w:instrText xml:space="preserve"> SEQ Figure \* ARABIC </w:instrText>
      </w:r>
      <w:r w:rsidRPr="00AB2CE4">
        <w:rPr>
          <w:b/>
          <w:bCs/>
          <w:sz w:val="20"/>
          <w:szCs w:val="20"/>
        </w:rPr>
        <w:fldChar w:fldCharType="separate"/>
      </w:r>
      <w:r w:rsidR="00EA3575">
        <w:rPr>
          <w:b/>
          <w:bCs/>
          <w:noProof/>
          <w:sz w:val="20"/>
          <w:szCs w:val="20"/>
        </w:rPr>
        <w:t>7</w:t>
      </w:r>
      <w:r w:rsidRPr="00AB2CE4">
        <w:rPr>
          <w:b/>
          <w:bCs/>
          <w:sz w:val="20"/>
          <w:szCs w:val="20"/>
        </w:rPr>
        <w:fldChar w:fldCharType="end"/>
      </w:r>
      <w:r w:rsidR="00AB2CE4" w:rsidRPr="00AB2CE4">
        <w:rPr>
          <w:b/>
          <w:bCs/>
          <w:sz w:val="20"/>
          <w:szCs w:val="20"/>
        </w:rPr>
        <w:t>: Pair Trading với cặp cổ phiếu FPT và CMG</w:t>
      </w:r>
      <w:bookmarkEnd w:id="116"/>
      <w:bookmarkEnd w:id="117"/>
      <w:bookmarkEnd w:id="118"/>
      <w:bookmarkEnd w:id="119"/>
    </w:p>
    <w:p w14:paraId="7A081180" w14:textId="77777777" w:rsidR="00AD6D98" w:rsidRDefault="00AD6D98">
      <w:pPr>
        <w:ind w:firstLine="720"/>
      </w:pPr>
      <w:r>
        <w:t>Ký hiệu:</w:t>
      </w:r>
    </w:p>
    <w:p w14:paraId="2294557C" w14:textId="77777777" w:rsidR="00AD6D98" w:rsidRDefault="00AD6D98" w:rsidP="004E3FBB">
      <w:pPr>
        <w:widowControl w:val="0"/>
        <w:numPr>
          <w:ilvl w:val="1"/>
          <w:numId w:val="14"/>
        </w:numPr>
        <w:spacing w:before="240" w:after="0" w:line="312" w:lineRule="auto"/>
        <w:jc w:val="left"/>
      </w:pPr>
      <w:r>
        <w:rPr>
          <w:b/>
        </w:rPr>
        <w:t>100 ngày gần nhất, 300 ngày gần nhất, 600 ngày gần nhất, 1000 ngày gần nhất</w:t>
      </w:r>
    </w:p>
    <w:p w14:paraId="2FA044CC" w14:textId="77777777" w:rsidR="00AD6D98" w:rsidRDefault="00AD6D98" w:rsidP="004E3FBB">
      <w:pPr>
        <w:widowControl w:val="0"/>
        <w:numPr>
          <w:ilvl w:val="1"/>
          <w:numId w:val="14"/>
        </w:numPr>
        <w:spacing w:after="0" w:line="312" w:lineRule="auto"/>
        <w:jc w:val="left"/>
      </w:pPr>
      <w:r>
        <w:rPr>
          <w:b/>
        </w:rPr>
        <w:t>z_open</w:t>
      </w:r>
      <w:r>
        <w:t>: Ngưỡng mở vị thế (mức spread theo độ lệch chuẩn để bắt đầu giao dịch).</w:t>
      </w:r>
    </w:p>
    <w:p w14:paraId="327C1C47" w14:textId="77777777" w:rsidR="00AD6D98" w:rsidRDefault="00AD6D98" w:rsidP="004E3FBB">
      <w:pPr>
        <w:widowControl w:val="0"/>
        <w:numPr>
          <w:ilvl w:val="1"/>
          <w:numId w:val="14"/>
        </w:numPr>
        <w:spacing w:after="0" w:line="312" w:lineRule="auto"/>
        <w:jc w:val="left"/>
      </w:pPr>
      <w:r>
        <w:rPr>
          <w:b/>
        </w:rPr>
        <w:t>z_close</w:t>
      </w:r>
      <w:r>
        <w:t>: Ngưỡng đóng vị thế (mức spread để kết thúc giao dịch).</w:t>
      </w:r>
    </w:p>
    <w:p w14:paraId="5E55A549" w14:textId="77777777" w:rsidR="00AD6D98" w:rsidRDefault="00AD6D98" w:rsidP="004E3FBB">
      <w:pPr>
        <w:widowControl w:val="0"/>
        <w:numPr>
          <w:ilvl w:val="1"/>
          <w:numId w:val="14"/>
        </w:numPr>
        <w:spacing w:after="0" w:line="312" w:lineRule="auto"/>
        <w:jc w:val="left"/>
      </w:pPr>
      <w:r>
        <w:rPr>
          <w:b/>
        </w:rPr>
        <w:t>profit_target</w:t>
      </w:r>
      <w:r>
        <w:t>: Mức chốt lời trong mỗi giao dịch.</w:t>
      </w:r>
    </w:p>
    <w:p w14:paraId="16B2C507" w14:textId="77777777" w:rsidR="00AD6D98" w:rsidRDefault="00AD6D98" w:rsidP="004E3FBB">
      <w:pPr>
        <w:widowControl w:val="0"/>
        <w:numPr>
          <w:ilvl w:val="1"/>
          <w:numId w:val="14"/>
        </w:numPr>
        <w:spacing w:after="0" w:line="312" w:lineRule="auto"/>
        <w:jc w:val="left"/>
      </w:pPr>
      <w:r>
        <w:rPr>
          <w:b/>
        </w:rPr>
        <w:t>loss_limit</w:t>
      </w:r>
      <w:r>
        <w:t>: Mức cắt lỗ trong mỗi giao dịch.</w:t>
      </w:r>
    </w:p>
    <w:p w14:paraId="633D5969" w14:textId="77777777" w:rsidR="00AD6D98" w:rsidRDefault="00AD6D98" w:rsidP="004E3FBB">
      <w:pPr>
        <w:widowControl w:val="0"/>
        <w:numPr>
          <w:ilvl w:val="1"/>
          <w:numId w:val="14"/>
        </w:numPr>
        <w:spacing w:after="240" w:line="312" w:lineRule="auto"/>
        <w:jc w:val="left"/>
      </w:pPr>
      <w:r>
        <w:rPr>
          <w:b/>
        </w:rPr>
        <w:t>TB/GD</w:t>
      </w:r>
      <w:r>
        <w:t>: Lợi nhuận trung bình trên mỗi giao dịch.</w:t>
      </w:r>
    </w:p>
    <w:p w14:paraId="439BF001" w14:textId="77777777" w:rsidR="00AD6D98" w:rsidRDefault="00AD6D98">
      <w:pPr>
        <w:ind w:left="720"/>
      </w:pPr>
      <w:r>
        <w:t>Nhận xét:</w:t>
      </w:r>
    </w:p>
    <w:p w14:paraId="50532E8E" w14:textId="77777777" w:rsidR="00AD6D98" w:rsidRDefault="00AD6D98" w:rsidP="004E3FBB">
      <w:pPr>
        <w:widowControl w:val="0"/>
        <w:numPr>
          <w:ilvl w:val="0"/>
          <w:numId w:val="21"/>
        </w:numPr>
        <w:spacing w:before="240" w:after="0" w:line="312" w:lineRule="auto"/>
        <w:jc w:val="left"/>
      </w:pPr>
      <w:r>
        <w:rPr>
          <w:b/>
        </w:rPr>
        <w:t>Chiến lược 1:</w:t>
      </w:r>
    </w:p>
    <w:p w14:paraId="222DCF69" w14:textId="77777777" w:rsidR="00AD6D98" w:rsidRDefault="00AD6D98" w:rsidP="004E3FBB">
      <w:pPr>
        <w:widowControl w:val="0"/>
        <w:numPr>
          <w:ilvl w:val="1"/>
          <w:numId w:val="21"/>
        </w:numPr>
        <w:spacing w:after="0" w:line="312" w:lineRule="auto"/>
        <w:jc w:val="left"/>
      </w:pPr>
      <w:r>
        <w:t>Hiệu quả hơn trên các khoảng thời gian dài (600-1000 ngày) với tổng lợi nhuận cao hơn.</w:t>
      </w:r>
    </w:p>
    <w:p w14:paraId="527AB01B" w14:textId="77777777" w:rsidR="00AD6D98" w:rsidRDefault="00AD6D98" w:rsidP="004E3FBB">
      <w:pPr>
        <w:widowControl w:val="0"/>
        <w:numPr>
          <w:ilvl w:val="1"/>
          <w:numId w:val="21"/>
        </w:numPr>
        <w:spacing w:after="0" w:line="312" w:lineRule="auto"/>
        <w:jc w:val="left"/>
      </w:pPr>
      <w:r>
        <w:t>Phù hợp với phong cách giao dịch nhiều lần, tạo dòng tiền ổn định.</w:t>
      </w:r>
    </w:p>
    <w:p w14:paraId="47C2E828" w14:textId="77777777" w:rsidR="00AD6D98" w:rsidRDefault="00AD6D98" w:rsidP="004E3FBB">
      <w:pPr>
        <w:widowControl w:val="0"/>
        <w:numPr>
          <w:ilvl w:val="0"/>
          <w:numId w:val="21"/>
        </w:numPr>
        <w:spacing w:after="0" w:line="312" w:lineRule="auto"/>
        <w:jc w:val="left"/>
      </w:pPr>
      <w:r>
        <w:rPr>
          <w:b/>
        </w:rPr>
        <w:t>Chiến lược 2:</w:t>
      </w:r>
    </w:p>
    <w:p w14:paraId="1B511309" w14:textId="77777777" w:rsidR="00AD6D98" w:rsidRDefault="00AD6D98" w:rsidP="004E3FBB">
      <w:pPr>
        <w:widowControl w:val="0"/>
        <w:numPr>
          <w:ilvl w:val="1"/>
          <w:numId w:val="21"/>
        </w:numPr>
        <w:spacing w:after="0" w:line="312" w:lineRule="auto"/>
        <w:jc w:val="left"/>
      </w:pPr>
      <w:r>
        <w:t>Nổi bật hơn trong ngắn hạn (100-300 ngày) với lợi nhuận trung bình/giao dịch cao hơn.</w:t>
      </w:r>
    </w:p>
    <w:p w14:paraId="10540535" w14:textId="77777777" w:rsidR="00AD6D98" w:rsidRDefault="00AD6D98" w:rsidP="004E3FBB">
      <w:pPr>
        <w:widowControl w:val="0"/>
        <w:numPr>
          <w:ilvl w:val="1"/>
          <w:numId w:val="21"/>
        </w:numPr>
        <w:spacing w:after="240" w:line="312" w:lineRule="auto"/>
        <w:jc w:val="left"/>
      </w:pPr>
      <w:r>
        <w:t>Phù hợp với nhà đầu tư thích giao dịch ít lần nhưng muốn tối ưu hóa cơ hội.</w:t>
      </w:r>
    </w:p>
    <w:p w14:paraId="025879EE" w14:textId="77777777" w:rsidR="00AD6D98" w:rsidRDefault="00AD6D98">
      <w:pPr>
        <w:ind w:left="720"/>
      </w:pPr>
      <w:r>
        <w:t>Khuyến nghị:</w:t>
      </w:r>
    </w:p>
    <w:p w14:paraId="174A515E" w14:textId="77777777" w:rsidR="00AD6D98" w:rsidRDefault="00AD6D98" w:rsidP="004E3FBB">
      <w:pPr>
        <w:widowControl w:val="0"/>
        <w:numPr>
          <w:ilvl w:val="0"/>
          <w:numId w:val="31"/>
        </w:numPr>
        <w:spacing w:before="240" w:after="0" w:line="312" w:lineRule="auto"/>
        <w:jc w:val="left"/>
      </w:pPr>
      <w:r>
        <w:rPr>
          <w:b/>
        </w:rPr>
        <w:t>Ngắn hạn (100-300 ngày):</w:t>
      </w:r>
      <w:r>
        <w:t xml:space="preserve"> Sử dụng </w:t>
      </w:r>
      <w:r>
        <w:rPr>
          <w:b/>
        </w:rPr>
        <w:t>Chiến lược 2</w:t>
      </w:r>
      <w:r>
        <w:t xml:space="preserve"> để tối ưu lợi nhuận và kiểm soát rủi ro.</w:t>
      </w:r>
    </w:p>
    <w:p w14:paraId="19203595" w14:textId="77777777" w:rsidR="00AD6D98" w:rsidRDefault="00AD6D98" w:rsidP="004E3FBB">
      <w:pPr>
        <w:widowControl w:val="0"/>
        <w:numPr>
          <w:ilvl w:val="0"/>
          <w:numId w:val="31"/>
        </w:numPr>
        <w:spacing w:after="240" w:line="312" w:lineRule="auto"/>
        <w:jc w:val="left"/>
      </w:pPr>
      <w:r>
        <w:rPr>
          <w:b/>
        </w:rPr>
        <w:t>Dài hạn (600-1000 ngày):</w:t>
      </w:r>
      <w:r>
        <w:t xml:space="preserve"> Sử dụng </w:t>
      </w:r>
      <w:r>
        <w:rPr>
          <w:b/>
        </w:rPr>
        <w:t>Chiến lược 1</w:t>
      </w:r>
      <w:r>
        <w:t xml:space="preserve"> để đạt tổng lợi nhuận cao nhất.</w:t>
      </w:r>
    </w:p>
    <w:p w14:paraId="356C3E54" w14:textId="4856C15B" w:rsidR="00AD6D98" w:rsidRPr="00AD6D98" w:rsidRDefault="00AD6D98" w:rsidP="00AD6D98">
      <w:pPr>
        <w:pStyle w:val="Heading3"/>
        <w:ind w:hanging="90"/>
        <w:rPr>
          <w:i w:val="0"/>
          <w:iCs/>
        </w:rPr>
      </w:pPr>
      <w:bookmarkStart w:id="120" w:name="_Toc184855855"/>
      <w:bookmarkStart w:id="121" w:name="_Toc184889406"/>
      <w:r w:rsidRPr="00AD6D98">
        <w:rPr>
          <w:i w:val="0"/>
          <w:iCs/>
        </w:rPr>
        <w:t>4.2</w:t>
      </w:r>
      <w:r>
        <w:rPr>
          <w:i w:val="0"/>
          <w:iCs/>
        </w:rPr>
        <w:t>.</w:t>
      </w:r>
      <w:r w:rsidRPr="00AD6D98">
        <w:rPr>
          <w:i w:val="0"/>
          <w:iCs/>
        </w:rPr>
        <w:t xml:space="preserve"> Ứng dụng</w:t>
      </w:r>
      <w:r>
        <w:rPr>
          <w:i w:val="0"/>
          <w:iCs/>
        </w:rPr>
        <w:t xml:space="preserve"> kỹ thuật</w:t>
      </w:r>
      <w:r w:rsidRPr="00AD6D98">
        <w:rPr>
          <w:i w:val="0"/>
          <w:iCs/>
        </w:rPr>
        <w:t xml:space="preserve"> Reversal Trading</w:t>
      </w:r>
      <w:bookmarkEnd w:id="120"/>
      <w:bookmarkEnd w:id="121"/>
    </w:p>
    <w:p w14:paraId="149FE653" w14:textId="77777777" w:rsidR="00AD6D98" w:rsidRDefault="00AD6D98" w:rsidP="00AB2CE4">
      <w:pPr>
        <w:spacing w:before="240" w:after="240"/>
        <w:jc w:val="left"/>
        <w:rPr>
          <w:b/>
        </w:rPr>
      </w:pPr>
      <w:r>
        <w:rPr>
          <w:b/>
        </w:rPr>
        <w:t>Cặp cổ phiếu tiêu biểu:</w:t>
      </w:r>
      <w:r>
        <w:t xml:space="preserve"> VGI và VTL</w:t>
      </w:r>
      <w:r>
        <w:br/>
      </w:r>
      <w:r>
        <w:rPr>
          <w:b/>
        </w:rPr>
        <w:t>Kịch bản giao dịch:</w:t>
      </w:r>
    </w:p>
    <w:p w14:paraId="5553AE68" w14:textId="77777777" w:rsidR="00AD6D98" w:rsidRDefault="00AD6D98" w:rsidP="004E3FBB">
      <w:pPr>
        <w:widowControl w:val="0"/>
        <w:numPr>
          <w:ilvl w:val="0"/>
          <w:numId w:val="20"/>
        </w:numPr>
        <w:spacing w:before="240" w:after="0" w:line="312" w:lineRule="auto"/>
        <w:jc w:val="left"/>
      </w:pPr>
      <w:r>
        <w:rPr>
          <w:b/>
        </w:rPr>
        <w:t>Tương quan âm:</w:t>
      </w:r>
      <w:r>
        <w:t xml:space="preserve"> -0.922.</w:t>
      </w:r>
    </w:p>
    <w:p w14:paraId="0656A4BA" w14:textId="77777777" w:rsidR="00AD6D98" w:rsidRDefault="00AD6D98" w:rsidP="004E3FBB">
      <w:pPr>
        <w:widowControl w:val="0"/>
        <w:numPr>
          <w:ilvl w:val="0"/>
          <w:numId w:val="20"/>
        </w:numPr>
        <w:spacing w:after="0" w:line="312" w:lineRule="auto"/>
        <w:jc w:val="left"/>
      </w:pPr>
      <w:r>
        <w:rPr>
          <w:b/>
        </w:rPr>
        <w:t>Quy mô giao dịch:</w:t>
      </w:r>
      <w:r>
        <w:t xml:space="preserve"> Mua 1000 cổ phiếu mỗi loại.</w:t>
      </w:r>
    </w:p>
    <w:p w14:paraId="44FA17FC" w14:textId="77777777" w:rsidR="00AD6D98" w:rsidRDefault="00AD6D98" w:rsidP="004E3FBB">
      <w:pPr>
        <w:widowControl w:val="0"/>
        <w:numPr>
          <w:ilvl w:val="0"/>
          <w:numId w:val="20"/>
        </w:numPr>
        <w:spacing w:after="0" w:line="312" w:lineRule="auto"/>
        <w:jc w:val="left"/>
      </w:pPr>
      <w:r>
        <w:rPr>
          <w:b/>
        </w:rPr>
        <w:t>Thời gian kiểm định:</w:t>
      </w:r>
      <w:r>
        <w:t xml:space="preserve"> 100 ngày giao dịch tiếp theo.</w:t>
      </w:r>
    </w:p>
    <w:p w14:paraId="49770307" w14:textId="77777777" w:rsidR="00AD6D98" w:rsidRDefault="00AD6D98" w:rsidP="004E3FBB">
      <w:pPr>
        <w:widowControl w:val="0"/>
        <w:numPr>
          <w:ilvl w:val="0"/>
          <w:numId w:val="20"/>
        </w:numPr>
        <w:spacing w:after="0" w:line="312" w:lineRule="auto"/>
        <w:jc w:val="left"/>
      </w:pPr>
      <w:r>
        <w:rPr>
          <w:b/>
        </w:rPr>
        <w:t>Chiến lược:</w:t>
      </w:r>
    </w:p>
    <w:p w14:paraId="75BBED45" w14:textId="77777777" w:rsidR="00AD6D98" w:rsidRDefault="00AD6D98" w:rsidP="004E3FBB">
      <w:pPr>
        <w:widowControl w:val="0"/>
        <w:numPr>
          <w:ilvl w:val="1"/>
          <w:numId w:val="20"/>
        </w:numPr>
        <w:spacing w:after="0" w:line="312" w:lineRule="auto"/>
        <w:jc w:val="left"/>
      </w:pPr>
      <w:r>
        <w:t>Mở vị thế khi một cổ phiếu tăng hoặc giảm mạnh vượt ±2 độ lệch chuẩn.</w:t>
      </w:r>
    </w:p>
    <w:p w14:paraId="458A6614" w14:textId="77777777" w:rsidR="00AD6D98" w:rsidRDefault="00AD6D98" w:rsidP="004E3FBB">
      <w:pPr>
        <w:widowControl w:val="0"/>
        <w:numPr>
          <w:ilvl w:val="1"/>
          <w:numId w:val="20"/>
        </w:numPr>
        <w:spacing w:after="0" w:line="312" w:lineRule="auto"/>
        <w:jc w:val="left"/>
      </w:pPr>
      <w:r>
        <w:t>Đóng vị thế khi giá quay lại trạng thái bình thường.</w:t>
      </w:r>
    </w:p>
    <w:p w14:paraId="697AEA66" w14:textId="77777777" w:rsidR="00AD6D98" w:rsidRDefault="00AD6D98" w:rsidP="004E3FBB">
      <w:pPr>
        <w:widowControl w:val="0"/>
        <w:numPr>
          <w:ilvl w:val="1"/>
          <w:numId w:val="20"/>
        </w:numPr>
        <w:spacing w:after="240" w:line="312" w:lineRule="auto"/>
        <w:jc w:val="left"/>
      </w:pPr>
      <w:r>
        <w:t>Lãi/lỗ được tính toán dựa trên sự thay đổi giá thực tế của cặp cổ phiếu.</w:t>
      </w:r>
    </w:p>
    <w:tbl>
      <w:tblPr>
        <w:tblW w:w="8745" w:type="dxa"/>
        <w:jc w:val="center"/>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600" w:firstRow="0" w:lastRow="0" w:firstColumn="0" w:lastColumn="0" w:noHBand="1" w:noVBand="1"/>
      </w:tblPr>
      <w:tblGrid>
        <w:gridCol w:w="1440"/>
        <w:gridCol w:w="1875"/>
        <w:gridCol w:w="3990"/>
        <w:gridCol w:w="1440"/>
      </w:tblGrid>
      <w:tr w:rsidR="00AD6D98" w14:paraId="113190AE" w14:textId="77777777" w:rsidTr="00AD6D98">
        <w:trPr>
          <w:trHeight w:val="630"/>
          <w:jc w:val="center"/>
        </w:trPr>
        <w:tc>
          <w:tcPr>
            <w:tcW w:w="14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C322343" w14:textId="77777777" w:rsidR="00AD6D98" w:rsidRDefault="00AD6D98">
            <w:pPr>
              <w:spacing w:before="240" w:after="240"/>
              <w:jc w:val="center"/>
              <w:rPr>
                <w:b/>
              </w:rPr>
            </w:pPr>
            <w:r>
              <w:rPr>
                <w:b/>
              </w:rPr>
              <w:t>Ngày giao dịch</w:t>
            </w:r>
          </w:p>
        </w:tc>
        <w:tc>
          <w:tcPr>
            <w:tcW w:w="18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A7FA00D" w14:textId="77777777" w:rsidR="00AD6D98" w:rsidRDefault="00AD6D98">
            <w:pPr>
              <w:spacing w:before="240" w:after="240"/>
              <w:jc w:val="center"/>
              <w:rPr>
                <w:b/>
              </w:rPr>
            </w:pPr>
            <w:r>
              <w:rPr>
                <w:b/>
              </w:rPr>
              <w:t>Tăng/giảm giá (%)</w:t>
            </w:r>
          </w:p>
        </w:tc>
        <w:tc>
          <w:tcPr>
            <w:tcW w:w="39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D2BDCFA" w14:textId="77777777" w:rsidR="00AD6D98" w:rsidRDefault="00AD6D98">
            <w:pPr>
              <w:spacing w:before="240" w:after="240"/>
              <w:jc w:val="center"/>
              <w:rPr>
                <w:b/>
              </w:rPr>
            </w:pPr>
            <w:r>
              <w:rPr>
                <w:b/>
              </w:rPr>
              <w:t>Tình trạng vị thế</w:t>
            </w:r>
          </w:p>
        </w:tc>
        <w:tc>
          <w:tcPr>
            <w:tcW w:w="14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6C93CE3" w14:textId="77777777" w:rsidR="00AD6D98" w:rsidRDefault="00AD6D98">
            <w:pPr>
              <w:spacing w:before="240" w:after="240"/>
              <w:jc w:val="center"/>
              <w:rPr>
                <w:b/>
              </w:rPr>
            </w:pPr>
            <w:r>
              <w:rPr>
                <w:b/>
              </w:rPr>
              <w:t>Lãi/Lỗ (VND)</w:t>
            </w:r>
          </w:p>
        </w:tc>
      </w:tr>
      <w:tr w:rsidR="00AD6D98" w14:paraId="17CE8537" w14:textId="77777777" w:rsidTr="00AD6D98">
        <w:trPr>
          <w:trHeight w:val="630"/>
          <w:jc w:val="center"/>
        </w:trPr>
        <w:tc>
          <w:tcPr>
            <w:tcW w:w="14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588303D" w14:textId="77777777" w:rsidR="00AD6D98" w:rsidRDefault="00AD6D98">
            <w:pPr>
              <w:spacing w:before="240" w:after="240"/>
            </w:pPr>
            <w:r>
              <w:t>Ngày 10</w:t>
            </w:r>
          </w:p>
        </w:tc>
        <w:tc>
          <w:tcPr>
            <w:tcW w:w="18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4AF6382" w14:textId="77777777" w:rsidR="00AD6D98" w:rsidRDefault="00AD6D98">
            <w:pPr>
              <w:spacing w:before="240" w:after="240"/>
            </w:pPr>
            <w:r>
              <w:t>+2.3 Std Dev</w:t>
            </w:r>
          </w:p>
        </w:tc>
        <w:tc>
          <w:tcPr>
            <w:tcW w:w="39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178959C8" w14:textId="77777777" w:rsidR="00AD6D98" w:rsidRDefault="00AD6D98">
            <w:pPr>
              <w:spacing w:before="240" w:after="240"/>
            </w:pPr>
            <w:r>
              <w:t>Mở vị thế: Short Spread (Bán VGI, Mua VTL)</w:t>
            </w:r>
          </w:p>
        </w:tc>
        <w:tc>
          <w:tcPr>
            <w:tcW w:w="14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B46022F" w14:textId="77777777" w:rsidR="00AD6D98" w:rsidRDefault="00AD6D98">
            <w:pPr>
              <w:spacing w:before="240" w:after="240"/>
            </w:pPr>
            <w:r>
              <w:t>-1,500,000</w:t>
            </w:r>
          </w:p>
        </w:tc>
      </w:tr>
      <w:tr w:rsidR="00AD6D98" w14:paraId="1064269A" w14:textId="77777777" w:rsidTr="00AD6D98">
        <w:trPr>
          <w:trHeight w:val="345"/>
          <w:jc w:val="center"/>
        </w:trPr>
        <w:tc>
          <w:tcPr>
            <w:tcW w:w="14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8D95509" w14:textId="77777777" w:rsidR="00AD6D98" w:rsidRDefault="00AD6D98">
            <w:pPr>
              <w:spacing w:before="240" w:after="240"/>
            </w:pPr>
            <w:r>
              <w:t>Ngày 25</w:t>
            </w:r>
          </w:p>
        </w:tc>
        <w:tc>
          <w:tcPr>
            <w:tcW w:w="18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4A0341A" w14:textId="77777777" w:rsidR="00AD6D98" w:rsidRDefault="00AD6D98">
            <w:pPr>
              <w:spacing w:before="240" w:after="240"/>
            </w:pPr>
            <w:r>
              <w:t>-0.2 Std Dev</w:t>
            </w:r>
          </w:p>
        </w:tc>
        <w:tc>
          <w:tcPr>
            <w:tcW w:w="39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0FBB09F" w14:textId="77777777" w:rsidR="00AD6D98" w:rsidRDefault="00AD6D98">
            <w:pPr>
              <w:spacing w:before="240" w:after="240"/>
            </w:pPr>
            <w:r>
              <w:t>Đóng vị thế</w:t>
            </w:r>
          </w:p>
        </w:tc>
        <w:tc>
          <w:tcPr>
            <w:tcW w:w="14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12B3A240" w14:textId="77777777" w:rsidR="00AD6D98" w:rsidRDefault="00AD6D98">
            <w:pPr>
              <w:spacing w:before="240" w:after="240"/>
            </w:pPr>
            <w:r>
              <w:t>+4,700,000</w:t>
            </w:r>
          </w:p>
        </w:tc>
      </w:tr>
      <w:tr w:rsidR="00AD6D98" w14:paraId="3402C984" w14:textId="77777777" w:rsidTr="00AD6D98">
        <w:trPr>
          <w:trHeight w:val="630"/>
          <w:jc w:val="center"/>
        </w:trPr>
        <w:tc>
          <w:tcPr>
            <w:tcW w:w="14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D29A202" w14:textId="77777777" w:rsidR="00AD6D98" w:rsidRDefault="00AD6D98">
            <w:pPr>
              <w:spacing w:before="240" w:after="240"/>
            </w:pPr>
            <w:r>
              <w:t>Ngày 50</w:t>
            </w:r>
          </w:p>
        </w:tc>
        <w:tc>
          <w:tcPr>
            <w:tcW w:w="18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1390C2D" w14:textId="77777777" w:rsidR="00AD6D98" w:rsidRDefault="00AD6D98">
            <w:pPr>
              <w:spacing w:before="240" w:after="240"/>
            </w:pPr>
            <w:r>
              <w:t>-2.5 Std Dev</w:t>
            </w:r>
          </w:p>
        </w:tc>
        <w:tc>
          <w:tcPr>
            <w:tcW w:w="39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4951874" w14:textId="77777777" w:rsidR="00AD6D98" w:rsidRDefault="00AD6D98">
            <w:pPr>
              <w:spacing w:before="240" w:after="240"/>
            </w:pPr>
            <w:r>
              <w:t>Mở vị thế: Long Spread (Mua VGI, Bán VTL)</w:t>
            </w:r>
          </w:p>
        </w:tc>
        <w:tc>
          <w:tcPr>
            <w:tcW w:w="14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6D7E897" w14:textId="77777777" w:rsidR="00AD6D98" w:rsidRDefault="00AD6D98">
            <w:pPr>
              <w:spacing w:before="240" w:after="240"/>
            </w:pPr>
            <w:r>
              <w:t>+3,200,000</w:t>
            </w:r>
          </w:p>
        </w:tc>
      </w:tr>
      <w:tr w:rsidR="00AD6D98" w14:paraId="4E3AB46E" w14:textId="77777777" w:rsidTr="00AD6D98">
        <w:trPr>
          <w:trHeight w:val="345"/>
          <w:jc w:val="center"/>
        </w:trPr>
        <w:tc>
          <w:tcPr>
            <w:tcW w:w="14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9F98C91" w14:textId="77777777" w:rsidR="00AD6D98" w:rsidRDefault="00AD6D98">
            <w:pPr>
              <w:spacing w:before="240" w:after="240"/>
            </w:pPr>
            <w:r>
              <w:t>Ngày 75</w:t>
            </w:r>
          </w:p>
        </w:tc>
        <w:tc>
          <w:tcPr>
            <w:tcW w:w="18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59278AF" w14:textId="77777777" w:rsidR="00AD6D98" w:rsidRDefault="00AD6D98">
            <w:pPr>
              <w:spacing w:before="240" w:after="240"/>
            </w:pPr>
            <w:r>
              <w:t>+0.3 Std Dev</w:t>
            </w:r>
          </w:p>
        </w:tc>
        <w:tc>
          <w:tcPr>
            <w:tcW w:w="39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F2C9B86" w14:textId="77777777" w:rsidR="00AD6D98" w:rsidRDefault="00AD6D98">
            <w:pPr>
              <w:spacing w:before="240" w:after="240"/>
            </w:pPr>
            <w:r>
              <w:t>Đóng vị thế</w:t>
            </w:r>
          </w:p>
        </w:tc>
        <w:tc>
          <w:tcPr>
            <w:tcW w:w="14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D576E98" w14:textId="77777777" w:rsidR="00AD6D98" w:rsidRDefault="00AD6D98">
            <w:pPr>
              <w:spacing w:before="240" w:after="240"/>
            </w:pPr>
            <w:r>
              <w:t>+2,300,000</w:t>
            </w:r>
          </w:p>
        </w:tc>
      </w:tr>
      <w:tr w:rsidR="00AD6D98" w14:paraId="2EF21C96" w14:textId="77777777" w:rsidTr="00AD6D98">
        <w:trPr>
          <w:trHeight w:val="345"/>
          <w:jc w:val="center"/>
        </w:trPr>
        <w:tc>
          <w:tcPr>
            <w:tcW w:w="14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D28B980" w14:textId="77777777" w:rsidR="00AD6D98" w:rsidRDefault="00AD6D98">
            <w:pPr>
              <w:spacing w:before="240" w:after="240"/>
              <w:rPr>
                <w:b/>
              </w:rPr>
            </w:pPr>
            <w:r>
              <w:rPr>
                <w:b/>
              </w:rPr>
              <w:t>Tổng cộng:</w:t>
            </w:r>
          </w:p>
        </w:tc>
        <w:tc>
          <w:tcPr>
            <w:tcW w:w="18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E613FA9" w14:textId="77777777" w:rsidR="00AD6D98" w:rsidRDefault="00AD6D98">
            <w:pPr>
              <w:spacing w:before="240" w:after="240"/>
              <w:ind w:left="1440"/>
            </w:pPr>
          </w:p>
        </w:tc>
        <w:tc>
          <w:tcPr>
            <w:tcW w:w="39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3D42044" w14:textId="77777777" w:rsidR="00AD6D98" w:rsidRDefault="00AD6D98">
            <w:pPr>
              <w:spacing w:before="240" w:after="240"/>
              <w:ind w:left="1440"/>
            </w:pPr>
          </w:p>
        </w:tc>
        <w:tc>
          <w:tcPr>
            <w:tcW w:w="144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BE6C3CC" w14:textId="77777777" w:rsidR="00AD6D98" w:rsidRDefault="00AD6D98">
            <w:pPr>
              <w:spacing w:before="240" w:after="240"/>
              <w:rPr>
                <w:b/>
              </w:rPr>
            </w:pPr>
            <w:r>
              <w:rPr>
                <w:b/>
              </w:rPr>
              <w:t>8,700,000</w:t>
            </w:r>
          </w:p>
        </w:tc>
      </w:tr>
    </w:tbl>
    <w:p w14:paraId="193F782B" w14:textId="77777777" w:rsidR="00AD6D98" w:rsidRDefault="00AD6D98">
      <w:pPr>
        <w:spacing w:before="240" w:after="240"/>
        <w:ind w:left="1440"/>
      </w:pPr>
    </w:p>
    <w:p w14:paraId="32F1BCA6" w14:textId="036E6C39" w:rsidR="00AD6D98" w:rsidRDefault="00AD6D98">
      <w:pPr>
        <w:pStyle w:val="Heading3"/>
        <w:spacing w:before="280" w:after="80"/>
      </w:pPr>
      <w:bookmarkStart w:id="122" w:name="_Toc184855856"/>
      <w:bookmarkStart w:id="123" w:name="_Toc184889407"/>
      <w:r>
        <w:rPr>
          <w:i w:val="0"/>
        </w:rPr>
        <w:t>4.3. So sánh Pair Trading và Reversal Trading</w:t>
      </w:r>
      <w:bookmarkEnd w:id="122"/>
      <w:bookmarkEnd w:id="123"/>
    </w:p>
    <w:p w14:paraId="7EDEFA87" w14:textId="77777777" w:rsidR="00AD6D98" w:rsidRDefault="00AD6D98" w:rsidP="004E3FBB">
      <w:pPr>
        <w:widowControl w:val="0"/>
        <w:numPr>
          <w:ilvl w:val="0"/>
          <w:numId w:val="26"/>
        </w:numPr>
        <w:spacing w:before="240" w:after="0" w:line="312" w:lineRule="auto"/>
        <w:jc w:val="left"/>
      </w:pPr>
      <w:r>
        <w:rPr>
          <w:b/>
        </w:rPr>
        <w:t>Pair Trading:</w:t>
      </w:r>
      <w:r>
        <w:t xml:space="preserve"> An toàn hơn, phù hợp với nhà đầu tư ưa thích sự ổn định.</w:t>
      </w:r>
    </w:p>
    <w:p w14:paraId="4B3DFF29" w14:textId="77777777" w:rsidR="00AD6D98" w:rsidRDefault="00AD6D98" w:rsidP="004E3FBB">
      <w:pPr>
        <w:widowControl w:val="0"/>
        <w:numPr>
          <w:ilvl w:val="0"/>
          <w:numId w:val="26"/>
        </w:numPr>
        <w:spacing w:after="240" w:line="312" w:lineRule="auto"/>
        <w:jc w:val="left"/>
      </w:pPr>
      <w:r>
        <w:rPr>
          <w:b/>
        </w:rPr>
        <w:t>Reversal Trading:</w:t>
      </w:r>
      <w:r>
        <w:t xml:space="preserve"> Lợi nhuận tiềm năng cao hơn, dành cho nhà đầu tư sẵn sàng chấp nhận rủi ro.</w:t>
      </w:r>
    </w:p>
    <w:tbl>
      <w:tblPr>
        <w:tblW w:w="8760" w:type="dxa"/>
        <w:jc w:val="center"/>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600" w:firstRow="0" w:lastRow="0" w:firstColumn="0" w:lastColumn="0" w:noHBand="1" w:noVBand="1"/>
      </w:tblPr>
      <w:tblGrid>
        <w:gridCol w:w="1800"/>
        <w:gridCol w:w="3600"/>
        <w:gridCol w:w="3360"/>
      </w:tblGrid>
      <w:tr w:rsidR="00AD6D98" w14:paraId="72E23149" w14:textId="77777777" w:rsidTr="00AD6D98">
        <w:trPr>
          <w:trHeight w:val="345"/>
          <w:jc w:val="center"/>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AA292C3" w14:textId="77777777" w:rsidR="00AD6D98" w:rsidRDefault="00AD6D98">
            <w:pPr>
              <w:spacing w:before="240" w:after="240"/>
              <w:jc w:val="center"/>
              <w:rPr>
                <w:b/>
              </w:rPr>
            </w:pPr>
            <w:r>
              <w:rPr>
                <w:b/>
              </w:rPr>
              <w:t>Tiêu chí</w:t>
            </w:r>
          </w:p>
        </w:tc>
        <w:tc>
          <w:tcPr>
            <w:tcW w:w="36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9E5399A" w14:textId="77777777" w:rsidR="00AD6D98" w:rsidRDefault="00AD6D98">
            <w:pPr>
              <w:spacing w:before="240" w:after="240"/>
              <w:jc w:val="center"/>
              <w:rPr>
                <w:b/>
              </w:rPr>
            </w:pPr>
            <w:r>
              <w:rPr>
                <w:b/>
              </w:rPr>
              <w:t>Pair Trading</w:t>
            </w:r>
          </w:p>
        </w:tc>
        <w:tc>
          <w:tcPr>
            <w:tcW w:w="336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9DF9EF6" w14:textId="77777777" w:rsidR="00AD6D98" w:rsidRDefault="00AD6D98">
            <w:pPr>
              <w:spacing w:before="240" w:after="240"/>
              <w:jc w:val="center"/>
              <w:rPr>
                <w:b/>
              </w:rPr>
            </w:pPr>
            <w:r>
              <w:rPr>
                <w:b/>
              </w:rPr>
              <w:t>Reversal Trading</w:t>
            </w:r>
          </w:p>
        </w:tc>
      </w:tr>
      <w:tr w:rsidR="00AD6D98" w14:paraId="6ABCC4A3" w14:textId="77777777" w:rsidTr="00AD6D98">
        <w:trPr>
          <w:trHeight w:val="630"/>
          <w:jc w:val="center"/>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A89A944" w14:textId="77777777" w:rsidR="00AD6D98" w:rsidRDefault="00AD6D98">
            <w:pPr>
              <w:spacing w:before="240" w:after="240"/>
              <w:rPr>
                <w:b/>
              </w:rPr>
            </w:pPr>
            <w:r>
              <w:rPr>
                <w:b/>
              </w:rPr>
              <w:t>Tính chất mối tương quan</w:t>
            </w:r>
          </w:p>
        </w:tc>
        <w:tc>
          <w:tcPr>
            <w:tcW w:w="36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E2F7756" w14:textId="77777777" w:rsidR="00AD6D98" w:rsidRDefault="00AD6D98">
            <w:pPr>
              <w:spacing w:before="240" w:after="240"/>
            </w:pPr>
            <w:r>
              <w:t>Dựa trên mối tương quan dương mạnh.</w:t>
            </w:r>
          </w:p>
        </w:tc>
        <w:tc>
          <w:tcPr>
            <w:tcW w:w="336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E01EBB8" w14:textId="77777777" w:rsidR="00AD6D98" w:rsidRDefault="00AD6D98">
            <w:pPr>
              <w:spacing w:before="240" w:after="240"/>
            </w:pPr>
            <w:r>
              <w:t>Dựa trên mối tương quan âm mạnh.</w:t>
            </w:r>
          </w:p>
        </w:tc>
      </w:tr>
      <w:tr w:rsidR="00AD6D98" w14:paraId="00BAED0A" w14:textId="77777777" w:rsidTr="00AD6D98">
        <w:trPr>
          <w:trHeight w:val="630"/>
          <w:jc w:val="center"/>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6D09667" w14:textId="77777777" w:rsidR="00AD6D98" w:rsidRDefault="00AD6D98">
            <w:pPr>
              <w:spacing w:before="240" w:after="240"/>
              <w:rPr>
                <w:b/>
              </w:rPr>
            </w:pPr>
            <w:r>
              <w:rPr>
                <w:b/>
              </w:rPr>
              <w:t>Rủi ro</w:t>
            </w:r>
          </w:p>
        </w:tc>
        <w:tc>
          <w:tcPr>
            <w:tcW w:w="36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B26CA8D" w14:textId="77777777" w:rsidR="00AD6D98" w:rsidRDefault="00AD6D98">
            <w:pPr>
              <w:spacing w:before="240" w:after="240"/>
            </w:pPr>
            <w:r>
              <w:t>Thấp hơn, do biến động spread ổn định.</w:t>
            </w:r>
          </w:p>
        </w:tc>
        <w:tc>
          <w:tcPr>
            <w:tcW w:w="336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4A357AF5" w14:textId="77777777" w:rsidR="00AD6D98" w:rsidRDefault="00AD6D98">
            <w:pPr>
              <w:spacing w:before="240" w:after="240"/>
            </w:pPr>
            <w:r>
              <w:t>Cao hơn, do spread có xu hướng biến động mạnh hơn.</w:t>
            </w:r>
          </w:p>
        </w:tc>
      </w:tr>
      <w:tr w:rsidR="00AD6D98" w14:paraId="78580F68" w14:textId="77777777" w:rsidTr="00AD6D98">
        <w:trPr>
          <w:trHeight w:val="630"/>
          <w:jc w:val="center"/>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1E24388E" w14:textId="77777777" w:rsidR="00AD6D98" w:rsidRDefault="00AD6D98">
            <w:pPr>
              <w:spacing w:before="240" w:after="240"/>
              <w:rPr>
                <w:b/>
              </w:rPr>
            </w:pPr>
            <w:r>
              <w:rPr>
                <w:b/>
              </w:rPr>
              <w:t>Lợi nhuận tiềm năng</w:t>
            </w:r>
          </w:p>
        </w:tc>
        <w:tc>
          <w:tcPr>
            <w:tcW w:w="36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E9A6199" w14:textId="77777777" w:rsidR="00AD6D98" w:rsidRDefault="00AD6D98">
            <w:pPr>
              <w:spacing w:before="240" w:after="240"/>
            </w:pPr>
            <w:r>
              <w:t>Ổn định hơn, thích hợp với dài hạn.</w:t>
            </w:r>
          </w:p>
        </w:tc>
        <w:tc>
          <w:tcPr>
            <w:tcW w:w="336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39F10E6" w14:textId="77777777" w:rsidR="00AD6D98" w:rsidRDefault="00AD6D98">
            <w:pPr>
              <w:spacing w:before="240" w:after="240"/>
            </w:pPr>
            <w:r>
              <w:t>Cao hơn, nhưng yêu cầu quản trị rủi ro chặt chẽ.</w:t>
            </w:r>
          </w:p>
        </w:tc>
      </w:tr>
      <w:tr w:rsidR="00AD6D98" w14:paraId="529A2060" w14:textId="77777777" w:rsidTr="00AD6D98">
        <w:trPr>
          <w:trHeight w:val="630"/>
          <w:jc w:val="center"/>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5541066" w14:textId="77777777" w:rsidR="00AD6D98" w:rsidRDefault="00AD6D98">
            <w:pPr>
              <w:spacing w:before="240" w:after="240"/>
              <w:rPr>
                <w:b/>
              </w:rPr>
            </w:pPr>
            <w:r>
              <w:rPr>
                <w:b/>
              </w:rPr>
              <w:t>Số lần giao dịch</w:t>
            </w:r>
          </w:p>
        </w:tc>
        <w:tc>
          <w:tcPr>
            <w:tcW w:w="36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65061090" w14:textId="77777777" w:rsidR="00AD6D98" w:rsidRDefault="00AD6D98">
            <w:pPr>
              <w:spacing w:before="240" w:after="240"/>
            </w:pPr>
            <w:r>
              <w:t>Thường nhiều hơn để tận dụng spread nhỏ.</w:t>
            </w:r>
          </w:p>
        </w:tc>
        <w:tc>
          <w:tcPr>
            <w:tcW w:w="336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34B659A7" w14:textId="77777777" w:rsidR="00AD6D98" w:rsidRDefault="00AD6D98">
            <w:pPr>
              <w:spacing w:before="240" w:after="240"/>
            </w:pPr>
            <w:r>
              <w:t>Ít hơn, tập trung vào các cơ hội đảo chiều lớn.</w:t>
            </w:r>
          </w:p>
        </w:tc>
      </w:tr>
      <w:tr w:rsidR="00AD6D98" w14:paraId="6FD6EDA4" w14:textId="77777777" w:rsidTr="00AD6D98">
        <w:trPr>
          <w:trHeight w:val="630"/>
          <w:jc w:val="center"/>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DD8F25D" w14:textId="77777777" w:rsidR="00AD6D98" w:rsidRDefault="00AD6D98">
            <w:pPr>
              <w:spacing w:before="240" w:after="240"/>
              <w:rPr>
                <w:b/>
              </w:rPr>
            </w:pPr>
            <w:r>
              <w:rPr>
                <w:b/>
              </w:rPr>
              <w:t>Chi phí giao dịch</w:t>
            </w:r>
          </w:p>
        </w:tc>
        <w:tc>
          <w:tcPr>
            <w:tcW w:w="36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06D6E4C8" w14:textId="77777777" w:rsidR="00AD6D98" w:rsidRDefault="00AD6D98">
            <w:pPr>
              <w:spacing w:before="240" w:after="240"/>
            </w:pPr>
            <w:r>
              <w:t>Có thể cao hơn do giao dịch thường xuyên.</w:t>
            </w:r>
          </w:p>
        </w:tc>
        <w:tc>
          <w:tcPr>
            <w:tcW w:w="336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D137E08" w14:textId="77777777" w:rsidR="00AD6D98" w:rsidRDefault="00AD6D98">
            <w:pPr>
              <w:spacing w:before="240" w:after="240"/>
            </w:pPr>
            <w:r>
              <w:t>Ít tốn kém hơn vì giao dịch ít hơn.</w:t>
            </w:r>
          </w:p>
        </w:tc>
      </w:tr>
      <w:tr w:rsidR="00AD6D98" w14:paraId="3D4E4566" w14:textId="77777777" w:rsidTr="00AD6D98">
        <w:trPr>
          <w:trHeight w:val="630"/>
          <w:jc w:val="center"/>
        </w:trPr>
        <w:tc>
          <w:tcPr>
            <w:tcW w:w="18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2367ACC8" w14:textId="77777777" w:rsidR="00AD6D98" w:rsidRDefault="00AD6D98">
            <w:pPr>
              <w:spacing w:before="240" w:after="240"/>
              <w:rPr>
                <w:b/>
              </w:rPr>
            </w:pPr>
            <w:r>
              <w:rPr>
                <w:b/>
              </w:rPr>
              <w:t>Độ phức tạp</w:t>
            </w:r>
          </w:p>
        </w:tc>
        <w:tc>
          <w:tcPr>
            <w:tcW w:w="360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5B5C4667" w14:textId="77777777" w:rsidR="00AD6D98" w:rsidRDefault="00AD6D98">
            <w:pPr>
              <w:spacing w:before="240" w:after="240"/>
            </w:pPr>
            <w:r>
              <w:t>Đơn giản hơn, không yêu cầu phân tích sâu spread biến động.</w:t>
            </w:r>
          </w:p>
        </w:tc>
        <w:tc>
          <w:tcPr>
            <w:tcW w:w="336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14:paraId="7E05BDC6" w14:textId="77777777" w:rsidR="00AD6D98" w:rsidRDefault="00AD6D98">
            <w:pPr>
              <w:spacing w:before="240" w:after="240"/>
            </w:pPr>
            <w:r>
              <w:t>Cần theo dõi sát spread và mối tương quan ngược chiều.</w:t>
            </w:r>
          </w:p>
        </w:tc>
      </w:tr>
    </w:tbl>
    <w:p w14:paraId="7EC92641" w14:textId="77777777" w:rsidR="00AD6D98" w:rsidRDefault="00AD6D98"/>
    <w:p w14:paraId="05CD8168" w14:textId="77777777" w:rsidR="00AD6D98" w:rsidRDefault="00AD6D98">
      <w:pPr>
        <w:spacing w:before="280" w:after="80"/>
      </w:pPr>
      <w:r>
        <w:t>Nhận xét và khuyến nghị:</w:t>
      </w:r>
    </w:p>
    <w:p w14:paraId="37EA1493" w14:textId="77777777" w:rsidR="00AD6D98" w:rsidRDefault="00AD6D98" w:rsidP="004E3FBB">
      <w:pPr>
        <w:widowControl w:val="0"/>
        <w:numPr>
          <w:ilvl w:val="0"/>
          <w:numId w:val="8"/>
        </w:numPr>
        <w:spacing w:before="240" w:after="0" w:line="312" w:lineRule="auto"/>
        <w:jc w:val="left"/>
      </w:pPr>
      <w:r>
        <w:rPr>
          <w:b/>
        </w:rPr>
        <w:t>Pair Trading:</w:t>
      </w:r>
    </w:p>
    <w:p w14:paraId="2A24222C" w14:textId="77777777" w:rsidR="00AD6D98" w:rsidRDefault="00AD6D98" w:rsidP="004E3FBB">
      <w:pPr>
        <w:widowControl w:val="0"/>
        <w:numPr>
          <w:ilvl w:val="1"/>
          <w:numId w:val="8"/>
        </w:numPr>
        <w:spacing w:after="0" w:line="312" w:lineRule="auto"/>
        <w:jc w:val="left"/>
      </w:pPr>
      <w:r>
        <w:t>Phù hợp với nhà đầu tư ưa thích sự ổn định và dài hạn.</w:t>
      </w:r>
    </w:p>
    <w:p w14:paraId="473FB27F" w14:textId="77777777" w:rsidR="00AD6D98" w:rsidRDefault="00AD6D98" w:rsidP="004E3FBB">
      <w:pPr>
        <w:widowControl w:val="0"/>
        <w:numPr>
          <w:ilvl w:val="1"/>
          <w:numId w:val="8"/>
        </w:numPr>
        <w:spacing w:after="0" w:line="312" w:lineRule="auto"/>
        <w:jc w:val="left"/>
      </w:pPr>
      <w:r>
        <w:t>Hiệu quả khi spread giữa cặp cổ phiếu dao động trong biên độ hẹp và ổn định.</w:t>
      </w:r>
    </w:p>
    <w:p w14:paraId="71AF9B09" w14:textId="77777777" w:rsidR="00AD6D98" w:rsidRDefault="00AD6D98" w:rsidP="004E3FBB">
      <w:pPr>
        <w:widowControl w:val="0"/>
        <w:numPr>
          <w:ilvl w:val="0"/>
          <w:numId w:val="8"/>
        </w:numPr>
        <w:spacing w:after="0" w:line="312" w:lineRule="auto"/>
        <w:jc w:val="left"/>
      </w:pPr>
      <w:r>
        <w:rPr>
          <w:b/>
        </w:rPr>
        <w:t>Reversal Trading:</w:t>
      </w:r>
    </w:p>
    <w:p w14:paraId="78DB8D7F" w14:textId="77777777" w:rsidR="00AD6D98" w:rsidRDefault="00AD6D98" w:rsidP="004E3FBB">
      <w:pPr>
        <w:widowControl w:val="0"/>
        <w:numPr>
          <w:ilvl w:val="1"/>
          <w:numId w:val="8"/>
        </w:numPr>
        <w:spacing w:after="0" w:line="312" w:lineRule="auto"/>
        <w:jc w:val="left"/>
      </w:pPr>
      <w:r>
        <w:t>Thích hợp với nhà đầu tư chấp nhận rủi ro cao hơn, tìm kiếm lợi nhuận tiềm năng từ các giao dịch ít nhưng hiệu quả.</w:t>
      </w:r>
    </w:p>
    <w:p w14:paraId="19D02A44" w14:textId="77777777" w:rsidR="00AD6D98" w:rsidRDefault="00AD6D98" w:rsidP="004E3FBB">
      <w:pPr>
        <w:widowControl w:val="0"/>
        <w:numPr>
          <w:ilvl w:val="1"/>
          <w:numId w:val="8"/>
        </w:numPr>
        <w:spacing w:after="0" w:line="312" w:lineRule="auto"/>
        <w:jc w:val="left"/>
      </w:pPr>
      <w:r>
        <w:t>Phù hợp trong bối cảnh thị trường biến động mạnh hoặc các cặp cổ phiếu có tương quan âm rõ rệt.</w:t>
      </w:r>
    </w:p>
    <w:p w14:paraId="61F2202F" w14:textId="77777777" w:rsidR="00AD6D98" w:rsidRDefault="00AD6D98" w:rsidP="004E3FBB">
      <w:pPr>
        <w:widowControl w:val="0"/>
        <w:numPr>
          <w:ilvl w:val="0"/>
          <w:numId w:val="8"/>
        </w:numPr>
        <w:spacing w:after="0" w:line="312" w:lineRule="auto"/>
        <w:jc w:val="left"/>
      </w:pPr>
      <w:r>
        <w:rPr>
          <w:b/>
        </w:rPr>
        <w:t>Ứng dụng thực tế:</w:t>
      </w:r>
    </w:p>
    <w:p w14:paraId="20C98EBB" w14:textId="77777777" w:rsidR="00AD6D98" w:rsidRDefault="00AD6D98" w:rsidP="004E3FBB">
      <w:pPr>
        <w:widowControl w:val="0"/>
        <w:numPr>
          <w:ilvl w:val="1"/>
          <w:numId w:val="8"/>
        </w:numPr>
        <w:spacing w:after="0" w:line="312" w:lineRule="auto"/>
        <w:jc w:val="left"/>
      </w:pPr>
      <w:r>
        <w:rPr>
          <w:b/>
        </w:rPr>
        <w:t>Pair Trading:</w:t>
      </w:r>
      <w:r>
        <w:t xml:space="preserve"> Lựa chọn cặp cổ phiếu có tương quan cao như FPT-CMG.</w:t>
      </w:r>
    </w:p>
    <w:p w14:paraId="6F7565BC" w14:textId="77777777" w:rsidR="00AD6D98" w:rsidRDefault="00AD6D98" w:rsidP="004E3FBB">
      <w:pPr>
        <w:widowControl w:val="0"/>
        <w:numPr>
          <w:ilvl w:val="1"/>
          <w:numId w:val="8"/>
        </w:numPr>
        <w:spacing w:after="240" w:line="312" w:lineRule="auto"/>
        <w:jc w:val="left"/>
      </w:pPr>
      <w:r>
        <w:rPr>
          <w:b/>
        </w:rPr>
        <w:t>Reversal Trading:</w:t>
      </w:r>
      <w:r>
        <w:t xml:space="preserve"> Ưu tiên cặp có tương quan âm mạnh như VGI-VTL.</w:t>
      </w:r>
    </w:p>
    <w:p w14:paraId="05CCDA48" w14:textId="77777777" w:rsidR="00AD6D98" w:rsidRDefault="00AD6D98"/>
    <w:p w14:paraId="1EDEAEBC" w14:textId="77777777" w:rsidR="00AD6D98" w:rsidRDefault="00AD6D98"/>
    <w:p w14:paraId="5FE22D13" w14:textId="77777777" w:rsidR="00AD6D98" w:rsidRDefault="00AD6D98"/>
    <w:p w14:paraId="02E81663" w14:textId="77777777" w:rsidR="00AD6D98" w:rsidRDefault="00AD6D98">
      <w:pPr>
        <w:pStyle w:val="Heading1"/>
        <w:rPr>
          <w:szCs w:val="26"/>
        </w:rPr>
      </w:pPr>
    </w:p>
    <w:p w14:paraId="1CAF7755" w14:textId="77777777" w:rsidR="00AD6D98" w:rsidRDefault="00AD6D98">
      <w:pPr>
        <w:rPr>
          <w:b/>
        </w:rPr>
      </w:pPr>
      <w:r>
        <w:br w:type="page"/>
      </w:r>
    </w:p>
    <w:p w14:paraId="1281C788" w14:textId="55813C5A" w:rsidR="00AD6D98" w:rsidRPr="00AD6D98" w:rsidRDefault="00AD6D98" w:rsidP="00AD6D98">
      <w:pPr>
        <w:pStyle w:val="Heading1"/>
        <w:jc w:val="center"/>
        <w:rPr>
          <w:sz w:val="32"/>
        </w:rPr>
      </w:pPr>
      <w:bookmarkStart w:id="124" w:name="_Toc184855857"/>
      <w:bookmarkStart w:id="125" w:name="_Toc184889408"/>
      <w:r w:rsidRPr="00AD6D98">
        <w:rPr>
          <w:sz w:val="32"/>
        </w:rPr>
        <w:t>CHƯƠNG 5: TRÍCH XUẤT ĐẶC TRƯNG VÀ PHÂN TÍCH ĐẶC TRƯNG DỮ LIỆU</w:t>
      </w:r>
      <w:bookmarkEnd w:id="124"/>
      <w:bookmarkEnd w:id="125"/>
    </w:p>
    <w:p w14:paraId="17D07A1C" w14:textId="77777777" w:rsidR="00AD6D98" w:rsidRDefault="00AD6D98">
      <w:pPr>
        <w:pBdr>
          <w:top w:val="nil"/>
          <w:left w:val="nil"/>
          <w:bottom w:val="nil"/>
          <w:right w:val="nil"/>
          <w:between w:val="nil"/>
        </w:pBdr>
        <w:ind w:left="160" w:right="175"/>
        <w:rPr>
          <w:b/>
          <w:color w:val="000000"/>
        </w:rPr>
      </w:pPr>
    </w:p>
    <w:p w14:paraId="33E94583" w14:textId="77777777" w:rsidR="00AD6D98" w:rsidRPr="00140DDA" w:rsidRDefault="00AD6D98">
      <w:pPr>
        <w:spacing w:before="240" w:after="240"/>
        <w:ind w:firstLine="720"/>
      </w:pPr>
      <w:r w:rsidRPr="00140DDA">
        <w:t xml:space="preserve">Chương này trình bày quá trình </w:t>
      </w:r>
      <w:r w:rsidRPr="00AD6D98">
        <w:t>trích xuất đặc trưng (Feature Extraction)</w:t>
      </w:r>
      <w:r w:rsidRPr="00140DDA">
        <w:t xml:space="preserve"> và </w:t>
      </w:r>
      <w:r w:rsidRPr="00AD6D98">
        <w:t>phân tích đặc trưng dữ liệu (Feature Analysis)</w:t>
      </w:r>
      <w:r w:rsidRPr="00140DDA">
        <w:t xml:space="preserve"> trong nghiên cứu dự báo giá cổ phiếu. Việc trích xuất và phân tích các đặc trưng quan trọng từ dữ liệu nguyên thủy giúp cải thiện hiệu suất và độ chính xác của các mô hình dự đoán. Các bước này được thực hiện thông qua các kỹ thuật tiền xử lý dữ liệu và phân tích thống kê, đồng thời được hỗ trợ bởi các đoạn mã Python cụ thể nhằm minh họa cách triển khai thực tế.</w:t>
      </w:r>
    </w:p>
    <w:p w14:paraId="171C750E" w14:textId="19E8634A" w:rsidR="00AD6D98" w:rsidRDefault="00AD6D98">
      <w:pPr>
        <w:pStyle w:val="Heading2"/>
        <w:spacing w:before="280" w:after="80"/>
        <w:ind w:right="175"/>
      </w:pPr>
      <w:bookmarkStart w:id="126" w:name="_Toc184855858"/>
      <w:bookmarkStart w:id="127" w:name="_Toc184889409"/>
      <w:r>
        <w:t>5.1. Trích xuất đặc trưng (Feature Extraction)</w:t>
      </w:r>
      <w:bookmarkEnd w:id="126"/>
      <w:bookmarkEnd w:id="127"/>
    </w:p>
    <w:p w14:paraId="39C351FC" w14:textId="77777777" w:rsidR="00AD6D98" w:rsidRDefault="00AD6D98">
      <w:pPr>
        <w:spacing w:before="240" w:after="240"/>
        <w:ind w:firstLine="720"/>
      </w:pPr>
      <w:r>
        <w:t>Trích xuất đặc trưng là quá trình biến đổi dữ liệu thô thành các biến có ý nghĩa và hữu ích cho việc xây dựng mô hình học máy. Dưới đây là các loại đặc trưng được sử dụng trong nghiên cứu này, kèm theo cách triển khai trong mã nguồn.</w:t>
      </w:r>
    </w:p>
    <w:p w14:paraId="152CF75B" w14:textId="2E18BFBC" w:rsidR="00AD6D98" w:rsidRDefault="00AD6D98">
      <w:pPr>
        <w:pStyle w:val="Heading3"/>
      </w:pPr>
      <w:bookmarkStart w:id="128" w:name="_Toc184855859"/>
      <w:bookmarkStart w:id="129" w:name="_Toc184889410"/>
      <w:r>
        <w:t>5.1.1. Basic Price Features</w:t>
      </w:r>
      <w:bookmarkEnd w:id="128"/>
      <w:bookmarkEnd w:id="129"/>
    </w:p>
    <w:p w14:paraId="791A2A7B" w14:textId="77777777" w:rsidR="00AD6D98" w:rsidRDefault="00AD6D98" w:rsidP="004E3FBB">
      <w:pPr>
        <w:widowControl w:val="0"/>
        <w:numPr>
          <w:ilvl w:val="0"/>
          <w:numId w:val="46"/>
        </w:numPr>
        <w:spacing w:before="240" w:after="0" w:line="312" w:lineRule="auto"/>
        <w:jc w:val="left"/>
      </w:pPr>
      <w:r>
        <w:rPr>
          <w:b/>
        </w:rPr>
        <w:t>Daily Price Range</w:t>
      </w:r>
      <w:r>
        <w:t>: Chênh lệch giữa giá cao nhất và thấp nhất trong ngày, phản ánh mức độ biến động.</w:t>
      </w:r>
    </w:p>
    <w:p w14:paraId="7BDCBB5F" w14:textId="77777777" w:rsidR="00AD6D98" w:rsidRDefault="00AD6D98" w:rsidP="004E3FBB">
      <w:pPr>
        <w:widowControl w:val="0"/>
        <w:numPr>
          <w:ilvl w:val="0"/>
          <w:numId w:val="46"/>
        </w:numPr>
        <w:spacing w:after="0" w:line="312" w:lineRule="auto"/>
        <w:jc w:val="left"/>
      </w:pPr>
      <w:r>
        <w:rPr>
          <w:b/>
        </w:rPr>
        <w:t>Price Change</w:t>
      </w:r>
      <w:r>
        <w:t>: Sự thay đổi giá trong ngày, đo lường bằng Close−Open\text{Close} - \text{Open}Close−Open.</w:t>
      </w:r>
    </w:p>
    <w:p w14:paraId="5E0D341B" w14:textId="77777777" w:rsidR="00AD6D98" w:rsidRDefault="00AD6D98" w:rsidP="004E3FBB">
      <w:pPr>
        <w:widowControl w:val="0"/>
        <w:numPr>
          <w:ilvl w:val="0"/>
          <w:numId w:val="46"/>
        </w:numPr>
        <w:spacing w:after="0" w:line="312" w:lineRule="auto"/>
        <w:jc w:val="left"/>
      </w:pPr>
      <w:r>
        <w:rPr>
          <w:b/>
        </w:rPr>
        <w:t>Percentage Change</w:t>
      </w:r>
      <w:r>
        <w:t>: Thay đổi giá theo phần trăm, giúp chuẩn hóa giữa các cổ phiếu khác nhau.</w:t>
      </w:r>
    </w:p>
    <w:p w14:paraId="3B94CEBE" w14:textId="77777777" w:rsidR="00AD6D98" w:rsidRDefault="00AD6D98" w:rsidP="004E3FBB">
      <w:pPr>
        <w:widowControl w:val="0"/>
        <w:numPr>
          <w:ilvl w:val="0"/>
          <w:numId w:val="46"/>
        </w:numPr>
        <w:spacing w:after="0" w:line="312" w:lineRule="auto"/>
        <w:jc w:val="left"/>
      </w:pPr>
      <w:r>
        <w:rPr>
          <w:b/>
        </w:rPr>
        <w:t>Average Price</w:t>
      </w:r>
      <w:r>
        <w:t>: Trung bình của giá mở cửa, cao nhất, thấp nhất, và đóng cửa.</w:t>
      </w:r>
    </w:p>
    <w:p w14:paraId="56CC2E2E" w14:textId="77777777" w:rsidR="00AD6D98" w:rsidRDefault="00AD6D98" w:rsidP="004E3FBB">
      <w:pPr>
        <w:widowControl w:val="0"/>
        <w:numPr>
          <w:ilvl w:val="0"/>
          <w:numId w:val="46"/>
        </w:numPr>
        <w:spacing w:after="240" w:line="312" w:lineRule="auto"/>
        <w:jc w:val="left"/>
      </w:pPr>
      <w:r>
        <w:rPr>
          <w:b/>
        </w:rPr>
        <w:t>Relative Price</w:t>
      </w:r>
      <w:r>
        <w:t>: So sánh giá đóng cửa hiện tại với các ngày trước đó để nắm xu hướng.</w:t>
      </w:r>
    </w:p>
    <w:p w14:paraId="72148EC6" w14:textId="3593EA63" w:rsidR="00AD6D98" w:rsidRDefault="00AD6D98">
      <w:pPr>
        <w:pStyle w:val="Heading3"/>
      </w:pPr>
      <w:bookmarkStart w:id="130" w:name="_Toc184855860"/>
      <w:bookmarkStart w:id="131" w:name="_Toc184889411"/>
      <w:r>
        <w:t>5.1.2. Rolling Window Statistics</w:t>
      </w:r>
      <w:bookmarkEnd w:id="130"/>
      <w:bookmarkEnd w:id="131"/>
    </w:p>
    <w:p w14:paraId="19B629A2" w14:textId="77777777" w:rsidR="00AD6D98" w:rsidRDefault="00AD6D98">
      <w:pPr>
        <w:spacing w:before="240" w:after="240"/>
        <w:ind w:firstLine="720"/>
      </w:pPr>
      <w:r>
        <w:t>Các đặc trưng này được tính toán dựa trên cửa sổ trượt (rolling window) để theo dõi xu hướng và biến động:</w:t>
      </w:r>
    </w:p>
    <w:p w14:paraId="7C67EE4F" w14:textId="77777777" w:rsidR="00AD6D98" w:rsidRDefault="00AD6D98" w:rsidP="004E3FBB">
      <w:pPr>
        <w:widowControl w:val="0"/>
        <w:numPr>
          <w:ilvl w:val="0"/>
          <w:numId w:val="32"/>
        </w:numPr>
        <w:spacing w:before="240" w:after="0" w:line="312" w:lineRule="auto"/>
        <w:jc w:val="left"/>
      </w:pPr>
      <w:r>
        <w:rPr>
          <w:b/>
        </w:rPr>
        <w:t>Moving Averages</w:t>
      </w:r>
      <w:r>
        <w:t>:</w:t>
      </w:r>
    </w:p>
    <w:p w14:paraId="3A2E5153" w14:textId="77777777" w:rsidR="00AD6D98" w:rsidRDefault="00AD6D98" w:rsidP="004E3FBB">
      <w:pPr>
        <w:widowControl w:val="0"/>
        <w:numPr>
          <w:ilvl w:val="1"/>
          <w:numId w:val="32"/>
        </w:numPr>
        <w:spacing w:after="0" w:line="312" w:lineRule="auto"/>
        <w:jc w:val="left"/>
      </w:pPr>
      <w:r>
        <w:rPr>
          <w:b/>
        </w:rPr>
        <w:t>SMA (Simple Moving Average)</w:t>
      </w:r>
      <w:r>
        <w:t>: Giá trị trung bình đơn giản trong một khoảng thời gian, thường là 5, 10, hoặc 20 ngày.</w:t>
      </w:r>
    </w:p>
    <w:p w14:paraId="1DF2A41D" w14:textId="77777777" w:rsidR="00AD6D98" w:rsidRDefault="00AD6D98" w:rsidP="004E3FBB">
      <w:pPr>
        <w:widowControl w:val="0"/>
        <w:numPr>
          <w:ilvl w:val="1"/>
          <w:numId w:val="32"/>
        </w:numPr>
        <w:spacing w:after="0" w:line="312" w:lineRule="auto"/>
        <w:jc w:val="left"/>
      </w:pPr>
      <w:r>
        <w:rPr>
          <w:b/>
        </w:rPr>
        <w:t>EMA (Exponential Moving Average)</w:t>
      </w:r>
      <w:r>
        <w:t>: Đặt trọng số lớn hơn vào các giá trị gần đây.</w:t>
      </w:r>
    </w:p>
    <w:p w14:paraId="008EA08A" w14:textId="77777777" w:rsidR="00AD6D98" w:rsidRDefault="00AD6D98" w:rsidP="004E3FBB">
      <w:pPr>
        <w:widowControl w:val="0"/>
        <w:numPr>
          <w:ilvl w:val="0"/>
          <w:numId w:val="32"/>
        </w:numPr>
        <w:spacing w:after="0" w:line="312" w:lineRule="auto"/>
        <w:jc w:val="left"/>
      </w:pPr>
      <w:r>
        <w:rPr>
          <w:b/>
        </w:rPr>
        <w:t>Rolling Standard Deviation</w:t>
      </w:r>
      <w:r>
        <w:t>: Đo lường mức độ biến động trong khoảng thời gian cụ thể.</w:t>
      </w:r>
    </w:p>
    <w:p w14:paraId="7AB183DA" w14:textId="77777777" w:rsidR="00AD6D98" w:rsidRDefault="00AD6D98" w:rsidP="004E3FBB">
      <w:pPr>
        <w:widowControl w:val="0"/>
        <w:numPr>
          <w:ilvl w:val="0"/>
          <w:numId w:val="32"/>
        </w:numPr>
        <w:spacing w:after="240" w:line="312" w:lineRule="auto"/>
        <w:jc w:val="left"/>
      </w:pPr>
      <w:r>
        <w:rPr>
          <w:b/>
        </w:rPr>
        <w:t>Bollinger Bands</w:t>
      </w:r>
      <w:r>
        <w:t>: Sử dụng SMA và độ lệch chuẩn để tạo ra các dải trên và dưới, giúp phát hiện các điểm giá bất thường.</w:t>
      </w:r>
    </w:p>
    <w:p w14:paraId="071C4B78" w14:textId="4FF1BB1B" w:rsidR="00AD6D98" w:rsidRDefault="00AD6D98">
      <w:pPr>
        <w:pStyle w:val="Heading3"/>
      </w:pPr>
      <w:bookmarkStart w:id="132" w:name="_Toc184855861"/>
      <w:bookmarkStart w:id="133" w:name="_Toc184889412"/>
      <w:r>
        <w:t>5.1.3. Momentum Indicators</w:t>
      </w:r>
      <w:bookmarkEnd w:id="132"/>
      <w:bookmarkEnd w:id="133"/>
    </w:p>
    <w:p w14:paraId="6387F09D" w14:textId="77777777" w:rsidR="00AD6D98" w:rsidRDefault="00AD6D98" w:rsidP="004E3FBB">
      <w:pPr>
        <w:widowControl w:val="0"/>
        <w:numPr>
          <w:ilvl w:val="0"/>
          <w:numId w:val="19"/>
        </w:numPr>
        <w:spacing w:before="240" w:after="0" w:line="312" w:lineRule="auto"/>
        <w:jc w:val="left"/>
      </w:pPr>
      <w:r>
        <w:rPr>
          <w:b/>
        </w:rPr>
        <w:t>RSI (Relative Strength Index)</w:t>
      </w:r>
      <w:r>
        <w:t>: Xác định liệu cổ phiếu đang ở trạng thái quá mua hay quá bán.</w:t>
      </w:r>
    </w:p>
    <w:p w14:paraId="7126B5D0" w14:textId="77777777" w:rsidR="00AD6D98" w:rsidRDefault="00AD6D98" w:rsidP="004E3FBB">
      <w:pPr>
        <w:widowControl w:val="0"/>
        <w:numPr>
          <w:ilvl w:val="0"/>
          <w:numId w:val="19"/>
        </w:numPr>
        <w:spacing w:after="0" w:line="312" w:lineRule="auto"/>
        <w:jc w:val="left"/>
      </w:pPr>
      <w:r>
        <w:rPr>
          <w:b/>
        </w:rPr>
        <w:t>MACD (Moving Average Convergence Divergence)</w:t>
      </w:r>
      <w:r>
        <w:t>: So sánh sự khác biệt giữa hai EMA (thường là EMA_12 và EMA_26) để xác định xu hướng.</w:t>
      </w:r>
    </w:p>
    <w:p w14:paraId="7519D349" w14:textId="77777777" w:rsidR="00AD6D98" w:rsidRDefault="00AD6D98" w:rsidP="004E3FBB">
      <w:pPr>
        <w:widowControl w:val="0"/>
        <w:numPr>
          <w:ilvl w:val="0"/>
          <w:numId w:val="19"/>
        </w:numPr>
        <w:spacing w:after="240" w:line="312" w:lineRule="auto"/>
        <w:jc w:val="left"/>
      </w:pPr>
      <w:r>
        <w:rPr>
          <w:b/>
        </w:rPr>
        <w:t>OBV (On-Balance Volume)</w:t>
      </w:r>
      <w:r>
        <w:t>: Đánh giá áp lực mua và bán thông qua khối lượng giao dịch.</w:t>
      </w:r>
    </w:p>
    <w:p w14:paraId="7ACB98EB" w14:textId="5C1B5D11" w:rsidR="00AD6D98" w:rsidRDefault="00AD6D98">
      <w:pPr>
        <w:pStyle w:val="Heading3"/>
      </w:pPr>
      <w:bookmarkStart w:id="134" w:name="_Toc184855862"/>
      <w:bookmarkStart w:id="135" w:name="_Toc184889413"/>
      <w:r>
        <w:t>5.1.4. Volatility Features</w:t>
      </w:r>
      <w:bookmarkEnd w:id="134"/>
      <w:bookmarkEnd w:id="135"/>
    </w:p>
    <w:p w14:paraId="6FB663E2" w14:textId="77777777" w:rsidR="00AD6D98" w:rsidRDefault="00AD6D98" w:rsidP="004E3FBB">
      <w:pPr>
        <w:widowControl w:val="0"/>
        <w:numPr>
          <w:ilvl w:val="0"/>
          <w:numId w:val="10"/>
        </w:numPr>
        <w:spacing w:before="240" w:after="0" w:line="312" w:lineRule="auto"/>
        <w:jc w:val="left"/>
      </w:pPr>
      <w:r>
        <w:rPr>
          <w:b/>
        </w:rPr>
        <w:t>Daily Volatility</w:t>
      </w:r>
      <w:r>
        <w:t>: Mức độ biến động giá trong ngày.</w:t>
      </w:r>
    </w:p>
    <w:p w14:paraId="4322C053" w14:textId="77777777" w:rsidR="00AD6D98" w:rsidRDefault="00AD6D98" w:rsidP="004E3FBB">
      <w:pPr>
        <w:widowControl w:val="0"/>
        <w:numPr>
          <w:ilvl w:val="0"/>
          <w:numId w:val="10"/>
        </w:numPr>
        <w:spacing w:after="0" w:line="312" w:lineRule="auto"/>
        <w:jc w:val="left"/>
      </w:pPr>
      <w:r>
        <w:rPr>
          <w:b/>
        </w:rPr>
        <w:t>Historical Volatility</w:t>
      </w:r>
      <w:r>
        <w:t>: Đo lường biến động dựa trên độ lệch chuẩn của tỷ suất sinh lời.</w:t>
      </w:r>
    </w:p>
    <w:p w14:paraId="2739074C" w14:textId="77777777" w:rsidR="00AD6D98" w:rsidRDefault="00AD6D98" w:rsidP="004E3FBB">
      <w:pPr>
        <w:widowControl w:val="0"/>
        <w:numPr>
          <w:ilvl w:val="0"/>
          <w:numId w:val="10"/>
        </w:numPr>
        <w:spacing w:after="240" w:line="312" w:lineRule="auto"/>
        <w:jc w:val="left"/>
      </w:pPr>
      <w:r>
        <w:rPr>
          <w:b/>
        </w:rPr>
        <w:t>ATR (Average True Range)</w:t>
      </w:r>
      <w:r>
        <w:t>: Xác định mức độ biến động tổng thể.</w:t>
      </w:r>
    </w:p>
    <w:p w14:paraId="51D9AB9A" w14:textId="31CA766A" w:rsidR="00AD6D98" w:rsidRDefault="00AD6D98">
      <w:pPr>
        <w:pStyle w:val="Heading3"/>
      </w:pPr>
      <w:bookmarkStart w:id="136" w:name="_Toc184855863"/>
      <w:bookmarkStart w:id="137" w:name="_Toc184889414"/>
      <w:r>
        <w:t>4.1.5. Time-Based Features</w:t>
      </w:r>
      <w:bookmarkEnd w:id="136"/>
      <w:bookmarkEnd w:id="137"/>
    </w:p>
    <w:p w14:paraId="2699073E" w14:textId="77777777" w:rsidR="00AD6D98" w:rsidRDefault="00AD6D98" w:rsidP="004E3FBB">
      <w:pPr>
        <w:widowControl w:val="0"/>
        <w:numPr>
          <w:ilvl w:val="0"/>
          <w:numId w:val="17"/>
        </w:numPr>
        <w:spacing w:before="240" w:after="0" w:line="312" w:lineRule="auto"/>
        <w:jc w:val="left"/>
      </w:pPr>
      <w:r>
        <w:rPr>
          <w:b/>
        </w:rPr>
        <w:t>Day of the Week</w:t>
      </w:r>
      <w:r>
        <w:t>: Tạo đặc trưng phân loại dựa trên ngày trong tuần.</w:t>
      </w:r>
    </w:p>
    <w:p w14:paraId="57B79643" w14:textId="77777777" w:rsidR="00AD6D98" w:rsidRDefault="00AD6D98" w:rsidP="004E3FBB">
      <w:pPr>
        <w:widowControl w:val="0"/>
        <w:numPr>
          <w:ilvl w:val="0"/>
          <w:numId w:val="17"/>
        </w:numPr>
        <w:spacing w:after="0" w:line="312" w:lineRule="auto"/>
        <w:jc w:val="left"/>
      </w:pPr>
      <w:r>
        <w:rPr>
          <w:b/>
        </w:rPr>
        <w:t>Month of the Year</w:t>
      </w:r>
      <w:r>
        <w:t>: Nhận biết xu hướng theo tháng.</w:t>
      </w:r>
    </w:p>
    <w:p w14:paraId="390C5FC8" w14:textId="77777777" w:rsidR="00AD6D98" w:rsidRDefault="00AD6D98" w:rsidP="004E3FBB">
      <w:pPr>
        <w:widowControl w:val="0"/>
        <w:numPr>
          <w:ilvl w:val="0"/>
          <w:numId w:val="17"/>
        </w:numPr>
        <w:spacing w:after="240" w:line="312" w:lineRule="auto"/>
        <w:jc w:val="left"/>
      </w:pPr>
      <w:r>
        <w:rPr>
          <w:b/>
        </w:rPr>
        <w:t>Quarter</w:t>
      </w:r>
      <w:r>
        <w:t>: Phân tích hành vi theo quý, đặc biệt quan trọng trong báo cáo tài chính.</w:t>
      </w:r>
    </w:p>
    <w:p w14:paraId="228E5C7E" w14:textId="4F453FC0" w:rsidR="00AD6D98" w:rsidRDefault="006F67EA">
      <w:pPr>
        <w:pStyle w:val="Heading2"/>
        <w:spacing w:before="280" w:after="80"/>
        <w:ind w:right="175"/>
      </w:pPr>
      <w:bookmarkStart w:id="138" w:name="_Toc184855864"/>
      <w:bookmarkStart w:id="139" w:name="_Toc184889415"/>
      <w:r>
        <w:t>5</w:t>
      </w:r>
      <w:r w:rsidR="00AD6D98">
        <w:t>.2. Phân tích đặc trưng dữ liệu (Feature Analysis)</w:t>
      </w:r>
      <w:bookmarkEnd w:id="138"/>
      <w:bookmarkEnd w:id="139"/>
    </w:p>
    <w:p w14:paraId="4A7F1002" w14:textId="77777777" w:rsidR="00AD6D98" w:rsidRDefault="00AD6D98">
      <w:pPr>
        <w:spacing w:before="240" w:after="240"/>
        <w:ind w:firstLine="720"/>
      </w:pPr>
      <w:r>
        <w:t>Sau khi trích xuất các đặc trưng, bước tiếp theo là phân tích để hiểu rõ hơn về mối quan hệ giữa các đặc trưng và mục tiêu dự đoán, cũng như đánh giá tầm quan trọng của từng đặc trưng.</w:t>
      </w:r>
    </w:p>
    <w:p w14:paraId="07960C73" w14:textId="0DD5AA29" w:rsidR="00AD6D98" w:rsidRDefault="0071790D">
      <w:pPr>
        <w:pStyle w:val="Heading3"/>
        <w:ind w:right="175"/>
      </w:pPr>
      <w:bookmarkStart w:id="140" w:name="_Toc184855865"/>
      <w:bookmarkStart w:id="141" w:name="_Toc184889416"/>
      <w:r>
        <w:t>5</w:t>
      </w:r>
      <w:r w:rsidR="00AD6D98">
        <w:t>.2.1. Khám phá và hiểu đặc trưng (Exploratory Data Analysis - EDA)</w:t>
      </w:r>
      <w:bookmarkEnd w:id="140"/>
      <w:bookmarkEnd w:id="141"/>
    </w:p>
    <w:p w14:paraId="22684496" w14:textId="77777777" w:rsidR="00AD6D98" w:rsidRDefault="00AD6D98">
      <w:pPr>
        <w:spacing w:before="240" w:after="240"/>
        <w:ind w:firstLine="720"/>
      </w:pPr>
      <w:r>
        <w:t>EDA là bước đầu tiên trong phân tích dữ liệu, giúp khám phá các đặc trưng, nhận diện các mẫu hình, xu hướng và các vấn đề tiềm ẩn trong dữ liệu.</w:t>
      </w:r>
    </w:p>
    <w:p w14:paraId="151BF9CC" w14:textId="77777777" w:rsidR="00AD6D98" w:rsidRDefault="00AD6D98">
      <w:pPr>
        <w:spacing w:before="240" w:after="240"/>
        <w:rPr>
          <w:b/>
        </w:rPr>
      </w:pPr>
      <w:r>
        <w:rPr>
          <w:b/>
        </w:rPr>
        <w:t>Thống kê mô tả:</w:t>
      </w:r>
    </w:p>
    <w:p w14:paraId="6D4ACFA3" w14:textId="77777777" w:rsidR="00AD6D98" w:rsidRDefault="00AD6D98">
      <w:pPr>
        <w:spacing w:before="240" w:after="240"/>
        <w:ind w:firstLine="720"/>
      </w:pPr>
      <w:r>
        <w:t>Xem xét các thống kê cơ bản như trung bình, độ lệch chuẩn, min, max của các đặc trưng.</w:t>
      </w:r>
    </w:p>
    <w:p w14:paraId="695FCA61" w14:textId="77777777" w:rsidR="00C91D09" w:rsidRDefault="00AD6D98" w:rsidP="00C91D09">
      <w:pPr>
        <w:keepNext/>
        <w:spacing w:before="240" w:after="240"/>
      </w:pPr>
      <w:r>
        <w:rPr>
          <w:noProof/>
        </w:rPr>
        <w:drawing>
          <wp:inline distT="114300" distB="114300" distL="114300" distR="114300" wp14:anchorId="11E0054C" wp14:editId="5A38029C">
            <wp:extent cx="6159500" cy="901700"/>
            <wp:effectExtent l="0" t="0" r="0" b="0"/>
            <wp:docPr id="192461066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6159500" cy="901700"/>
                    </a:xfrm>
                    <a:prstGeom prst="rect">
                      <a:avLst/>
                    </a:prstGeom>
                    <a:ln/>
                  </pic:spPr>
                </pic:pic>
              </a:graphicData>
            </a:graphic>
          </wp:inline>
        </w:drawing>
      </w:r>
    </w:p>
    <w:p w14:paraId="6A0C99D2" w14:textId="7903CF04" w:rsidR="00AD6D98" w:rsidRPr="00B617E3" w:rsidRDefault="00C91D09" w:rsidP="00B617E3">
      <w:pPr>
        <w:pStyle w:val="Caption"/>
        <w:jc w:val="center"/>
        <w:rPr>
          <w:b/>
          <w:bCs/>
          <w:sz w:val="20"/>
          <w:szCs w:val="20"/>
        </w:rPr>
      </w:pPr>
      <w:bookmarkStart w:id="142" w:name="_Toc184858270"/>
      <w:bookmarkStart w:id="143" w:name="_Toc184861080"/>
      <w:bookmarkStart w:id="144" w:name="_Toc184862753"/>
      <w:bookmarkStart w:id="145" w:name="_Toc184889511"/>
      <w:r w:rsidRPr="00B617E3">
        <w:rPr>
          <w:b/>
          <w:bCs/>
          <w:sz w:val="20"/>
          <w:szCs w:val="20"/>
        </w:rPr>
        <w:t xml:space="preserve">Figure </w:t>
      </w:r>
      <w:r w:rsidRPr="00B617E3">
        <w:rPr>
          <w:b/>
          <w:bCs/>
          <w:sz w:val="20"/>
          <w:szCs w:val="20"/>
        </w:rPr>
        <w:fldChar w:fldCharType="begin"/>
      </w:r>
      <w:r w:rsidRPr="00B617E3">
        <w:rPr>
          <w:b/>
          <w:bCs/>
          <w:sz w:val="20"/>
          <w:szCs w:val="20"/>
        </w:rPr>
        <w:instrText xml:space="preserve"> SEQ Figure \* ARABIC </w:instrText>
      </w:r>
      <w:r w:rsidRPr="00B617E3">
        <w:rPr>
          <w:b/>
          <w:bCs/>
          <w:sz w:val="20"/>
          <w:szCs w:val="20"/>
        </w:rPr>
        <w:fldChar w:fldCharType="separate"/>
      </w:r>
      <w:r w:rsidR="00EA3575">
        <w:rPr>
          <w:b/>
          <w:bCs/>
          <w:noProof/>
          <w:sz w:val="20"/>
          <w:szCs w:val="20"/>
        </w:rPr>
        <w:t>8</w:t>
      </w:r>
      <w:r w:rsidRPr="00B617E3">
        <w:rPr>
          <w:b/>
          <w:bCs/>
          <w:sz w:val="20"/>
          <w:szCs w:val="20"/>
        </w:rPr>
        <w:fldChar w:fldCharType="end"/>
      </w:r>
      <w:r w:rsidR="00AB2CE4" w:rsidRPr="00B617E3">
        <w:rPr>
          <w:b/>
          <w:bCs/>
          <w:sz w:val="20"/>
          <w:szCs w:val="20"/>
        </w:rPr>
        <w:t>: In thống kê cơ bản: trung bình, độ lệch chuẩn, min, max của các đặc trưng của dữ liệu</w:t>
      </w:r>
      <w:bookmarkEnd w:id="142"/>
      <w:bookmarkEnd w:id="143"/>
      <w:bookmarkEnd w:id="144"/>
      <w:bookmarkEnd w:id="145"/>
    </w:p>
    <w:p w14:paraId="00760601" w14:textId="77777777" w:rsidR="00AD6D98" w:rsidRDefault="00AD6D98">
      <w:pPr>
        <w:spacing w:before="240" w:after="240"/>
        <w:rPr>
          <w:b/>
        </w:rPr>
      </w:pPr>
      <w:r>
        <w:rPr>
          <w:b/>
        </w:rPr>
        <w:t>Phân phối các đặc trưng:</w:t>
      </w:r>
    </w:p>
    <w:p w14:paraId="4AD0F961" w14:textId="77777777" w:rsidR="00AD6D98" w:rsidRDefault="00AD6D98">
      <w:pPr>
        <w:spacing w:before="240" w:after="240"/>
        <w:ind w:firstLine="720"/>
      </w:pPr>
      <w:r>
        <w:t>Kiểm tra phân phối của các đặc trưng để xác định tính chất (ví dụ: phân phối chuẩn hay không).</w:t>
      </w:r>
    </w:p>
    <w:p w14:paraId="1F7B8409" w14:textId="77777777" w:rsidR="00C91D09" w:rsidRDefault="00AD6D98" w:rsidP="00C91D09">
      <w:pPr>
        <w:keepNext/>
        <w:spacing w:before="240" w:after="240"/>
      </w:pPr>
      <w:r>
        <w:rPr>
          <w:noProof/>
        </w:rPr>
        <w:drawing>
          <wp:inline distT="114300" distB="114300" distL="114300" distR="114300" wp14:anchorId="31C8F7E2" wp14:editId="05DA7172">
            <wp:extent cx="6159500" cy="2209800"/>
            <wp:effectExtent l="0" t="0" r="0" b="0"/>
            <wp:docPr id="192461066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6159500" cy="2209800"/>
                    </a:xfrm>
                    <a:prstGeom prst="rect">
                      <a:avLst/>
                    </a:prstGeom>
                    <a:ln/>
                  </pic:spPr>
                </pic:pic>
              </a:graphicData>
            </a:graphic>
          </wp:inline>
        </w:drawing>
      </w:r>
    </w:p>
    <w:p w14:paraId="4DFBCDBD" w14:textId="55CB9E73" w:rsidR="00AD6D98" w:rsidRPr="00B617E3" w:rsidRDefault="00C91D09" w:rsidP="00B617E3">
      <w:pPr>
        <w:pStyle w:val="Caption"/>
        <w:jc w:val="center"/>
        <w:rPr>
          <w:b/>
          <w:bCs/>
          <w:sz w:val="20"/>
          <w:szCs w:val="20"/>
        </w:rPr>
      </w:pPr>
      <w:bookmarkStart w:id="146" w:name="_Toc184858271"/>
      <w:bookmarkStart w:id="147" w:name="_Toc184861081"/>
      <w:bookmarkStart w:id="148" w:name="_Toc184862754"/>
      <w:bookmarkStart w:id="149" w:name="_Toc184889512"/>
      <w:r w:rsidRPr="00B617E3">
        <w:rPr>
          <w:b/>
          <w:bCs/>
          <w:sz w:val="20"/>
          <w:szCs w:val="20"/>
        </w:rPr>
        <w:t xml:space="preserve">Figure </w:t>
      </w:r>
      <w:r w:rsidRPr="00B617E3">
        <w:rPr>
          <w:b/>
          <w:bCs/>
          <w:sz w:val="20"/>
          <w:szCs w:val="20"/>
        </w:rPr>
        <w:fldChar w:fldCharType="begin"/>
      </w:r>
      <w:r w:rsidRPr="00B617E3">
        <w:rPr>
          <w:b/>
          <w:bCs/>
          <w:sz w:val="20"/>
          <w:szCs w:val="20"/>
        </w:rPr>
        <w:instrText xml:space="preserve"> SEQ Figure \* ARABIC </w:instrText>
      </w:r>
      <w:r w:rsidRPr="00B617E3">
        <w:rPr>
          <w:b/>
          <w:bCs/>
          <w:sz w:val="20"/>
          <w:szCs w:val="20"/>
        </w:rPr>
        <w:fldChar w:fldCharType="separate"/>
      </w:r>
      <w:r w:rsidR="00EA3575">
        <w:rPr>
          <w:b/>
          <w:bCs/>
          <w:noProof/>
          <w:sz w:val="20"/>
          <w:szCs w:val="20"/>
        </w:rPr>
        <w:t>9</w:t>
      </w:r>
      <w:r w:rsidRPr="00B617E3">
        <w:rPr>
          <w:b/>
          <w:bCs/>
          <w:sz w:val="20"/>
          <w:szCs w:val="20"/>
        </w:rPr>
        <w:fldChar w:fldCharType="end"/>
      </w:r>
      <w:r w:rsidR="00B617E3" w:rsidRPr="00B617E3">
        <w:rPr>
          <w:b/>
          <w:bCs/>
          <w:sz w:val="20"/>
          <w:szCs w:val="20"/>
        </w:rPr>
        <w:t>: Kiểm tra phân phối các đặc trưng để xác định tính chất (ví dụ: phân phối chuẩn hay không)</w:t>
      </w:r>
      <w:bookmarkEnd w:id="146"/>
      <w:bookmarkEnd w:id="147"/>
      <w:bookmarkEnd w:id="148"/>
      <w:bookmarkEnd w:id="149"/>
    </w:p>
    <w:p w14:paraId="5010A63F" w14:textId="77777777" w:rsidR="00AD6D98" w:rsidRDefault="00AD6D98">
      <w:pPr>
        <w:spacing w:before="240" w:after="240"/>
        <w:rPr>
          <w:b/>
        </w:rPr>
      </w:pPr>
      <w:r>
        <w:rPr>
          <w:b/>
        </w:rPr>
        <w:t>Kiểm tra giá trị thiếu và ngoại lai:</w:t>
      </w:r>
    </w:p>
    <w:p w14:paraId="29C6AFE1" w14:textId="77777777" w:rsidR="00AD6D98" w:rsidRDefault="00AD6D98">
      <w:pPr>
        <w:spacing w:before="240" w:after="240"/>
        <w:ind w:firstLine="720"/>
      </w:pPr>
      <w:r>
        <w:t>Đảm bảo không còn giá trị thiếu hoặc ngoại lai ảnh hưởng đến mô hình.</w:t>
      </w:r>
    </w:p>
    <w:p w14:paraId="1A080800" w14:textId="77777777" w:rsidR="00C91D09" w:rsidRDefault="00AD6D98" w:rsidP="00C91D09">
      <w:pPr>
        <w:keepNext/>
        <w:spacing w:before="240" w:after="240"/>
      </w:pPr>
      <w:r>
        <w:rPr>
          <w:noProof/>
        </w:rPr>
        <w:drawing>
          <wp:inline distT="114300" distB="114300" distL="114300" distR="114300" wp14:anchorId="283EDBD0" wp14:editId="0E837349">
            <wp:extent cx="6159500" cy="1600200"/>
            <wp:effectExtent l="0" t="0" r="0" b="0"/>
            <wp:docPr id="192461066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6159500" cy="1600200"/>
                    </a:xfrm>
                    <a:prstGeom prst="rect">
                      <a:avLst/>
                    </a:prstGeom>
                    <a:ln/>
                  </pic:spPr>
                </pic:pic>
              </a:graphicData>
            </a:graphic>
          </wp:inline>
        </w:drawing>
      </w:r>
    </w:p>
    <w:p w14:paraId="46562148" w14:textId="62D96B47" w:rsidR="00AD6D98" w:rsidRPr="00EB67C0" w:rsidRDefault="00C91D09" w:rsidP="00EB67C0">
      <w:pPr>
        <w:pStyle w:val="Caption"/>
        <w:jc w:val="center"/>
        <w:rPr>
          <w:b/>
          <w:bCs/>
          <w:color w:val="000000"/>
          <w:sz w:val="20"/>
          <w:szCs w:val="20"/>
        </w:rPr>
      </w:pPr>
      <w:bookmarkStart w:id="150" w:name="_Toc184858272"/>
      <w:bookmarkStart w:id="151" w:name="_Toc184861082"/>
      <w:bookmarkStart w:id="152" w:name="_Toc184862755"/>
      <w:bookmarkStart w:id="153" w:name="_Toc184889513"/>
      <w:r w:rsidRPr="00EB67C0">
        <w:rPr>
          <w:b/>
          <w:bCs/>
          <w:sz w:val="20"/>
          <w:szCs w:val="20"/>
        </w:rPr>
        <w:t xml:space="preserve">Figure </w:t>
      </w:r>
      <w:r w:rsidRPr="00EB67C0">
        <w:rPr>
          <w:b/>
          <w:bCs/>
          <w:sz w:val="20"/>
          <w:szCs w:val="20"/>
        </w:rPr>
        <w:fldChar w:fldCharType="begin"/>
      </w:r>
      <w:r w:rsidRPr="00EB67C0">
        <w:rPr>
          <w:b/>
          <w:bCs/>
          <w:sz w:val="20"/>
          <w:szCs w:val="20"/>
        </w:rPr>
        <w:instrText xml:space="preserve"> SEQ Figure \* ARABIC </w:instrText>
      </w:r>
      <w:r w:rsidRPr="00EB67C0">
        <w:rPr>
          <w:b/>
          <w:bCs/>
          <w:sz w:val="20"/>
          <w:szCs w:val="20"/>
        </w:rPr>
        <w:fldChar w:fldCharType="separate"/>
      </w:r>
      <w:r w:rsidR="00EA3575">
        <w:rPr>
          <w:b/>
          <w:bCs/>
          <w:noProof/>
          <w:sz w:val="20"/>
          <w:szCs w:val="20"/>
        </w:rPr>
        <w:t>10</w:t>
      </w:r>
      <w:r w:rsidRPr="00EB67C0">
        <w:rPr>
          <w:b/>
          <w:bCs/>
          <w:sz w:val="20"/>
          <w:szCs w:val="20"/>
        </w:rPr>
        <w:fldChar w:fldCharType="end"/>
      </w:r>
      <w:r w:rsidR="00EB67C0" w:rsidRPr="00EB67C0">
        <w:rPr>
          <w:b/>
          <w:bCs/>
          <w:sz w:val="20"/>
          <w:szCs w:val="20"/>
        </w:rPr>
        <w:t>: Kiểm tra giá trị thiếu và ngoại lai</w:t>
      </w:r>
      <w:bookmarkEnd w:id="150"/>
      <w:bookmarkEnd w:id="151"/>
      <w:bookmarkEnd w:id="152"/>
      <w:bookmarkEnd w:id="153"/>
    </w:p>
    <w:p w14:paraId="71479920" w14:textId="2EBAFB03" w:rsidR="00AD6D98" w:rsidRDefault="0071790D">
      <w:pPr>
        <w:pStyle w:val="Heading3"/>
        <w:ind w:right="175"/>
      </w:pPr>
      <w:bookmarkStart w:id="154" w:name="_Toc184855866"/>
      <w:bookmarkStart w:id="155" w:name="_Toc184889417"/>
      <w:r>
        <w:t>5</w:t>
      </w:r>
      <w:r w:rsidR="00AD6D98">
        <w:t>.2.2. Đánh giá độ quan trọng của đặc trưng</w:t>
      </w:r>
      <w:bookmarkEnd w:id="154"/>
      <w:bookmarkEnd w:id="155"/>
    </w:p>
    <w:p w14:paraId="62CA55E3" w14:textId="77777777" w:rsidR="00AD6D98" w:rsidRDefault="00AD6D98">
      <w:pPr>
        <w:spacing w:before="240" w:after="240"/>
        <w:ind w:firstLine="720"/>
      </w:pPr>
      <w:r>
        <w:t>Xác định những đặc trưng nào có ảnh hưởng lớn nhất đến mục tiêu dự đoán, giúp giảm chiều dữ liệu và tăng hiệu suất mô hình.</w:t>
      </w:r>
    </w:p>
    <w:p w14:paraId="074DC9A6" w14:textId="77777777" w:rsidR="00AD6D98" w:rsidRDefault="00AD6D98" w:rsidP="004E3FBB">
      <w:pPr>
        <w:widowControl w:val="0"/>
        <w:numPr>
          <w:ilvl w:val="0"/>
          <w:numId w:val="33"/>
        </w:numPr>
        <w:spacing w:before="240" w:after="240" w:line="312" w:lineRule="auto"/>
        <w:jc w:val="left"/>
      </w:pPr>
      <w:r>
        <w:rPr>
          <w:b/>
        </w:rPr>
        <w:t>Phân tích tương quan:</w:t>
      </w:r>
      <w:r>
        <w:rPr>
          <w:b/>
        </w:rPr>
        <w:br/>
      </w:r>
      <w:r>
        <w:t>Tính toán hệ số tương quan giữa các đặc trưng và mục tiêu để nhận diện các đặc trưng mạnh mẽ.</w:t>
      </w:r>
    </w:p>
    <w:p w14:paraId="36EE3FD6" w14:textId="77777777" w:rsidR="00C91D09" w:rsidRDefault="00AD6D98" w:rsidP="00C91D09">
      <w:pPr>
        <w:keepNext/>
        <w:spacing w:before="240" w:after="240"/>
      </w:pPr>
      <w:r>
        <w:rPr>
          <w:noProof/>
        </w:rPr>
        <w:drawing>
          <wp:inline distT="114300" distB="114300" distL="114300" distR="114300" wp14:anchorId="63EA7E40" wp14:editId="35FA4913">
            <wp:extent cx="6159500" cy="1828800"/>
            <wp:effectExtent l="0" t="0" r="0" b="0"/>
            <wp:docPr id="192461066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6159500" cy="1828800"/>
                    </a:xfrm>
                    <a:prstGeom prst="rect">
                      <a:avLst/>
                    </a:prstGeom>
                    <a:ln/>
                  </pic:spPr>
                </pic:pic>
              </a:graphicData>
            </a:graphic>
          </wp:inline>
        </w:drawing>
      </w:r>
    </w:p>
    <w:p w14:paraId="4E3D9329" w14:textId="632F375A" w:rsidR="00AD6D98" w:rsidRPr="00EB67C0" w:rsidRDefault="00C91D09" w:rsidP="00EB67C0">
      <w:pPr>
        <w:pStyle w:val="Caption"/>
        <w:jc w:val="center"/>
        <w:rPr>
          <w:b/>
          <w:bCs/>
          <w:sz w:val="20"/>
          <w:szCs w:val="20"/>
        </w:rPr>
      </w:pPr>
      <w:bookmarkStart w:id="156" w:name="_Toc184858273"/>
      <w:bookmarkStart w:id="157" w:name="_Toc184861083"/>
      <w:bookmarkStart w:id="158" w:name="_Toc184862756"/>
      <w:bookmarkStart w:id="159" w:name="_Toc184889514"/>
      <w:r w:rsidRPr="00EB67C0">
        <w:rPr>
          <w:b/>
          <w:bCs/>
          <w:sz w:val="20"/>
          <w:szCs w:val="20"/>
        </w:rPr>
        <w:t xml:space="preserve">Figure </w:t>
      </w:r>
      <w:r w:rsidRPr="00EB67C0">
        <w:rPr>
          <w:b/>
          <w:bCs/>
          <w:sz w:val="20"/>
          <w:szCs w:val="20"/>
        </w:rPr>
        <w:fldChar w:fldCharType="begin"/>
      </w:r>
      <w:r w:rsidRPr="00EB67C0">
        <w:rPr>
          <w:b/>
          <w:bCs/>
          <w:sz w:val="20"/>
          <w:szCs w:val="20"/>
        </w:rPr>
        <w:instrText xml:space="preserve"> SEQ Figure \* ARABIC </w:instrText>
      </w:r>
      <w:r w:rsidRPr="00EB67C0">
        <w:rPr>
          <w:b/>
          <w:bCs/>
          <w:sz w:val="20"/>
          <w:szCs w:val="20"/>
        </w:rPr>
        <w:fldChar w:fldCharType="separate"/>
      </w:r>
      <w:r w:rsidR="00EA3575">
        <w:rPr>
          <w:b/>
          <w:bCs/>
          <w:noProof/>
          <w:sz w:val="20"/>
          <w:szCs w:val="20"/>
        </w:rPr>
        <w:t>11</w:t>
      </w:r>
      <w:r w:rsidRPr="00EB67C0">
        <w:rPr>
          <w:b/>
          <w:bCs/>
          <w:sz w:val="20"/>
          <w:szCs w:val="20"/>
        </w:rPr>
        <w:fldChar w:fldCharType="end"/>
      </w:r>
      <w:r w:rsidR="00B617E3" w:rsidRPr="00EB67C0">
        <w:rPr>
          <w:b/>
          <w:bCs/>
          <w:sz w:val="20"/>
          <w:szCs w:val="20"/>
        </w:rPr>
        <w:t>: Phân tích tương quan giữa các đặc trưng của dữ liệu</w:t>
      </w:r>
      <w:bookmarkEnd w:id="156"/>
      <w:bookmarkEnd w:id="157"/>
      <w:bookmarkEnd w:id="158"/>
      <w:bookmarkEnd w:id="159"/>
    </w:p>
    <w:p w14:paraId="2B436C07" w14:textId="77777777" w:rsidR="00AD6D98" w:rsidRDefault="00AD6D98" w:rsidP="004E3FBB">
      <w:pPr>
        <w:widowControl w:val="0"/>
        <w:numPr>
          <w:ilvl w:val="0"/>
          <w:numId w:val="47"/>
        </w:numPr>
        <w:spacing w:before="240" w:after="240" w:line="312" w:lineRule="auto"/>
        <w:rPr>
          <w:b/>
        </w:rPr>
      </w:pPr>
      <w:r>
        <w:rPr>
          <w:b/>
        </w:rPr>
        <w:t>Sử dụng các phương pháp đánh giá độ quan trọng:</w:t>
      </w:r>
    </w:p>
    <w:p w14:paraId="5494241B" w14:textId="77777777" w:rsidR="00AD6D98" w:rsidRDefault="00AD6D98">
      <w:pPr>
        <w:spacing w:before="240" w:after="240"/>
        <w:ind w:firstLine="720"/>
      </w:pPr>
      <w:r>
        <w:t>Áp dụng các thuật toán học máy như Random Forest để đánh giá tầm quan trọng của các đặc trưng.</w:t>
      </w:r>
    </w:p>
    <w:p w14:paraId="1188E193" w14:textId="77777777" w:rsidR="00C91D09" w:rsidRDefault="00AD6D98" w:rsidP="00C91D09">
      <w:pPr>
        <w:keepNext/>
        <w:spacing w:before="240" w:after="240"/>
      </w:pPr>
      <w:r>
        <w:rPr>
          <w:noProof/>
        </w:rPr>
        <w:drawing>
          <wp:inline distT="114300" distB="114300" distL="114300" distR="114300" wp14:anchorId="5DD21FFD" wp14:editId="61220EB1">
            <wp:extent cx="6159500" cy="4127500"/>
            <wp:effectExtent l="0" t="0" r="0" b="0"/>
            <wp:docPr id="192461066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6159500" cy="4127500"/>
                    </a:xfrm>
                    <a:prstGeom prst="rect">
                      <a:avLst/>
                    </a:prstGeom>
                    <a:ln/>
                  </pic:spPr>
                </pic:pic>
              </a:graphicData>
            </a:graphic>
          </wp:inline>
        </w:drawing>
      </w:r>
    </w:p>
    <w:p w14:paraId="358BC4BB" w14:textId="2592745C" w:rsidR="00AD6D98" w:rsidRPr="00EB67C0" w:rsidRDefault="00C91D09" w:rsidP="00EB67C0">
      <w:pPr>
        <w:pStyle w:val="Caption"/>
        <w:jc w:val="center"/>
        <w:rPr>
          <w:b/>
          <w:bCs/>
          <w:sz w:val="20"/>
          <w:szCs w:val="20"/>
        </w:rPr>
      </w:pPr>
      <w:bookmarkStart w:id="160" w:name="_Toc184858274"/>
      <w:bookmarkStart w:id="161" w:name="_Toc184861084"/>
      <w:bookmarkStart w:id="162" w:name="_Toc184862757"/>
      <w:bookmarkStart w:id="163" w:name="_Toc184889515"/>
      <w:r w:rsidRPr="00EB67C0">
        <w:rPr>
          <w:b/>
          <w:bCs/>
          <w:sz w:val="20"/>
          <w:szCs w:val="20"/>
        </w:rPr>
        <w:t xml:space="preserve">Figure </w:t>
      </w:r>
      <w:r w:rsidRPr="00EB67C0">
        <w:rPr>
          <w:b/>
          <w:bCs/>
          <w:sz w:val="20"/>
          <w:szCs w:val="20"/>
        </w:rPr>
        <w:fldChar w:fldCharType="begin"/>
      </w:r>
      <w:r w:rsidRPr="00EB67C0">
        <w:rPr>
          <w:b/>
          <w:bCs/>
          <w:sz w:val="20"/>
          <w:szCs w:val="20"/>
        </w:rPr>
        <w:instrText xml:space="preserve"> SEQ Figure \* ARABIC </w:instrText>
      </w:r>
      <w:r w:rsidRPr="00EB67C0">
        <w:rPr>
          <w:b/>
          <w:bCs/>
          <w:sz w:val="20"/>
          <w:szCs w:val="20"/>
        </w:rPr>
        <w:fldChar w:fldCharType="separate"/>
      </w:r>
      <w:r w:rsidR="00EA3575">
        <w:rPr>
          <w:b/>
          <w:bCs/>
          <w:noProof/>
          <w:sz w:val="20"/>
          <w:szCs w:val="20"/>
        </w:rPr>
        <w:t>12</w:t>
      </w:r>
      <w:r w:rsidRPr="00EB67C0">
        <w:rPr>
          <w:b/>
          <w:bCs/>
          <w:sz w:val="20"/>
          <w:szCs w:val="20"/>
        </w:rPr>
        <w:fldChar w:fldCharType="end"/>
      </w:r>
      <w:r w:rsidR="00B617E3" w:rsidRPr="00EB67C0">
        <w:rPr>
          <w:b/>
          <w:bCs/>
          <w:sz w:val="20"/>
          <w:szCs w:val="20"/>
        </w:rPr>
        <w:t>: Đánh giá độ quan trọng của các đặc trưng trong dữ liệu</w:t>
      </w:r>
      <w:bookmarkStart w:id="164" w:name="_heading=h.uripzycwhk4g" w:colFirst="0" w:colLast="0"/>
      <w:bookmarkStart w:id="165" w:name="_heading=h.jtzb1z2kxpi" w:colFirst="0" w:colLast="0"/>
      <w:bookmarkEnd w:id="160"/>
      <w:bookmarkEnd w:id="161"/>
      <w:bookmarkEnd w:id="162"/>
      <w:bookmarkEnd w:id="163"/>
      <w:bookmarkEnd w:id="164"/>
      <w:bookmarkEnd w:id="165"/>
    </w:p>
    <w:p w14:paraId="4E07071C" w14:textId="06083DA9" w:rsidR="00AD6D98" w:rsidRDefault="006F67EA">
      <w:pPr>
        <w:pStyle w:val="Heading2"/>
        <w:spacing w:before="280" w:after="80"/>
        <w:ind w:right="175"/>
      </w:pPr>
      <w:bookmarkStart w:id="166" w:name="_Toc184855867"/>
      <w:bookmarkStart w:id="167" w:name="_Toc184889418"/>
      <w:r>
        <w:t>5</w:t>
      </w:r>
      <w:r w:rsidR="00AD6D98">
        <w:t>.3. Ứng dụng trích xuất và phân tích đặc trưng trong mã nguồn</w:t>
      </w:r>
      <w:bookmarkEnd w:id="166"/>
      <w:bookmarkEnd w:id="167"/>
    </w:p>
    <w:p w14:paraId="7EA89A74" w14:textId="77777777" w:rsidR="00AD6D98" w:rsidRDefault="00AD6D98">
      <w:pPr>
        <w:spacing w:before="240" w:after="240"/>
        <w:ind w:firstLine="720"/>
      </w:pPr>
      <w:r>
        <w:t>Để minh họa cách các bước trích xuất và phân tích đặc trưng được thực hiện trong thực tế, chúng ta sẽ xem xét các đoạn mã Python cụ thể được sử dụng trong quá trình xử lý dữ liệu và xây dựng mô hình.</w:t>
      </w:r>
    </w:p>
    <w:p w14:paraId="253A59D1" w14:textId="67A4FF90" w:rsidR="00AD6D98" w:rsidRDefault="0071790D">
      <w:pPr>
        <w:pStyle w:val="Heading3"/>
        <w:ind w:right="175"/>
        <w:rPr>
          <w:color w:val="188038"/>
        </w:rPr>
      </w:pPr>
      <w:bookmarkStart w:id="168" w:name="_Toc184855868"/>
      <w:bookmarkStart w:id="169" w:name="_Toc184889419"/>
      <w:r>
        <w:t>5</w:t>
      </w:r>
      <w:r w:rsidR="00AD6D98">
        <w:t xml:space="preserve">.3.1. Định nghĩa lớp </w:t>
      </w:r>
      <w:r w:rsidR="00AD6D98">
        <w:rPr>
          <w:color w:val="188038"/>
        </w:rPr>
        <w:t>Stock Prediction Model</w:t>
      </w:r>
      <w:bookmarkEnd w:id="168"/>
      <w:bookmarkEnd w:id="169"/>
    </w:p>
    <w:p w14:paraId="4A945C33" w14:textId="77777777" w:rsidR="00AD6D98" w:rsidRDefault="00AD6D98">
      <w:pPr>
        <w:spacing w:before="240" w:after="240"/>
        <w:ind w:firstLine="720"/>
      </w:pPr>
      <w:r>
        <w:t xml:space="preserve">Lớp </w:t>
      </w:r>
      <w:r>
        <w:rPr>
          <w:color w:val="188038"/>
        </w:rPr>
        <w:t>Stock Prediction Model</w:t>
      </w:r>
      <w:r>
        <w:t xml:space="preserve"> chịu trách nhiệm tải dữ liệu, tiền xử lý, trích xuất đặc trưng, huấn luyện mô hình Ridge Linear Regression, đánh giá hiệu suất mô hình và trực quan hóa kết quả.</w:t>
      </w:r>
    </w:p>
    <w:p w14:paraId="38A1EFFD" w14:textId="77777777" w:rsidR="00AD6D98" w:rsidRDefault="00AD6D98">
      <w:pPr>
        <w:spacing w:before="240" w:after="240"/>
      </w:pPr>
    </w:p>
    <w:p w14:paraId="140053F2" w14:textId="77777777" w:rsidR="00C91D09" w:rsidRDefault="00AD6D98" w:rsidP="00C91D09">
      <w:pPr>
        <w:keepNext/>
        <w:spacing w:before="240" w:after="240"/>
      </w:pPr>
      <w:r>
        <w:rPr>
          <w:noProof/>
        </w:rPr>
        <w:drawing>
          <wp:inline distT="114300" distB="114300" distL="114300" distR="114300" wp14:anchorId="729A77B6" wp14:editId="2AEF7209">
            <wp:extent cx="6159500" cy="5613400"/>
            <wp:effectExtent l="0" t="0" r="0" b="0"/>
            <wp:docPr id="192461066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6159500" cy="5613400"/>
                    </a:xfrm>
                    <a:prstGeom prst="rect">
                      <a:avLst/>
                    </a:prstGeom>
                    <a:ln/>
                  </pic:spPr>
                </pic:pic>
              </a:graphicData>
            </a:graphic>
          </wp:inline>
        </w:drawing>
      </w:r>
    </w:p>
    <w:p w14:paraId="3780801F" w14:textId="2BF8C445" w:rsidR="00AD6D98" w:rsidRPr="00EB67C0" w:rsidRDefault="00C91D09" w:rsidP="00EB67C0">
      <w:pPr>
        <w:pStyle w:val="Caption"/>
        <w:jc w:val="center"/>
        <w:rPr>
          <w:b/>
          <w:bCs/>
          <w:sz w:val="20"/>
          <w:szCs w:val="20"/>
        </w:rPr>
      </w:pPr>
      <w:bookmarkStart w:id="170" w:name="_Toc184858275"/>
      <w:bookmarkStart w:id="171" w:name="_Toc184861085"/>
      <w:bookmarkStart w:id="172" w:name="_Toc184862758"/>
      <w:bookmarkStart w:id="173" w:name="_Toc184889516"/>
      <w:r w:rsidRPr="00EB67C0">
        <w:rPr>
          <w:b/>
          <w:bCs/>
          <w:sz w:val="20"/>
          <w:szCs w:val="20"/>
        </w:rPr>
        <w:t xml:space="preserve">Figure </w:t>
      </w:r>
      <w:r w:rsidRPr="00EB67C0">
        <w:rPr>
          <w:b/>
          <w:bCs/>
          <w:sz w:val="20"/>
          <w:szCs w:val="20"/>
        </w:rPr>
        <w:fldChar w:fldCharType="begin"/>
      </w:r>
      <w:r w:rsidRPr="00EB67C0">
        <w:rPr>
          <w:b/>
          <w:bCs/>
          <w:sz w:val="20"/>
          <w:szCs w:val="20"/>
        </w:rPr>
        <w:instrText xml:space="preserve"> SEQ Figure \* ARABIC </w:instrText>
      </w:r>
      <w:r w:rsidRPr="00EB67C0">
        <w:rPr>
          <w:b/>
          <w:bCs/>
          <w:sz w:val="20"/>
          <w:szCs w:val="20"/>
        </w:rPr>
        <w:fldChar w:fldCharType="separate"/>
      </w:r>
      <w:r w:rsidR="00EA3575">
        <w:rPr>
          <w:b/>
          <w:bCs/>
          <w:noProof/>
          <w:sz w:val="20"/>
          <w:szCs w:val="20"/>
        </w:rPr>
        <w:t>13</w:t>
      </w:r>
      <w:r w:rsidRPr="00EB67C0">
        <w:rPr>
          <w:b/>
          <w:bCs/>
          <w:sz w:val="20"/>
          <w:szCs w:val="20"/>
        </w:rPr>
        <w:fldChar w:fldCharType="end"/>
      </w:r>
      <w:r w:rsidR="00B617E3" w:rsidRPr="00EB67C0">
        <w:rPr>
          <w:b/>
          <w:bCs/>
          <w:sz w:val="20"/>
          <w:szCs w:val="20"/>
        </w:rPr>
        <w:t>: Định nghĩa lớp StockPredictionModel tải dữ liệu, tiền xử lý, trích xuất đặc trưng, huấn luyện mô hình Ridge Linear Regression</w:t>
      </w:r>
      <w:bookmarkEnd w:id="170"/>
      <w:bookmarkEnd w:id="171"/>
      <w:bookmarkEnd w:id="172"/>
      <w:bookmarkEnd w:id="173"/>
    </w:p>
    <w:p w14:paraId="57BFFC7A" w14:textId="77777777" w:rsidR="00AD6D98" w:rsidRDefault="00AD6D98">
      <w:pPr>
        <w:spacing w:before="240" w:after="240"/>
        <w:rPr>
          <w:b/>
        </w:rPr>
      </w:pPr>
    </w:p>
    <w:p w14:paraId="7B45BEA4" w14:textId="77777777" w:rsidR="00AD6D98" w:rsidRDefault="00AD6D98" w:rsidP="004E3FBB">
      <w:pPr>
        <w:widowControl w:val="0"/>
        <w:numPr>
          <w:ilvl w:val="0"/>
          <w:numId w:val="35"/>
        </w:numPr>
        <w:spacing w:before="240" w:after="0" w:line="312" w:lineRule="auto"/>
        <w:jc w:val="left"/>
      </w:pPr>
      <w:r>
        <w:rPr>
          <w:b/>
        </w:rPr>
        <w:t>Khởi tạo lớp:</w:t>
      </w:r>
      <w:r>
        <w:t xml:space="preserve"> Lớp </w:t>
      </w:r>
      <w:r>
        <w:rPr>
          <w:color w:val="188038"/>
        </w:rPr>
        <w:t>Stock Prediction Model</w:t>
      </w:r>
      <w:r>
        <w:t xml:space="preserve"> được khởi tạo với đường dẫn tới file dữ liệu, thư mục lưu kết quả và thư mục lưu kết quả so sánh.</w:t>
      </w:r>
    </w:p>
    <w:p w14:paraId="3DAF901D" w14:textId="77777777" w:rsidR="00AD6D98" w:rsidRDefault="00AD6D98" w:rsidP="004E3FBB">
      <w:pPr>
        <w:widowControl w:val="0"/>
        <w:numPr>
          <w:ilvl w:val="0"/>
          <w:numId w:val="35"/>
        </w:numPr>
        <w:spacing w:after="0" w:line="312" w:lineRule="auto"/>
        <w:jc w:val="left"/>
      </w:pPr>
      <w:r>
        <w:rPr>
          <w:b/>
        </w:rPr>
        <w:t>Định nghĩa đường dẫn lưu kết quả:</w:t>
      </w:r>
      <w:r>
        <w:t xml:space="preserve"> Dựa trên đường dẫn dữ liệu đầu vào, lớp sẽ tạo ra đường dẫn cho file kết quả </w:t>
      </w:r>
      <w:r>
        <w:rPr>
          <w:color w:val="188038"/>
        </w:rPr>
        <w:t>.txt</w:t>
      </w:r>
      <w:r>
        <w:t xml:space="preserve"> và các file so sánh </w:t>
      </w:r>
      <w:r>
        <w:rPr>
          <w:color w:val="188038"/>
        </w:rPr>
        <w:t>.csv</w:t>
      </w:r>
      <w:r>
        <w:t>.</w:t>
      </w:r>
    </w:p>
    <w:p w14:paraId="1338902A" w14:textId="77777777" w:rsidR="00AD6D98" w:rsidRDefault="00AD6D98" w:rsidP="004E3FBB">
      <w:pPr>
        <w:widowControl w:val="0"/>
        <w:numPr>
          <w:ilvl w:val="0"/>
          <w:numId w:val="35"/>
        </w:numPr>
        <w:spacing w:after="240" w:line="312" w:lineRule="auto"/>
        <w:jc w:val="left"/>
      </w:pPr>
      <w:r>
        <w:rPr>
          <w:b/>
        </w:rPr>
        <w:t>Khởi tạo các scaler:</w:t>
      </w:r>
      <w:r>
        <w:t xml:space="preserve"> Sử dụng </w:t>
      </w:r>
      <w:r>
        <w:rPr>
          <w:color w:val="188038"/>
        </w:rPr>
        <w:t>MinMaxScaler</w:t>
      </w:r>
      <w:r>
        <w:t xml:space="preserve"> để chuẩn hóa dữ liệu, đảm bảo rằng các đặc trưng đều nằm trong cùng một khoảng giá trị (0, 1).</w:t>
      </w:r>
    </w:p>
    <w:p w14:paraId="7BFF56BF" w14:textId="77777777" w:rsidR="00AD6D98" w:rsidRDefault="00AD6D98">
      <w:pPr>
        <w:spacing w:after="240"/>
        <w:ind w:left="720"/>
      </w:pPr>
    </w:p>
    <w:p w14:paraId="0DAFE622" w14:textId="0A3E1737" w:rsidR="00AD6D98" w:rsidRDefault="0071790D">
      <w:pPr>
        <w:pStyle w:val="Heading3"/>
        <w:ind w:right="175"/>
      </w:pPr>
      <w:bookmarkStart w:id="174" w:name="_Toc184855869"/>
      <w:bookmarkStart w:id="175" w:name="_Toc184889420"/>
      <w:r>
        <w:t>5</w:t>
      </w:r>
      <w:r w:rsidR="00AD6D98">
        <w:t>.3.2. Tải và tiền xử lý dữ liệu</w:t>
      </w:r>
      <w:bookmarkEnd w:id="174"/>
      <w:bookmarkEnd w:id="175"/>
    </w:p>
    <w:p w14:paraId="301C6CDC" w14:textId="77777777" w:rsidR="00AD6D98" w:rsidRDefault="00AD6D98">
      <w:pPr>
        <w:spacing w:before="240" w:after="240"/>
        <w:ind w:firstLine="720"/>
      </w:pPr>
      <w:r>
        <w:t xml:space="preserve">Phương thức </w:t>
      </w:r>
      <w:r>
        <w:rPr>
          <w:color w:val="188038"/>
        </w:rPr>
        <w:t>load_and_preprocess_data</w:t>
      </w:r>
      <w:r>
        <w:t xml:space="preserve"> chịu trách nhiệm tải dữ liệu từ file CSV, chuẩn hóa, chia tập dữ liệu thành tập huấn luyện và tập kiểm tra.</w:t>
      </w:r>
    </w:p>
    <w:p w14:paraId="4D890AD7" w14:textId="77777777" w:rsidR="00AD6D98" w:rsidRDefault="00AD6D98">
      <w:pPr>
        <w:ind w:right="175"/>
      </w:pPr>
      <w:r>
        <w:rPr>
          <w:b/>
        </w:rPr>
        <w:t>Tải dữ liệu:</w:t>
      </w:r>
      <w:r>
        <w:t xml:space="preserve"> Đọc dữ liệu từ file CSV và tạo thêm cột </w:t>
      </w:r>
      <w:r>
        <w:rPr>
          <w:color w:val="188038"/>
        </w:rPr>
        <w:t>close_tomor</w:t>
      </w:r>
      <w:r>
        <w:t xml:space="preserve"> để dự đoán giá đóng cửa của ngày tiếp theo.</w:t>
      </w:r>
    </w:p>
    <w:p w14:paraId="1D71A88F" w14:textId="77777777" w:rsidR="00AD6D98" w:rsidRDefault="00AD6D98">
      <w:pPr>
        <w:ind w:right="175"/>
      </w:pPr>
      <w:r>
        <w:rPr>
          <w:b/>
        </w:rPr>
        <w:t>Xử lý dữ liệu:</w:t>
      </w:r>
      <w:r>
        <w:t xml:space="preserve"> Loại bỏ dòng cuối cùng vì </w:t>
      </w:r>
      <w:r>
        <w:rPr>
          <w:color w:val="188038"/>
        </w:rPr>
        <w:t>close_tomor</w:t>
      </w:r>
      <w:r>
        <w:t xml:space="preserve"> bị thiếu và loại bỏ cột </w:t>
      </w:r>
      <w:r>
        <w:rPr>
          <w:color w:val="188038"/>
        </w:rPr>
        <w:t>close</w:t>
      </w:r>
      <w:r>
        <w:t xml:space="preserve"> ban đầu.</w:t>
      </w:r>
    </w:p>
    <w:p w14:paraId="2C5C303F" w14:textId="77777777" w:rsidR="00AD6D98" w:rsidRDefault="00AD6D98">
      <w:pPr>
        <w:ind w:right="175"/>
      </w:pPr>
      <w:r>
        <w:rPr>
          <w:b/>
        </w:rPr>
        <w:t>Định nghĩa đặc trưng và mục tiêu:</w:t>
      </w:r>
      <w:r>
        <w:t xml:space="preserve"> Các đặc trưng là tất cả các cột trừ </w:t>
      </w:r>
      <w:r>
        <w:rPr>
          <w:color w:val="188038"/>
        </w:rPr>
        <w:t>close_tomor</w:t>
      </w:r>
      <w:r>
        <w:t xml:space="preserve"> và </w:t>
      </w:r>
      <w:r>
        <w:rPr>
          <w:color w:val="188038"/>
        </w:rPr>
        <w:t>time</w:t>
      </w:r>
      <w:r>
        <w:t xml:space="preserve">, trong khi mục tiêu là </w:t>
      </w:r>
      <w:r>
        <w:rPr>
          <w:color w:val="188038"/>
        </w:rPr>
        <w:t>close_tomor</w:t>
      </w:r>
      <w:r>
        <w:t>.</w:t>
      </w:r>
    </w:p>
    <w:p w14:paraId="67B3A080" w14:textId="77777777" w:rsidR="00AD6D98" w:rsidRDefault="00AD6D98">
      <w:pPr>
        <w:ind w:right="175"/>
      </w:pPr>
      <w:r>
        <w:rPr>
          <w:b/>
        </w:rPr>
        <w:t>Chuẩn hóa dữ liệu:</w:t>
      </w:r>
      <w:r>
        <w:t xml:space="preserve"> Sử dụng </w:t>
      </w:r>
      <w:r>
        <w:rPr>
          <w:color w:val="188038"/>
        </w:rPr>
        <w:t>MinMaxScaler</w:t>
      </w:r>
      <w:r>
        <w:t xml:space="preserve"> để chuẩn hóa các đặc trưng và mục tiêu.</w:t>
      </w:r>
    </w:p>
    <w:p w14:paraId="71213081" w14:textId="77777777" w:rsidR="00AD6D98" w:rsidRDefault="00AD6D98">
      <w:pPr>
        <w:ind w:right="175"/>
      </w:pPr>
      <w:r>
        <w:rPr>
          <w:b/>
        </w:rPr>
        <w:t>Chia dữ liệu:</w:t>
      </w:r>
      <w:r>
        <w:t xml:space="preserve"> Chia dữ liệu thành tập huấn luyện và tập kiểm tra với tỉ lệ 75% - 25%, không trộn dữ liệu (</w:t>
      </w:r>
      <w:r>
        <w:rPr>
          <w:color w:val="188038"/>
        </w:rPr>
        <w:t>shuffle=False</w:t>
      </w:r>
      <w:r>
        <w:t>) để giữ tính liên tục thời gian.</w:t>
      </w:r>
    </w:p>
    <w:p w14:paraId="214EB52F" w14:textId="77777777" w:rsidR="00AD6D98" w:rsidRDefault="00AD6D98">
      <w:pPr>
        <w:pBdr>
          <w:top w:val="nil"/>
          <w:left w:val="nil"/>
          <w:bottom w:val="nil"/>
          <w:right w:val="nil"/>
          <w:between w:val="nil"/>
        </w:pBdr>
        <w:ind w:right="175"/>
      </w:pPr>
    </w:p>
    <w:p w14:paraId="63898A56" w14:textId="19042D20" w:rsidR="00AD6D98" w:rsidRDefault="0071790D">
      <w:pPr>
        <w:pStyle w:val="Heading3"/>
        <w:ind w:right="175"/>
      </w:pPr>
      <w:bookmarkStart w:id="176" w:name="_Toc184855870"/>
      <w:bookmarkStart w:id="177" w:name="_Toc184889421"/>
      <w:r>
        <w:t>5</w:t>
      </w:r>
      <w:r w:rsidR="00AD6D98">
        <w:t>.3.3. Huấn luyện mô hình</w:t>
      </w:r>
      <w:bookmarkEnd w:id="176"/>
      <w:bookmarkEnd w:id="177"/>
    </w:p>
    <w:p w14:paraId="2E8D0346" w14:textId="77777777" w:rsidR="00AD6D98" w:rsidRDefault="00AD6D98">
      <w:pPr>
        <w:spacing w:before="240" w:after="240"/>
        <w:ind w:firstLine="720"/>
      </w:pPr>
      <w:r>
        <w:t xml:space="preserve">Phương thức </w:t>
      </w:r>
      <w:r>
        <w:rPr>
          <w:color w:val="188038"/>
        </w:rPr>
        <w:t>train_model</w:t>
      </w:r>
      <w:r>
        <w:t xml:space="preserve"> sử dụng Ridge Linear Regression để huấn luyện mô hình trên tập huấn luyện đã chuẩn hóa.</w:t>
      </w:r>
    </w:p>
    <w:p w14:paraId="2089B58C" w14:textId="77777777" w:rsidR="00C91D09" w:rsidRDefault="00AD6D98" w:rsidP="00C91D09">
      <w:pPr>
        <w:keepNext/>
        <w:spacing w:before="240" w:after="240"/>
      </w:pPr>
      <w:r>
        <w:rPr>
          <w:noProof/>
        </w:rPr>
        <w:drawing>
          <wp:inline distT="114300" distB="114300" distL="114300" distR="114300" wp14:anchorId="3EF692EB" wp14:editId="146F1E6F">
            <wp:extent cx="4610100" cy="1419225"/>
            <wp:effectExtent l="0" t="0" r="0" b="0"/>
            <wp:docPr id="192461067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4610100" cy="1419225"/>
                    </a:xfrm>
                    <a:prstGeom prst="rect">
                      <a:avLst/>
                    </a:prstGeom>
                    <a:ln/>
                  </pic:spPr>
                </pic:pic>
              </a:graphicData>
            </a:graphic>
          </wp:inline>
        </w:drawing>
      </w:r>
    </w:p>
    <w:p w14:paraId="72C35BD5" w14:textId="4177C7D0" w:rsidR="00AD6D98" w:rsidRPr="00EB67C0" w:rsidRDefault="00C91D09" w:rsidP="00EB67C0">
      <w:pPr>
        <w:pStyle w:val="Caption"/>
        <w:jc w:val="center"/>
        <w:rPr>
          <w:b/>
          <w:bCs/>
          <w:sz w:val="20"/>
          <w:szCs w:val="20"/>
        </w:rPr>
      </w:pPr>
      <w:bookmarkStart w:id="178" w:name="_Toc184858276"/>
      <w:bookmarkStart w:id="179" w:name="_Toc184861086"/>
      <w:bookmarkStart w:id="180" w:name="_Toc184862759"/>
      <w:bookmarkStart w:id="181" w:name="_Toc184889517"/>
      <w:r w:rsidRPr="00EB67C0">
        <w:rPr>
          <w:b/>
          <w:bCs/>
          <w:sz w:val="20"/>
          <w:szCs w:val="20"/>
        </w:rPr>
        <w:t xml:space="preserve">Figure </w:t>
      </w:r>
      <w:r w:rsidRPr="00EB67C0">
        <w:rPr>
          <w:b/>
          <w:bCs/>
          <w:sz w:val="20"/>
          <w:szCs w:val="20"/>
        </w:rPr>
        <w:fldChar w:fldCharType="begin"/>
      </w:r>
      <w:r w:rsidRPr="00EB67C0">
        <w:rPr>
          <w:b/>
          <w:bCs/>
          <w:sz w:val="20"/>
          <w:szCs w:val="20"/>
        </w:rPr>
        <w:instrText xml:space="preserve"> SEQ Figure \* ARABIC </w:instrText>
      </w:r>
      <w:r w:rsidRPr="00EB67C0">
        <w:rPr>
          <w:b/>
          <w:bCs/>
          <w:sz w:val="20"/>
          <w:szCs w:val="20"/>
        </w:rPr>
        <w:fldChar w:fldCharType="separate"/>
      </w:r>
      <w:r w:rsidR="00EA3575">
        <w:rPr>
          <w:b/>
          <w:bCs/>
          <w:noProof/>
          <w:sz w:val="20"/>
          <w:szCs w:val="20"/>
        </w:rPr>
        <w:t>14</w:t>
      </w:r>
      <w:r w:rsidRPr="00EB67C0">
        <w:rPr>
          <w:b/>
          <w:bCs/>
          <w:sz w:val="20"/>
          <w:szCs w:val="20"/>
        </w:rPr>
        <w:fldChar w:fldCharType="end"/>
      </w:r>
      <w:r w:rsidR="00B617E3" w:rsidRPr="00EB67C0">
        <w:rPr>
          <w:b/>
          <w:bCs/>
          <w:sz w:val="20"/>
          <w:szCs w:val="20"/>
        </w:rPr>
        <w:t>: Hàm train model Ridge Linear Regression</w:t>
      </w:r>
      <w:bookmarkEnd w:id="178"/>
      <w:bookmarkEnd w:id="179"/>
      <w:bookmarkEnd w:id="180"/>
      <w:bookmarkEnd w:id="181"/>
    </w:p>
    <w:p w14:paraId="4BA6FE8D" w14:textId="77777777" w:rsidR="00AD6D98" w:rsidRDefault="00AD6D98">
      <w:pPr>
        <w:spacing w:before="240" w:after="240"/>
        <w:rPr>
          <w:b/>
        </w:rPr>
      </w:pPr>
      <w:r>
        <w:rPr>
          <w:b/>
        </w:rPr>
        <w:t>Giải thích:</w:t>
      </w:r>
    </w:p>
    <w:p w14:paraId="608050F2" w14:textId="77777777" w:rsidR="00AD6D98" w:rsidRDefault="00AD6D98" w:rsidP="004E3FBB">
      <w:pPr>
        <w:widowControl w:val="0"/>
        <w:numPr>
          <w:ilvl w:val="0"/>
          <w:numId w:val="2"/>
        </w:numPr>
        <w:spacing w:before="240" w:after="240" w:line="312" w:lineRule="auto"/>
        <w:jc w:val="left"/>
      </w:pPr>
      <w:r>
        <w:rPr>
          <w:b/>
        </w:rPr>
        <w:t>Ridge Linear Regression:</w:t>
      </w:r>
      <w:r>
        <w:t xml:space="preserve"> Phương pháp này thêm hình phạt vào tổng bình phương các hệ số hồi quy để ngăn ngừa hiện tượng overfitting. Tham số </w:t>
      </w:r>
      <w:r>
        <w:rPr>
          <w:color w:val="188038"/>
        </w:rPr>
        <w:t>alpha</w:t>
      </w:r>
      <w:r>
        <w:t xml:space="preserve"> kiểm soát mức độ phạt.</w:t>
      </w:r>
    </w:p>
    <w:p w14:paraId="35AE3911" w14:textId="58781014" w:rsidR="00AD6D98" w:rsidRDefault="0071790D">
      <w:pPr>
        <w:pStyle w:val="Heading3"/>
      </w:pPr>
      <w:bookmarkStart w:id="182" w:name="_Toc184855871"/>
      <w:bookmarkStart w:id="183" w:name="_Toc184889422"/>
      <w:r>
        <w:t>5</w:t>
      </w:r>
      <w:r w:rsidR="00AD6D98">
        <w:t>.3.4. Đánh giá mô hình</w:t>
      </w:r>
      <w:bookmarkEnd w:id="182"/>
      <w:bookmarkEnd w:id="183"/>
    </w:p>
    <w:p w14:paraId="77D02341" w14:textId="77777777" w:rsidR="00AD6D98" w:rsidRDefault="00AD6D98">
      <w:pPr>
        <w:spacing w:before="240" w:after="240"/>
        <w:ind w:firstLine="720"/>
      </w:pPr>
      <w:r>
        <w:t xml:space="preserve">Phương thức </w:t>
      </w:r>
      <w:r>
        <w:rPr>
          <w:color w:val="188038"/>
        </w:rPr>
        <w:t>evaluate_model</w:t>
      </w:r>
      <w:r>
        <w:t xml:space="preserve"> tính toán các chỉ số đánh giá hiệu suất của mô hình trên cả tập huấn luyện và tập kiểm tra.</w:t>
      </w:r>
    </w:p>
    <w:p w14:paraId="06E56BE7" w14:textId="77777777" w:rsidR="00AD6D98" w:rsidRDefault="00AD6D98">
      <w:pPr>
        <w:spacing w:before="240" w:after="240"/>
      </w:pPr>
    </w:p>
    <w:p w14:paraId="7B578669" w14:textId="77777777" w:rsidR="00C91D09" w:rsidRDefault="00AD6D98" w:rsidP="00C91D09">
      <w:pPr>
        <w:keepNext/>
        <w:spacing w:before="240" w:after="240"/>
      </w:pPr>
      <w:r>
        <w:rPr>
          <w:noProof/>
        </w:rPr>
        <w:drawing>
          <wp:inline distT="114300" distB="114300" distL="114300" distR="114300" wp14:anchorId="05EF52BB" wp14:editId="49459192">
            <wp:extent cx="5915025" cy="3219450"/>
            <wp:effectExtent l="0" t="0" r="0" b="0"/>
            <wp:docPr id="192461067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5915025" cy="3219450"/>
                    </a:xfrm>
                    <a:prstGeom prst="rect">
                      <a:avLst/>
                    </a:prstGeom>
                    <a:ln/>
                  </pic:spPr>
                </pic:pic>
              </a:graphicData>
            </a:graphic>
          </wp:inline>
        </w:drawing>
      </w:r>
    </w:p>
    <w:p w14:paraId="2A6936FD" w14:textId="7B162F3C" w:rsidR="00AD6D98" w:rsidRPr="00EB67C0" w:rsidRDefault="00C91D09" w:rsidP="00EB67C0">
      <w:pPr>
        <w:pStyle w:val="Caption"/>
        <w:jc w:val="center"/>
        <w:rPr>
          <w:b/>
          <w:bCs/>
          <w:sz w:val="20"/>
          <w:szCs w:val="20"/>
        </w:rPr>
      </w:pPr>
      <w:bookmarkStart w:id="184" w:name="_Toc184858277"/>
      <w:bookmarkStart w:id="185" w:name="_Toc184861087"/>
      <w:bookmarkStart w:id="186" w:name="_Toc184862760"/>
      <w:bookmarkStart w:id="187" w:name="_Toc184889518"/>
      <w:r w:rsidRPr="00EB67C0">
        <w:rPr>
          <w:b/>
          <w:bCs/>
          <w:sz w:val="20"/>
          <w:szCs w:val="20"/>
        </w:rPr>
        <w:t xml:space="preserve">Figure </w:t>
      </w:r>
      <w:r w:rsidRPr="00EB67C0">
        <w:rPr>
          <w:b/>
          <w:bCs/>
          <w:sz w:val="20"/>
          <w:szCs w:val="20"/>
        </w:rPr>
        <w:fldChar w:fldCharType="begin"/>
      </w:r>
      <w:r w:rsidRPr="00EB67C0">
        <w:rPr>
          <w:b/>
          <w:bCs/>
          <w:sz w:val="20"/>
          <w:szCs w:val="20"/>
        </w:rPr>
        <w:instrText xml:space="preserve"> SEQ Figure \* ARABIC </w:instrText>
      </w:r>
      <w:r w:rsidRPr="00EB67C0">
        <w:rPr>
          <w:b/>
          <w:bCs/>
          <w:sz w:val="20"/>
          <w:szCs w:val="20"/>
        </w:rPr>
        <w:fldChar w:fldCharType="separate"/>
      </w:r>
      <w:r w:rsidR="00EA3575">
        <w:rPr>
          <w:b/>
          <w:bCs/>
          <w:noProof/>
          <w:sz w:val="20"/>
          <w:szCs w:val="20"/>
        </w:rPr>
        <w:t>15</w:t>
      </w:r>
      <w:r w:rsidRPr="00EB67C0">
        <w:rPr>
          <w:b/>
          <w:bCs/>
          <w:sz w:val="20"/>
          <w:szCs w:val="20"/>
        </w:rPr>
        <w:fldChar w:fldCharType="end"/>
      </w:r>
      <w:r w:rsidR="00B617E3" w:rsidRPr="00EB67C0">
        <w:rPr>
          <w:b/>
          <w:bCs/>
          <w:sz w:val="20"/>
          <w:szCs w:val="20"/>
        </w:rPr>
        <w:t>: Phương thức tính toán các chỉ số đánh giá hiệu suất model: R2, MSE, RMSE, MAE, MAPE, DA</w:t>
      </w:r>
      <w:bookmarkEnd w:id="184"/>
      <w:bookmarkEnd w:id="185"/>
      <w:bookmarkEnd w:id="186"/>
      <w:bookmarkEnd w:id="187"/>
    </w:p>
    <w:p w14:paraId="216F58FC" w14:textId="77777777" w:rsidR="00AD6D98" w:rsidRDefault="00AD6D98">
      <w:pPr>
        <w:spacing w:before="240" w:after="240"/>
      </w:pPr>
      <w:r>
        <w:rPr>
          <w:b/>
        </w:rPr>
        <w:t>Inverse Transform:</w:t>
      </w:r>
      <w:r>
        <w:t xml:space="preserve"> Chuyển đổi các giá trị đã được chuẩn hóa trở lại giá trị gốc để dễ dàng hiểu và đánh giá.</w:t>
      </w:r>
    </w:p>
    <w:p w14:paraId="47B5838E" w14:textId="77777777" w:rsidR="00AD6D98" w:rsidRDefault="00AD6D98">
      <w:pPr>
        <w:spacing w:before="240" w:after="240"/>
        <w:rPr>
          <w:b/>
        </w:rPr>
      </w:pPr>
      <w:r>
        <w:rPr>
          <w:b/>
        </w:rPr>
        <w:t>Tính toán các chỉ số đánh giá:</w:t>
      </w:r>
    </w:p>
    <w:p w14:paraId="1984A76B" w14:textId="77777777" w:rsidR="00AD6D98" w:rsidRDefault="00AD6D98" w:rsidP="004E3FBB">
      <w:pPr>
        <w:widowControl w:val="0"/>
        <w:numPr>
          <w:ilvl w:val="0"/>
          <w:numId w:val="5"/>
        </w:numPr>
        <w:spacing w:before="240" w:after="0" w:line="312" w:lineRule="auto"/>
        <w:jc w:val="left"/>
      </w:pPr>
      <w:r>
        <w:rPr>
          <w:b/>
        </w:rPr>
        <w:t>R2 Score:</w:t>
      </w:r>
      <w:r>
        <w:t xml:space="preserve"> Đo lường mức độ phù hợp của mô hình với dữ liệu.</w:t>
      </w:r>
    </w:p>
    <w:p w14:paraId="11177CA1" w14:textId="77777777" w:rsidR="00AD6D98" w:rsidRDefault="00AD6D98" w:rsidP="004E3FBB">
      <w:pPr>
        <w:widowControl w:val="0"/>
        <w:numPr>
          <w:ilvl w:val="0"/>
          <w:numId w:val="5"/>
        </w:numPr>
        <w:spacing w:after="0" w:line="312" w:lineRule="auto"/>
        <w:jc w:val="left"/>
      </w:pPr>
      <w:r>
        <w:rPr>
          <w:b/>
        </w:rPr>
        <w:t>MSE (Mean Squared Error):</w:t>
      </w:r>
      <w:r>
        <w:t xml:space="preserve"> Đo lường trung bình bình phương sai số.</w:t>
      </w:r>
    </w:p>
    <w:p w14:paraId="4D14EE46" w14:textId="77777777" w:rsidR="00AD6D98" w:rsidRDefault="00AD6D98" w:rsidP="004E3FBB">
      <w:pPr>
        <w:widowControl w:val="0"/>
        <w:numPr>
          <w:ilvl w:val="0"/>
          <w:numId w:val="5"/>
        </w:numPr>
        <w:spacing w:after="0" w:line="312" w:lineRule="auto"/>
        <w:jc w:val="left"/>
      </w:pPr>
      <w:r>
        <w:rPr>
          <w:b/>
        </w:rPr>
        <w:t>RMSE (Root Mean Squared Error):</w:t>
      </w:r>
      <w:r>
        <w:t xml:space="preserve"> Đo lường sai số trung bình.</w:t>
      </w:r>
    </w:p>
    <w:p w14:paraId="3705DFB4" w14:textId="77777777" w:rsidR="00AD6D98" w:rsidRDefault="00AD6D98" w:rsidP="004E3FBB">
      <w:pPr>
        <w:widowControl w:val="0"/>
        <w:numPr>
          <w:ilvl w:val="0"/>
          <w:numId w:val="5"/>
        </w:numPr>
        <w:spacing w:after="0" w:line="312" w:lineRule="auto"/>
        <w:jc w:val="left"/>
      </w:pPr>
      <w:r>
        <w:rPr>
          <w:b/>
        </w:rPr>
        <w:t>MAE (Mean Absolute Error):</w:t>
      </w:r>
      <w:r>
        <w:t xml:space="preserve"> Đo lường sai số trung bình tuyệt đối.</w:t>
      </w:r>
    </w:p>
    <w:p w14:paraId="7763C1EC" w14:textId="77777777" w:rsidR="00AD6D98" w:rsidRDefault="00AD6D98" w:rsidP="004E3FBB">
      <w:pPr>
        <w:widowControl w:val="0"/>
        <w:numPr>
          <w:ilvl w:val="0"/>
          <w:numId w:val="5"/>
        </w:numPr>
        <w:spacing w:after="0" w:line="312" w:lineRule="auto"/>
        <w:jc w:val="left"/>
      </w:pPr>
      <w:r>
        <w:rPr>
          <w:b/>
        </w:rPr>
        <w:t>MAPE (Mean Absolute Percentage Error):</w:t>
      </w:r>
      <w:r>
        <w:t xml:space="preserve"> Đo lường sai số trung bình tuyệt đối theo tỷ lệ phần trăm.</w:t>
      </w:r>
    </w:p>
    <w:p w14:paraId="49136A27" w14:textId="77777777" w:rsidR="00AD6D98" w:rsidRDefault="00AD6D98" w:rsidP="004E3FBB">
      <w:pPr>
        <w:widowControl w:val="0"/>
        <w:numPr>
          <w:ilvl w:val="0"/>
          <w:numId w:val="5"/>
        </w:numPr>
        <w:spacing w:after="240" w:line="312" w:lineRule="auto"/>
        <w:jc w:val="left"/>
      </w:pPr>
      <w:r>
        <w:rPr>
          <w:b/>
        </w:rPr>
        <w:t>Directional Accuracy (DA):</w:t>
      </w:r>
      <w:r>
        <w:t xml:space="preserve"> Đo lường tỷ lệ dự đoán đúng hướng biến động giá.</w:t>
      </w:r>
    </w:p>
    <w:p w14:paraId="03597BAD" w14:textId="452D0C42" w:rsidR="00AD6D98" w:rsidRPr="0071790D" w:rsidRDefault="00AD6D98" w:rsidP="0071790D">
      <w:pPr>
        <w:spacing w:before="240" w:after="240"/>
      </w:pPr>
      <w:r>
        <w:rPr>
          <w:b/>
        </w:rPr>
        <w:t>Lưu kết quả đánh giá:</w:t>
      </w:r>
      <w:r>
        <w:t xml:space="preserve"> Các chỉ số này được lưu vào file </w:t>
      </w:r>
      <w:r>
        <w:rPr>
          <w:color w:val="188038"/>
        </w:rPr>
        <w:t>.txt</w:t>
      </w:r>
      <w:r>
        <w:t xml:space="preserve"> và một file so sánh </w:t>
      </w:r>
      <w:r>
        <w:rPr>
          <w:color w:val="188038"/>
        </w:rPr>
        <w:t>.csv</w:t>
      </w:r>
      <w:r>
        <w:t xml:space="preserve"> để dễ dàng tra cứu và phân tích sau này.</w:t>
      </w:r>
      <w:bookmarkStart w:id="188" w:name="_heading=h.uqjfniq8qqut" w:colFirst="0" w:colLast="0"/>
      <w:bookmarkEnd w:id="188"/>
    </w:p>
    <w:p w14:paraId="1AEA5EC3" w14:textId="579D8545" w:rsidR="00AD6D98" w:rsidRDefault="0071790D">
      <w:pPr>
        <w:pStyle w:val="Heading3"/>
      </w:pPr>
      <w:bookmarkStart w:id="189" w:name="_Toc184855872"/>
      <w:bookmarkStart w:id="190" w:name="_Toc184889423"/>
      <w:r>
        <w:t>5</w:t>
      </w:r>
      <w:r w:rsidR="00AD6D98">
        <w:t>.3.5. Trực quan hóa kết quả mô hình</w:t>
      </w:r>
      <w:bookmarkEnd w:id="189"/>
      <w:bookmarkEnd w:id="190"/>
    </w:p>
    <w:p w14:paraId="2C421A2F" w14:textId="77777777" w:rsidR="00AD6D98" w:rsidRDefault="00AD6D98">
      <w:pPr>
        <w:spacing w:before="240" w:after="240"/>
        <w:ind w:firstLine="720"/>
      </w:pPr>
      <w:r>
        <w:t xml:space="preserve">Phương thức </w:t>
      </w:r>
      <w:r>
        <w:rPr>
          <w:color w:val="188038"/>
        </w:rPr>
        <w:t>plot_model</w:t>
      </w:r>
      <w:r>
        <w:t xml:space="preserve"> tạo các biểu đồ so sánh giá trị dự đoán với giá trị thực tế, giúp hình dung hiệu suất của mô hình.</w:t>
      </w:r>
    </w:p>
    <w:p w14:paraId="7EF35184" w14:textId="77777777" w:rsidR="00AD6D98" w:rsidRDefault="00AD6D98">
      <w:pPr>
        <w:spacing w:before="240" w:after="240"/>
        <w:rPr>
          <w:b/>
        </w:rPr>
      </w:pPr>
    </w:p>
    <w:p w14:paraId="578B29FD" w14:textId="77777777" w:rsidR="00AD6D98" w:rsidRDefault="00AD6D98">
      <w:pPr>
        <w:spacing w:before="240" w:after="240"/>
        <w:rPr>
          <w:b/>
        </w:rPr>
      </w:pPr>
      <w:r>
        <w:rPr>
          <w:b/>
        </w:rPr>
        <w:t>Giải thích:</w:t>
      </w:r>
    </w:p>
    <w:p w14:paraId="10D6C4A0" w14:textId="77777777" w:rsidR="00AD6D98" w:rsidRDefault="00AD6D98" w:rsidP="004E3FBB">
      <w:pPr>
        <w:widowControl w:val="0"/>
        <w:numPr>
          <w:ilvl w:val="0"/>
          <w:numId w:val="18"/>
        </w:numPr>
        <w:spacing w:before="240" w:after="0" w:line="312" w:lineRule="auto"/>
        <w:jc w:val="left"/>
      </w:pPr>
      <w:r>
        <w:rPr>
          <w:b/>
        </w:rPr>
        <w:t>Scatter Plot:</w:t>
      </w:r>
      <w:r>
        <w:t xml:space="preserve"> So sánh trực tiếp giữa giá trị thực tế và giá trị dự đoán. Đường </w:t>
      </w:r>
      <w:r>
        <w:rPr>
          <w:color w:val="188038"/>
        </w:rPr>
        <w:t>y=x</w:t>
      </w:r>
      <w:r>
        <w:t xml:space="preserve"> giúp đánh giá mức độ phù hợp của mô hình; nếu các điểm nằm gần đường này, mô hình có hiệu suất tốt.</w:t>
      </w:r>
    </w:p>
    <w:p w14:paraId="1A41EF51" w14:textId="77777777" w:rsidR="00AD6D98" w:rsidRDefault="00AD6D98" w:rsidP="004E3FBB">
      <w:pPr>
        <w:widowControl w:val="0"/>
        <w:numPr>
          <w:ilvl w:val="0"/>
          <w:numId w:val="18"/>
        </w:numPr>
        <w:spacing w:after="240" w:line="312" w:lineRule="auto"/>
        <w:jc w:val="left"/>
      </w:pPr>
      <w:r>
        <w:rPr>
          <w:b/>
        </w:rPr>
        <w:t>Line Plot:</w:t>
      </w:r>
      <w:r>
        <w:t xml:space="preserve"> Hiển thị chuỗi giá trị thực tế và dự đoán trong một khoảng thời gian ngắn, giúp quan sát trực quan xu hướng dự đoán.</w:t>
      </w:r>
    </w:p>
    <w:p w14:paraId="6E86AAF3" w14:textId="77777777" w:rsidR="00AD6D98" w:rsidRDefault="00AD6D98">
      <w:pPr>
        <w:spacing w:before="240" w:after="240"/>
      </w:pPr>
    </w:p>
    <w:p w14:paraId="4AED8A45" w14:textId="77777777" w:rsidR="00C91D09" w:rsidRDefault="00AD6D98" w:rsidP="00C91D09">
      <w:pPr>
        <w:keepNext/>
        <w:pBdr>
          <w:top w:val="nil"/>
          <w:left w:val="nil"/>
          <w:bottom w:val="nil"/>
          <w:right w:val="nil"/>
          <w:between w:val="nil"/>
        </w:pBdr>
        <w:ind w:right="175"/>
      </w:pPr>
      <w:r>
        <w:rPr>
          <w:noProof/>
        </w:rPr>
        <w:drawing>
          <wp:inline distT="114300" distB="114300" distL="114300" distR="114300" wp14:anchorId="0CEE6C61" wp14:editId="31C06CA7">
            <wp:extent cx="6159500" cy="2857500"/>
            <wp:effectExtent l="0" t="0" r="0" b="0"/>
            <wp:docPr id="192461067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6159500" cy="2857500"/>
                    </a:xfrm>
                    <a:prstGeom prst="rect">
                      <a:avLst/>
                    </a:prstGeom>
                    <a:ln/>
                  </pic:spPr>
                </pic:pic>
              </a:graphicData>
            </a:graphic>
          </wp:inline>
        </w:drawing>
      </w:r>
    </w:p>
    <w:p w14:paraId="100D3E0D" w14:textId="77777777" w:rsidR="00057912" w:rsidRDefault="00C91D09" w:rsidP="00057912">
      <w:pPr>
        <w:pStyle w:val="Caption"/>
        <w:jc w:val="center"/>
        <w:rPr>
          <w:b/>
          <w:bCs/>
          <w:sz w:val="20"/>
          <w:szCs w:val="20"/>
        </w:rPr>
      </w:pPr>
      <w:bookmarkStart w:id="191" w:name="_Toc184858278"/>
      <w:bookmarkStart w:id="192" w:name="_Toc184861088"/>
      <w:bookmarkStart w:id="193" w:name="_Toc184862761"/>
      <w:bookmarkStart w:id="194" w:name="_Toc184889519"/>
      <w:r w:rsidRPr="00EB67C0">
        <w:rPr>
          <w:b/>
          <w:bCs/>
          <w:sz w:val="20"/>
          <w:szCs w:val="20"/>
        </w:rPr>
        <w:t xml:space="preserve">Figure </w:t>
      </w:r>
      <w:r w:rsidRPr="00EB67C0">
        <w:rPr>
          <w:b/>
          <w:bCs/>
          <w:sz w:val="20"/>
          <w:szCs w:val="20"/>
        </w:rPr>
        <w:fldChar w:fldCharType="begin"/>
      </w:r>
      <w:r w:rsidRPr="00EB67C0">
        <w:rPr>
          <w:b/>
          <w:bCs/>
          <w:sz w:val="20"/>
          <w:szCs w:val="20"/>
        </w:rPr>
        <w:instrText xml:space="preserve"> SEQ Figure \* ARABIC </w:instrText>
      </w:r>
      <w:r w:rsidRPr="00EB67C0">
        <w:rPr>
          <w:b/>
          <w:bCs/>
          <w:sz w:val="20"/>
          <w:szCs w:val="20"/>
        </w:rPr>
        <w:fldChar w:fldCharType="separate"/>
      </w:r>
      <w:r w:rsidR="00EA3575">
        <w:rPr>
          <w:b/>
          <w:bCs/>
          <w:noProof/>
          <w:sz w:val="20"/>
          <w:szCs w:val="20"/>
        </w:rPr>
        <w:t>16</w:t>
      </w:r>
      <w:r w:rsidRPr="00EB67C0">
        <w:rPr>
          <w:b/>
          <w:bCs/>
          <w:sz w:val="20"/>
          <w:szCs w:val="20"/>
        </w:rPr>
        <w:fldChar w:fldCharType="end"/>
      </w:r>
      <w:r w:rsidR="00B617E3" w:rsidRPr="00EB67C0">
        <w:rPr>
          <w:b/>
          <w:bCs/>
          <w:sz w:val="20"/>
          <w:szCs w:val="20"/>
        </w:rPr>
        <w:t>: Trực quan hoá kết quả đánh giá model Ridge Linear Regression</w:t>
      </w:r>
      <w:bookmarkEnd w:id="191"/>
      <w:bookmarkEnd w:id="192"/>
      <w:bookmarkEnd w:id="193"/>
      <w:bookmarkEnd w:id="194"/>
    </w:p>
    <w:p w14:paraId="40B1E121" w14:textId="77777777" w:rsidR="00057912" w:rsidRDefault="00057912" w:rsidP="00057912"/>
    <w:p w14:paraId="3F1C67F3" w14:textId="6F49C7DD" w:rsidR="00AD6D98" w:rsidRPr="00AD6D98" w:rsidRDefault="00AD6D98">
      <w:pPr>
        <w:pStyle w:val="Heading1"/>
        <w:rPr>
          <w:sz w:val="32"/>
        </w:rPr>
      </w:pPr>
      <w:bookmarkStart w:id="195" w:name="_Toc184855873"/>
      <w:bookmarkStart w:id="196" w:name="_Toc184889424"/>
      <w:r w:rsidRPr="00AD6D98">
        <w:rPr>
          <w:sz w:val="32"/>
        </w:rPr>
        <w:t xml:space="preserve">CHƯƠNG </w:t>
      </w:r>
      <w:r w:rsidR="006F67EA">
        <w:rPr>
          <w:sz w:val="32"/>
        </w:rPr>
        <w:t>6</w:t>
      </w:r>
      <w:r w:rsidRPr="00AD6D98">
        <w:rPr>
          <w:sz w:val="32"/>
        </w:rPr>
        <w:t>: TRIỂN KHAI MÔ HÌNH</w:t>
      </w:r>
      <w:r>
        <w:t xml:space="preserve"> HỌC MÁY ĐỂ DỰ ĐOÁN GIÁ CỔ PHIẾU</w:t>
      </w:r>
      <w:bookmarkEnd w:id="195"/>
      <w:bookmarkEnd w:id="196"/>
    </w:p>
    <w:p w14:paraId="3FCCBC74" w14:textId="57A80D6E" w:rsidR="00AD6D98" w:rsidRDefault="00BC6287">
      <w:pPr>
        <w:pStyle w:val="Heading2"/>
        <w:spacing w:before="280" w:after="80"/>
      </w:pPr>
      <w:bookmarkStart w:id="197" w:name="_Toc184855874"/>
      <w:bookmarkStart w:id="198" w:name="_Toc184889425"/>
      <w:r>
        <w:t>6</w:t>
      </w:r>
      <w:r w:rsidR="00AD6D98">
        <w:t>.1. Mô hình ARIMA</w:t>
      </w:r>
      <w:bookmarkEnd w:id="197"/>
      <w:bookmarkEnd w:id="198"/>
    </w:p>
    <w:p w14:paraId="2C668C8D" w14:textId="31F42DEB" w:rsidR="00AD6D98" w:rsidRDefault="00BC6287">
      <w:pPr>
        <w:pStyle w:val="Heading3"/>
      </w:pPr>
      <w:bookmarkStart w:id="199" w:name="_Toc184855875"/>
      <w:bookmarkStart w:id="200" w:name="_Toc184889426"/>
      <w:r>
        <w:t>6</w:t>
      </w:r>
      <w:r w:rsidR="00AD6D98">
        <w:t>.1.1 Giới thiệu mô hình ARIMA</w:t>
      </w:r>
      <w:bookmarkEnd w:id="199"/>
      <w:bookmarkEnd w:id="200"/>
    </w:p>
    <w:p w14:paraId="752AD1F7" w14:textId="77777777" w:rsidR="00AD6D98" w:rsidRDefault="00AD6D98">
      <w:pPr>
        <w:spacing w:before="240" w:after="240"/>
        <w:ind w:firstLine="720"/>
      </w:pPr>
      <w:r>
        <w:t>ARIMA (AutoRegressive Integrated Moving Average) là một mô hình thống kê phổ biến được sử dụng để dự báo chuỗi thời gian. Mô hình này kết hợp ba thành phần chính:</w:t>
      </w:r>
    </w:p>
    <w:p w14:paraId="06C5DB48" w14:textId="77777777" w:rsidR="00AD6D98" w:rsidRDefault="00AD6D98">
      <w:pPr>
        <w:spacing w:before="240" w:after="240"/>
        <w:rPr>
          <w:b/>
          <w:vertAlign w:val="subscript"/>
        </w:rPr>
      </w:pPr>
      <w:r>
        <w:rPr>
          <w:b/>
        </w:rPr>
        <w:t xml:space="preserve">1. AR (AutoRegressive): Thành phần tự hồi quy, dựa trên mối quan hệ tuyến tính giữa giá trị hiện tại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oMath>
      <w:r>
        <w:rPr>
          <w:b/>
        </w:rPr>
        <w:t xml:space="preserve"> và các giá trị trước đó </w:t>
      </w:r>
      <m:oMath>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t-p</m:t>
            </m:r>
          </m:sub>
        </m:sSub>
        <m:r>
          <w:rPr>
            <w:rFonts w:ascii="Cambria Math" w:hAnsi="Cambria Math"/>
          </w:rPr>
          <m:t> </m:t>
        </m:r>
      </m:oMath>
    </w:p>
    <w:p w14:paraId="6F7A1805" w14:textId="77777777" w:rsidR="00AD6D98" w:rsidRDefault="00AD6D98">
      <w:pPr>
        <w:spacing w:before="240" w:after="240"/>
      </w:pPr>
      <w:r>
        <w:t xml:space="preserve">   Công thức:  </w:t>
      </w: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sub>
        </m:sSub>
        <m:sSub>
          <m:sSubPr>
            <m:ctrlPr>
              <w:rPr>
                <w:rFonts w:ascii="Cambria Math" w:hAnsi="Cambria Math"/>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39F860DE" w14:textId="77777777" w:rsidR="00AD6D98" w:rsidRDefault="00AD6D98">
      <w:pPr>
        <w:spacing w:before="240" w:after="240"/>
      </w:pPr>
      <w:r>
        <w:t>Trong đó:</w:t>
      </w:r>
    </w:p>
    <w:p w14:paraId="08A8F19A" w14:textId="77777777" w:rsidR="00AD6D98" w:rsidRDefault="00AD6D98">
      <w:pPr>
        <w:spacing w:before="240" w:after="240"/>
      </w:pPr>
      <w:r>
        <w:t xml:space="preserve">   - </w:t>
      </w:r>
      <m:oMath>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sub>
        </m:sSub>
        <m:r>
          <w:rPr>
            <w:rFonts w:ascii="Cambria Math" w:hAnsi="Cambria Math"/>
          </w:rPr>
          <m:t>):</m:t>
        </m:r>
      </m:oMath>
      <w:r>
        <w:t xml:space="preserve"> Hệ số tự hồi quy.</w:t>
      </w:r>
    </w:p>
    <w:p w14:paraId="54496953" w14:textId="77777777" w:rsidR="00AD6D98" w:rsidRDefault="00AD6D98">
      <w:pPr>
        <w:spacing w:before="240" w:after="240"/>
      </w:pPr>
      <w:r>
        <w:t xml:space="preserve">   - </w:t>
      </w:r>
      <m:oMath>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w:r>
        <w:t xml:space="preserve"> Sai số (white noise) tại thời điểm </w:t>
      </w:r>
      <m:oMath>
        <m:r>
          <w:rPr>
            <w:rFonts w:ascii="Cambria Math" w:hAnsi="Cambria Math"/>
          </w:rPr>
          <m:t>( t ).</m:t>
        </m:r>
      </m:oMath>
    </w:p>
    <w:p w14:paraId="1F5A80D4" w14:textId="77777777" w:rsidR="00AD6D98" w:rsidRDefault="00AD6D98">
      <w:pPr>
        <w:spacing w:before="240" w:after="240"/>
        <w:rPr>
          <w:b/>
        </w:rPr>
      </w:pPr>
      <w:r>
        <w:rPr>
          <w:b/>
        </w:rPr>
        <w:t>2. Thành phần tích hợp (Integrated - I):</w:t>
      </w:r>
    </w:p>
    <w:p w14:paraId="6E0CF92A" w14:textId="77777777" w:rsidR="00AD6D98" w:rsidRDefault="00AD6D98">
      <w:pPr>
        <w:spacing w:before="240" w:after="240"/>
      </w:pPr>
      <w:r>
        <w:t xml:space="preserve">   - Liên quan đến việc lấy sai phân \(d\) lần để làm chuỗi dữ liệu ổn định (stationary).</w:t>
      </w:r>
    </w:p>
    <w:p w14:paraId="02BFAA49" w14:textId="77777777" w:rsidR="00AD6D98" w:rsidRDefault="00AD6D98">
      <w:pPr>
        <w:spacing w:before="240" w:after="240"/>
      </w:pPr>
      <w:r>
        <w:t xml:space="preserve">   - Công thức lấy sai phân bậc 1:</w:t>
      </w:r>
    </w:p>
    <w:p w14:paraId="0DF466E6" w14:textId="77777777" w:rsidR="00AD6D98" w:rsidRDefault="00AD6D98">
      <w:pPr>
        <w:spacing w:before="240" w:after="240"/>
        <w:ind w:left="3600"/>
        <w:rPr>
          <w:vertAlign w:val="subscript"/>
        </w:rPr>
      </w:pPr>
      <w:r>
        <w:rPr>
          <w:vertAlign w:val="subscript"/>
        </w:rPr>
        <w:t xml:space="preserve">     </w:t>
      </w:r>
      <m:oMath>
        <m:sSubSup>
          <m:sSubSupPr>
            <m:ctrlPr>
              <w:rPr>
                <w:rFonts w:ascii="Cambria Math" w:hAnsi="Cambria Math"/>
                <w:vertAlign w:val="subscript"/>
              </w:rPr>
            </m:ctrlPr>
          </m:sSubSupPr>
          <m:e>
            <m:r>
              <w:rPr>
                <w:rFonts w:ascii="Cambria Math" w:hAnsi="Cambria Math"/>
                <w:vertAlign w:val="subscript"/>
              </w:rPr>
              <m:t>Y</m:t>
            </m:r>
          </m:e>
          <m:sub>
            <m:r>
              <w:rPr>
                <w:rFonts w:ascii="Cambria Math" w:hAnsi="Cambria Math"/>
                <w:vertAlign w:val="subscript"/>
              </w:rPr>
              <m:t>t</m:t>
            </m:r>
          </m:sub>
          <m:sup>
            <m:r>
              <w:rPr>
                <w:rFonts w:ascii="Cambria Math" w:hAnsi="Cambria Math"/>
                <w:vertAlign w:val="subscript"/>
              </w:rPr>
              <m:t>'</m:t>
            </m:r>
          </m:sup>
        </m:sSubSup>
        <m: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Y</m:t>
            </m:r>
          </m:e>
          <m:sub>
            <m:r>
              <w:rPr>
                <w:rFonts w:ascii="Cambria Math" w:hAnsi="Cambria Math"/>
                <w:vertAlign w:val="subscript"/>
              </w:rPr>
              <m:t>t</m:t>
            </m:r>
          </m:sub>
        </m:sSub>
        <m: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Y</m:t>
            </m:r>
          </m:e>
          <m:sub>
            <m:r>
              <w:rPr>
                <w:rFonts w:ascii="Cambria Math" w:hAnsi="Cambria Math"/>
                <w:vertAlign w:val="subscript"/>
              </w:rPr>
              <m:t>t-1</m:t>
            </m:r>
          </m:sub>
        </m:sSub>
      </m:oMath>
    </w:p>
    <w:p w14:paraId="741C37C2" w14:textId="77777777" w:rsidR="00AD6D98" w:rsidRDefault="00AD6D98">
      <w:pPr>
        <w:spacing w:before="240" w:after="240"/>
      </w:pPr>
      <w:r>
        <w:t xml:space="preserve">     Nếu cần, tiếp tục lấy sai phân bậc \(d\):</w:t>
      </w:r>
    </w:p>
    <w:p w14:paraId="7993F2C7" w14:textId="77777777" w:rsidR="00AD6D98" w:rsidRDefault="00D45A16">
      <w:pPr>
        <w:jc w:val="center"/>
      </w:pPr>
      <m:oMathPara>
        <m:oMath>
          <m:sSubSup>
            <m:sSubSupPr>
              <m:ctrlPr>
                <w:rPr>
                  <w:rFonts w:ascii="Cambria Math" w:hAnsi="Cambria Math"/>
                </w:rPr>
              </m:ctrlPr>
            </m:sSubSupPr>
            <m:e>
              <m:r>
                <w:rPr>
                  <w:rFonts w:ascii="Cambria Math" w:hAnsi="Cambria Math"/>
                </w:rPr>
                <m:t>Y</m:t>
              </m:r>
            </m:e>
            <m:sub>
              <m:r>
                <w:rPr>
                  <w:rFonts w:ascii="Cambria Math" w:hAnsi="Cambria Math"/>
                </w:rPr>
                <m:t>t</m:t>
              </m:r>
            </m:sub>
            <m:sup>
              <m:d>
                <m:dPr>
                  <m:ctrlPr>
                    <w:rPr>
                      <w:rFonts w:ascii="Cambria Math" w:hAnsi="Cambria Math"/>
                    </w:rPr>
                  </m:ctrlPr>
                </m:dPr>
                <m:e>
                  <m:r>
                    <w:rPr>
                      <w:rFonts w:ascii="Cambria Math" w:hAnsi="Cambria Math"/>
                    </w:rPr>
                    <m:t>d</m:t>
                  </m:r>
                </m:e>
              </m:d>
            </m:sup>
          </m:sSub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1-B</m:t>
                  </m:r>
                </m:e>
              </m:d>
            </m:e>
            <m:sup>
              <m:r>
                <w:rPr>
                  <w:rFonts w:ascii="Cambria Math" w:hAnsi="Cambria Math"/>
                </w:rPr>
                <m:t>d</m:t>
              </m:r>
            </m:sup>
          </m:sSup>
          <m:sSub>
            <m:sSubPr>
              <m:ctrlPr>
                <w:rPr>
                  <w:rFonts w:ascii="Cambria Math" w:hAnsi="Cambria Math"/>
                </w:rPr>
              </m:ctrlPr>
            </m:sSubPr>
            <m:e>
              <m:r>
                <w:rPr>
                  <w:rFonts w:ascii="Cambria Math" w:hAnsi="Cambria Math"/>
                </w:rPr>
                <m:t>Y</m:t>
              </m:r>
            </m:e>
            <m:sub>
              <m:r>
                <w:rPr>
                  <w:rFonts w:ascii="Cambria Math" w:hAnsi="Cambria Math"/>
                </w:rPr>
                <m:t>t</m:t>
              </m:r>
            </m:sub>
          </m:sSub>
        </m:oMath>
      </m:oMathPara>
    </w:p>
    <w:p w14:paraId="3BD5AC50" w14:textId="77777777" w:rsidR="00AD6D98" w:rsidRDefault="00AD6D98">
      <w:pPr>
        <w:spacing w:before="240" w:after="240"/>
      </w:pPr>
      <w:r>
        <w:t xml:space="preserve">     Trong đó </w:t>
      </w:r>
      <m:oMath>
        <m:r>
          <w:rPr>
            <w:rFonts w:ascii="Cambria Math" w:hAnsi="Cambria Math"/>
          </w:rPr>
          <m:t xml:space="preserve">(B) </m:t>
        </m:r>
      </m:oMath>
      <w:r>
        <w:t xml:space="preserve">là toán tử dịch lùi: </w:t>
      </w:r>
      <m:oMath>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k</m:t>
            </m:r>
          </m:sup>
        </m:sSup>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t-k</m:t>
            </m:r>
          </m:sub>
        </m:sSub>
        <m:r>
          <w:rPr>
            <w:rFonts w:ascii="Cambria Math" w:hAnsi="Cambria Math"/>
          </w:rPr>
          <m:t>).</m:t>
        </m:r>
      </m:oMath>
    </w:p>
    <w:p w14:paraId="0F4041D2" w14:textId="77777777" w:rsidR="00AD6D98" w:rsidRDefault="00AD6D98">
      <w:pPr>
        <w:spacing w:before="240" w:after="240"/>
        <w:rPr>
          <w:b/>
        </w:rPr>
      </w:pPr>
      <w:r>
        <w:rPr>
          <w:b/>
        </w:rPr>
        <w:t xml:space="preserve">3. MA (Moving Average): Thành phần trung bình động, dựa trên mối quan hệ giữa giá trị hiện tại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oMath>
      <w:r>
        <w:rPr>
          <w:b/>
        </w:rPr>
        <w:t xml:space="preserve"> và các sai số trước </w:t>
      </w:r>
      <m:oMath>
        <m:r>
          <w:rPr>
            <w:rFonts w:ascii="Cambria Math" w:hAnsi="Cambria Math"/>
          </w:rPr>
          <m:t>đó(</m:t>
        </m:r>
        <m:sSub>
          <m:sSubPr>
            <m:ctrlPr>
              <w:rPr>
                <w:rFonts w:ascii="Cambria Math" w:hAnsi="Cambria Math"/>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t-q</m:t>
            </m:r>
          </m:sub>
        </m:sSub>
        <m:r>
          <w:rPr>
            <w:rFonts w:ascii="Cambria Math" w:hAnsi="Cambria Math"/>
          </w:rPr>
          <m:t>)</m:t>
        </m:r>
      </m:oMath>
    </w:p>
    <w:p w14:paraId="2F29D714" w14:textId="77777777" w:rsidR="00AD6D98" w:rsidRDefault="00AD6D98">
      <w:pPr>
        <w:spacing w:before="240" w:after="240"/>
      </w:pPr>
      <w:r>
        <w:t xml:space="preserve">   Công thức</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=μ+</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ϵ</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q</m:t>
            </m:r>
          </m:sub>
        </m:sSub>
        <m:sSub>
          <m:sSubPr>
            <m:ctrlPr>
              <w:rPr>
                <w:rFonts w:ascii="Cambria Math" w:hAnsi="Cambria Math"/>
              </w:rPr>
            </m:ctrlPr>
          </m:sSubPr>
          <m:e>
            <m:r>
              <w:rPr>
                <w:rFonts w:ascii="Cambria Math" w:hAnsi="Cambria Math"/>
              </w:rPr>
              <m:t>ϵ</m:t>
            </m:r>
          </m:e>
          <m:sub>
            <m:r>
              <w:rPr>
                <w:rFonts w:ascii="Cambria Math" w:hAnsi="Cambria Math"/>
              </w:rPr>
              <m:t>t-q</m:t>
            </m:r>
          </m:sub>
        </m:sSub>
      </m:oMath>
    </w:p>
    <w:p w14:paraId="732CE02C" w14:textId="77777777" w:rsidR="00AD6D98" w:rsidRDefault="00AD6D98">
      <w:pPr>
        <w:spacing w:before="240" w:after="240"/>
      </w:pPr>
      <w:r>
        <w:t xml:space="preserve">   Trong đó:</w:t>
      </w:r>
    </w:p>
    <w:p w14:paraId="1BA0E3E2" w14:textId="77777777" w:rsidR="00AD6D98" w:rsidRDefault="00AD6D98">
      <w:pPr>
        <w:spacing w:before="240" w:after="240"/>
      </w:pPr>
      <w:r>
        <w:t xml:space="preserve">   </w:t>
      </w:r>
      <m:oMath>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q</m:t>
            </m:r>
          </m:sub>
        </m:sSub>
        <m:r>
          <w:rPr>
            <w:rFonts w:ascii="Cambria Math" w:hAnsi="Cambria Math"/>
          </w:rPr>
          <m:t>):</m:t>
        </m:r>
      </m:oMath>
      <w:r>
        <w:t xml:space="preserve"> Hệ số trung bình động.</w:t>
      </w:r>
    </w:p>
    <w:p w14:paraId="06531E29" w14:textId="77777777" w:rsidR="00AD6D98" w:rsidRDefault="00AD6D98">
      <w:pPr>
        <w:spacing w:before="240" w:after="240"/>
      </w:pPr>
      <m:oMath>
        <m:r>
          <w:rPr>
            <w:rFonts w:ascii="Cambria Math" w:hAnsi="Cambria Math"/>
          </w:rPr>
          <m:t xml:space="preserve">   - ( μ):</m:t>
        </m:r>
      </m:oMath>
      <w:r>
        <w:t xml:space="preserve"> Trung bình của chuỗi (nếu đã ổn định).</w:t>
      </w:r>
    </w:p>
    <w:p w14:paraId="3DB8C231" w14:textId="77777777" w:rsidR="00AD6D98" w:rsidRDefault="00AD6D98">
      <w:pPr>
        <w:spacing w:before="240" w:after="240"/>
      </w:pPr>
      <w:r>
        <w:t>Kết hợp cả ba thành phần trên, mô hình ARIMA tổng quát được biểu diễn như sau:</w:t>
      </w:r>
    </w:p>
    <w:p w14:paraId="73FEAD96" w14:textId="77777777" w:rsidR="00AD6D98" w:rsidRDefault="00D45A16">
      <w:pPr>
        <w:jc w:val="center"/>
      </w:pPr>
      <m:oMathPara>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sub>
          </m:sSub>
          <m:sSub>
            <m:sSubPr>
              <m:ctrlPr>
                <w:rPr>
                  <w:rFonts w:ascii="Cambria Math" w:hAnsi="Cambria Math"/>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ϵ</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q</m:t>
              </m:r>
            </m:sub>
          </m:sSub>
          <m:sSub>
            <m:sSubPr>
              <m:ctrlPr>
                <w:rPr>
                  <w:rFonts w:ascii="Cambria Math" w:hAnsi="Cambria Math"/>
                </w:rPr>
              </m:ctrlPr>
            </m:sSubPr>
            <m:e>
              <m:r>
                <w:rPr>
                  <w:rFonts w:ascii="Cambria Math" w:hAnsi="Cambria Math"/>
                </w:rPr>
                <m:t>ϵ</m:t>
              </m:r>
            </m:e>
            <m:sub>
              <m:r>
                <w:rPr>
                  <w:rFonts w:ascii="Cambria Math" w:hAnsi="Cambria Math"/>
                </w:rPr>
                <m:t>t-q</m:t>
              </m:r>
            </m:sub>
          </m:sSub>
        </m:oMath>
      </m:oMathPara>
    </w:p>
    <w:p w14:paraId="0C5640E4" w14:textId="7EED99AD" w:rsidR="00AD6D98" w:rsidRDefault="00BC6287">
      <w:pPr>
        <w:pStyle w:val="Heading3"/>
      </w:pPr>
      <w:bookmarkStart w:id="201" w:name="_Toc184855876"/>
      <w:bookmarkStart w:id="202" w:name="_Toc184889427"/>
      <w:r>
        <w:t>6</w:t>
      </w:r>
      <w:r w:rsidR="00AD6D98">
        <w:t>.1.2. Áp dụng mô hình ARIMA</w:t>
      </w:r>
      <w:bookmarkEnd w:id="201"/>
      <w:bookmarkEnd w:id="202"/>
    </w:p>
    <w:p w14:paraId="640425CB" w14:textId="77777777" w:rsidR="00AD6D98" w:rsidRDefault="00AD6D98">
      <w:pPr>
        <w:spacing w:before="240" w:after="240"/>
        <w:rPr>
          <w:b/>
        </w:rPr>
      </w:pPr>
      <w:r>
        <w:rPr>
          <w:b/>
        </w:rPr>
        <w:t>Bước 1: Xử lý tính dừng (Stationarity)</w:t>
      </w:r>
    </w:p>
    <w:p w14:paraId="0E2ADB14" w14:textId="77777777" w:rsidR="00AD6D98" w:rsidRDefault="00AD6D98">
      <w:pPr>
        <w:spacing w:before="240" w:after="240"/>
        <w:ind w:firstLine="720"/>
      </w:pPr>
      <w:r>
        <w:t>Chuỗi thời gian cần phải ổn định để ARIMA hoạt động hiệu quả. Một chuỗi thời gian ổn định có nghĩa là các thống kê cơ bản như trung bình và phương sai không thay đổi theo thời gian.</w:t>
      </w:r>
    </w:p>
    <w:p w14:paraId="1D234B2F" w14:textId="77777777" w:rsidR="00AD6D98" w:rsidRDefault="00AD6D98">
      <w:pPr>
        <w:spacing w:before="240" w:after="240"/>
      </w:pPr>
      <w:r>
        <w:rPr>
          <w:b/>
        </w:rPr>
        <w:t>1. Kiểm tra tính dừng:</w:t>
      </w:r>
      <w:r>
        <w:t xml:space="preserve"> Sử dụng kiểm định Augmented Dickey-Fuller (ADF) để xác định tính dừng của chuỗi thời gian.</w:t>
      </w:r>
    </w:p>
    <w:p w14:paraId="6E081766" w14:textId="77777777" w:rsidR="00AD6D98" w:rsidRDefault="00AD6D98">
      <w:pPr>
        <w:spacing w:before="240" w:after="240"/>
      </w:pPr>
      <w:r>
        <w:t xml:space="preserve">   - Giả thuyết </w:t>
      </w:r>
      <m:oMath>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t xml:space="preserve"> Chuỗi không ổn định (non-stationary).</w:t>
      </w:r>
    </w:p>
    <w:p w14:paraId="47768F47" w14:textId="77777777" w:rsidR="00AD6D98" w:rsidRDefault="00AD6D98">
      <w:pPr>
        <w:spacing w:before="240" w:after="240"/>
      </w:pPr>
      <w:r>
        <w:t xml:space="preserve">   - Giả thuyết </w:t>
      </w:r>
      <m:oMath>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t xml:space="preserve"> Chuỗi ổn định (stationary).</w:t>
      </w:r>
    </w:p>
    <w:p w14:paraId="437D4D2E" w14:textId="77777777" w:rsidR="00AD6D98" w:rsidRDefault="00AD6D98">
      <w:pPr>
        <w:spacing w:before="240" w:after="240"/>
      </w:pPr>
      <w:r>
        <w:t xml:space="preserve">   Chỉ số ADF bao gồm:</w:t>
      </w:r>
    </w:p>
    <w:p w14:paraId="3906B202" w14:textId="77777777" w:rsidR="00AD6D98" w:rsidRDefault="00AD6D98">
      <w:pPr>
        <w:spacing w:before="240" w:after="240"/>
      </w:pPr>
      <w:r>
        <w:t xml:space="preserve">   - ADF Statistic: Giá trị thống kê kiểm định.</w:t>
      </w:r>
    </w:p>
    <w:p w14:paraId="50E7B777" w14:textId="77777777" w:rsidR="00AD6D98" w:rsidRDefault="00AD6D98">
      <w:pPr>
        <w:spacing w:before="240" w:after="240"/>
      </w:pPr>
      <w:r>
        <w:t xml:space="preserve">   - p-value: Nếu </w:t>
      </w:r>
      <m:oMath>
        <m:r>
          <w:rPr>
            <w:rFonts w:ascii="Cambria Math" w:hAnsi="Cambria Math"/>
          </w:rPr>
          <m:t>( p &lt; 0.05 ),</m:t>
        </m:r>
      </m:oMath>
      <w:r>
        <w:t xml:space="preserve"> bác bỏ giả thuyết </w:t>
      </w:r>
      <m:oMath>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t xml:space="preserve"> nghĩa là chuỗi đã ổn định.</w:t>
      </w:r>
    </w:p>
    <w:p w14:paraId="08EB2A06" w14:textId="77777777" w:rsidR="00C91D09" w:rsidRDefault="00AD6D98" w:rsidP="00C91D09">
      <w:pPr>
        <w:keepNext/>
        <w:spacing w:before="240" w:after="240"/>
      </w:pPr>
      <w:r>
        <w:rPr>
          <w:noProof/>
        </w:rPr>
        <w:drawing>
          <wp:inline distT="114300" distB="114300" distL="114300" distR="114300" wp14:anchorId="3E150AF9" wp14:editId="4852D729">
            <wp:extent cx="6159500" cy="2527300"/>
            <wp:effectExtent l="0" t="0" r="0" b="0"/>
            <wp:docPr id="192461067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6159500" cy="2527300"/>
                    </a:xfrm>
                    <a:prstGeom prst="rect">
                      <a:avLst/>
                    </a:prstGeom>
                    <a:ln/>
                  </pic:spPr>
                </pic:pic>
              </a:graphicData>
            </a:graphic>
          </wp:inline>
        </w:drawing>
      </w:r>
    </w:p>
    <w:p w14:paraId="647627AB" w14:textId="07DB0E8A" w:rsidR="00AD6D98" w:rsidRPr="00EB67C0" w:rsidRDefault="00C91D09" w:rsidP="00EB67C0">
      <w:pPr>
        <w:pStyle w:val="Caption"/>
        <w:jc w:val="center"/>
        <w:rPr>
          <w:b/>
          <w:bCs/>
          <w:sz w:val="20"/>
          <w:szCs w:val="20"/>
        </w:rPr>
      </w:pPr>
      <w:bookmarkStart w:id="203" w:name="_Toc184858279"/>
      <w:bookmarkStart w:id="204" w:name="_Toc184861089"/>
      <w:bookmarkStart w:id="205" w:name="_Toc184862762"/>
      <w:bookmarkStart w:id="206" w:name="_Toc184889520"/>
      <w:r w:rsidRPr="00EB67C0">
        <w:rPr>
          <w:b/>
          <w:bCs/>
          <w:sz w:val="20"/>
          <w:szCs w:val="20"/>
        </w:rPr>
        <w:t xml:space="preserve">Figure </w:t>
      </w:r>
      <w:r w:rsidRPr="00EB67C0">
        <w:rPr>
          <w:b/>
          <w:bCs/>
          <w:sz w:val="20"/>
          <w:szCs w:val="20"/>
        </w:rPr>
        <w:fldChar w:fldCharType="begin"/>
      </w:r>
      <w:r w:rsidRPr="00EB67C0">
        <w:rPr>
          <w:b/>
          <w:bCs/>
          <w:sz w:val="20"/>
          <w:szCs w:val="20"/>
        </w:rPr>
        <w:instrText xml:space="preserve"> SEQ Figure \* ARABIC </w:instrText>
      </w:r>
      <w:r w:rsidRPr="00EB67C0">
        <w:rPr>
          <w:b/>
          <w:bCs/>
          <w:sz w:val="20"/>
          <w:szCs w:val="20"/>
        </w:rPr>
        <w:fldChar w:fldCharType="separate"/>
      </w:r>
      <w:r w:rsidR="00EA3575">
        <w:rPr>
          <w:b/>
          <w:bCs/>
          <w:noProof/>
          <w:sz w:val="20"/>
          <w:szCs w:val="20"/>
        </w:rPr>
        <w:t>17</w:t>
      </w:r>
      <w:r w:rsidRPr="00EB67C0">
        <w:rPr>
          <w:b/>
          <w:bCs/>
          <w:sz w:val="20"/>
          <w:szCs w:val="20"/>
        </w:rPr>
        <w:fldChar w:fldCharType="end"/>
      </w:r>
      <w:r w:rsidR="00B61302" w:rsidRPr="00EB67C0">
        <w:rPr>
          <w:b/>
          <w:bCs/>
          <w:sz w:val="20"/>
          <w:szCs w:val="20"/>
        </w:rPr>
        <w:t>: Kiểm định Augmented Dickey-Fuller (ADF) xác định tính dừng của chuỗi thời gian</w:t>
      </w:r>
      <w:bookmarkEnd w:id="203"/>
      <w:bookmarkEnd w:id="204"/>
      <w:bookmarkEnd w:id="205"/>
      <w:bookmarkEnd w:id="206"/>
    </w:p>
    <w:p w14:paraId="23DCCA5A" w14:textId="77777777" w:rsidR="00AD6D98" w:rsidRDefault="00AD6D98">
      <w:pPr>
        <w:spacing w:before="240" w:after="240"/>
        <w:rPr>
          <w:b/>
        </w:rPr>
      </w:pPr>
      <w:r>
        <w:rPr>
          <w:b/>
        </w:rPr>
        <w:t>Giải thích:</w:t>
      </w:r>
    </w:p>
    <w:p w14:paraId="684BA281" w14:textId="77777777" w:rsidR="00AD6D98" w:rsidRDefault="00AD6D98" w:rsidP="004E3FBB">
      <w:pPr>
        <w:widowControl w:val="0"/>
        <w:numPr>
          <w:ilvl w:val="0"/>
          <w:numId w:val="4"/>
        </w:numPr>
        <w:spacing w:before="240" w:after="0" w:line="312" w:lineRule="auto"/>
        <w:jc w:val="left"/>
      </w:pPr>
      <w:r>
        <w:rPr>
          <w:b/>
        </w:rPr>
        <w:t>ADF Statistic:</w:t>
      </w:r>
      <w:r>
        <w:t xml:space="preserve"> Giá trị thống kê của kiểm định ADF.</w:t>
      </w:r>
    </w:p>
    <w:p w14:paraId="38A61777" w14:textId="77777777" w:rsidR="00AD6D98" w:rsidRDefault="00AD6D98" w:rsidP="004E3FBB">
      <w:pPr>
        <w:widowControl w:val="0"/>
        <w:numPr>
          <w:ilvl w:val="0"/>
          <w:numId w:val="4"/>
        </w:numPr>
        <w:spacing w:after="240" w:line="312" w:lineRule="auto"/>
        <w:jc w:val="left"/>
      </w:pPr>
      <w:r>
        <w:rPr>
          <w:b/>
        </w:rPr>
        <w:t>p-value:</w:t>
      </w:r>
      <w:r>
        <w:t xml:space="preserve"> Giá trị p để quyết định xem có bác bỏ giả thuyết không dừng hay không.</w:t>
      </w:r>
    </w:p>
    <w:p w14:paraId="4319C2AA" w14:textId="77777777" w:rsidR="00AD6D98" w:rsidRDefault="00AD6D98" w:rsidP="004E3FBB">
      <w:pPr>
        <w:widowControl w:val="0"/>
        <w:numPr>
          <w:ilvl w:val="0"/>
          <w:numId w:val="37"/>
        </w:numPr>
        <w:pBdr>
          <w:top w:val="nil"/>
          <w:left w:val="nil"/>
          <w:bottom w:val="nil"/>
          <w:right w:val="nil"/>
          <w:between w:val="nil"/>
        </w:pBdr>
        <w:spacing w:before="240" w:after="240" w:line="312" w:lineRule="auto"/>
        <w:jc w:val="left"/>
      </w:pPr>
      <w:r>
        <w:rPr>
          <w:b/>
          <w:color w:val="000000"/>
        </w:rPr>
        <w:t>Làm Cho Chuỗi Thời Gian Ổn Định:</w:t>
      </w:r>
      <w:r>
        <w:rPr>
          <w:color w:val="000000"/>
        </w:rPr>
        <w:t xml:space="preserve"> Nếu chuỗi không ổn định, thực hiện việc lấy sai phân.</w:t>
      </w:r>
    </w:p>
    <w:p w14:paraId="4E4DBF0F" w14:textId="77777777" w:rsidR="00AD6D98" w:rsidRDefault="00AD6D98">
      <w:pPr>
        <w:spacing w:before="240" w:after="240"/>
      </w:pPr>
      <w:r>
        <w:t xml:space="preserve">   - Lấy sai phân bậc </w:t>
      </w:r>
      <m:oMath>
        <m:r>
          <w:rPr>
            <w:rFonts w:ascii="Cambria Math" w:hAnsi="Cambria Math"/>
          </w:rPr>
          <m:t>( d )</m:t>
        </m:r>
      </m:oMath>
      <w:r>
        <w:t xml:space="preserve"> để loại bỏ xu hướng.</w:t>
      </w:r>
    </w:p>
    <w:p w14:paraId="17A79159" w14:textId="77777777" w:rsidR="00AD6D98" w:rsidRDefault="00AD6D98">
      <w:pPr>
        <w:spacing w:before="240" w:after="240"/>
      </w:pPr>
      <w:r>
        <w:t xml:space="preserve">   - Tiếp tục kiểm tra tính ổn định sau mỗi lần lấy sai phân.</w:t>
      </w:r>
    </w:p>
    <w:p w14:paraId="207B947C" w14:textId="77777777" w:rsidR="00C91D09" w:rsidRDefault="00AD6D98" w:rsidP="00C91D09">
      <w:pPr>
        <w:keepNext/>
        <w:spacing w:before="240" w:after="240"/>
      </w:pPr>
      <w:r>
        <w:rPr>
          <w:noProof/>
        </w:rPr>
        <w:drawing>
          <wp:inline distT="114300" distB="114300" distL="114300" distR="114300" wp14:anchorId="2D151E88" wp14:editId="1E410AB2">
            <wp:extent cx="6159500" cy="889000"/>
            <wp:effectExtent l="0" t="0" r="0" b="0"/>
            <wp:docPr id="192461067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9"/>
                    <a:srcRect/>
                    <a:stretch>
                      <a:fillRect/>
                    </a:stretch>
                  </pic:blipFill>
                  <pic:spPr>
                    <a:xfrm>
                      <a:off x="0" y="0"/>
                      <a:ext cx="6159500" cy="889000"/>
                    </a:xfrm>
                    <a:prstGeom prst="rect">
                      <a:avLst/>
                    </a:prstGeom>
                    <a:ln/>
                  </pic:spPr>
                </pic:pic>
              </a:graphicData>
            </a:graphic>
          </wp:inline>
        </w:drawing>
      </w:r>
    </w:p>
    <w:p w14:paraId="127FB038" w14:textId="6EDFBF5D" w:rsidR="00AD6D98" w:rsidRPr="00EB67C0" w:rsidRDefault="00C91D09" w:rsidP="00EB67C0">
      <w:pPr>
        <w:pStyle w:val="Caption"/>
        <w:ind w:firstLine="360"/>
        <w:jc w:val="center"/>
        <w:rPr>
          <w:b/>
          <w:bCs/>
          <w:sz w:val="20"/>
          <w:szCs w:val="20"/>
        </w:rPr>
      </w:pPr>
      <w:bookmarkStart w:id="207" w:name="_Toc184858280"/>
      <w:bookmarkStart w:id="208" w:name="_Toc184861090"/>
      <w:bookmarkStart w:id="209" w:name="_Toc184862763"/>
      <w:bookmarkStart w:id="210" w:name="_Toc184889521"/>
      <w:r w:rsidRPr="00EB67C0">
        <w:rPr>
          <w:b/>
          <w:bCs/>
          <w:sz w:val="20"/>
          <w:szCs w:val="20"/>
        </w:rPr>
        <w:t xml:space="preserve">Figure </w:t>
      </w:r>
      <w:r w:rsidRPr="00EB67C0">
        <w:rPr>
          <w:b/>
          <w:bCs/>
          <w:sz w:val="20"/>
          <w:szCs w:val="20"/>
        </w:rPr>
        <w:fldChar w:fldCharType="begin"/>
      </w:r>
      <w:r w:rsidRPr="00EB67C0">
        <w:rPr>
          <w:b/>
          <w:bCs/>
          <w:sz w:val="20"/>
          <w:szCs w:val="20"/>
        </w:rPr>
        <w:instrText xml:space="preserve"> SEQ Figure \* ARABIC </w:instrText>
      </w:r>
      <w:r w:rsidRPr="00EB67C0">
        <w:rPr>
          <w:b/>
          <w:bCs/>
          <w:sz w:val="20"/>
          <w:szCs w:val="20"/>
        </w:rPr>
        <w:fldChar w:fldCharType="separate"/>
      </w:r>
      <w:r w:rsidR="00EA3575">
        <w:rPr>
          <w:b/>
          <w:bCs/>
          <w:noProof/>
          <w:sz w:val="20"/>
          <w:szCs w:val="20"/>
        </w:rPr>
        <w:t>18</w:t>
      </w:r>
      <w:r w:rsidRPr="00EB67C0">
        <w:rPr>
          <w:b/>
          <w:bCs/>
          <w:sz w:val="20"/>
          <w:szCs w:val="20"/>
        </w:rPr>
        <w:fldChar w:fldCharType="end"/>
      </w:r>
      <w:r w:rsidR="00B61302" w:rsidRPr="00EB67C0">
        <w:rPr>
          <w:b/>
          <w:bCs/>
          <w:sz w:val="20"/>
          <w:szCs w:val="20"/>
        </w:rPr>
        <w:t xml:space="preserve">: </w:t>
      </w:r>
      <w:r w:rsidR="00EB67C0" w:rsidRPr="00EB67C0">
        <w:rPr>
          <w:b/>
          <w:bCs/>
          <w:sz w:val="20"/>
          <w:szCs w:val="20"/>
        </w:rPr>
        <w:t>chuyển đổi chuỗi thời gian bằng hàm diff</w:t>
      </w:r>
      <w:bookmarkEnd w:id="207"/>
      <w:bookmarkEnd w:id="208"/>
      <w:bookmarkEnd w:id="209"/>
      <w:bookmarkEnd w:id="210"/>
    </w:p>
    <w:p w14:paraId="2D4E8206" w14:textId="67E3694E" w:rsidR="00AD6D98" w:rsidRDefault="00AD6D98" w:rsidP="004E3FBB">
      <w:pPr>
        <w:widowControl w:val="0"/>
        <w:numPr>
          <w:ilvl w:val="0"/>
          <w:numId w:val="28"/>
        </w:numPr>
        <w:spacing w:before="240" w:after="0" w:line="312" w:lineRule="auto"/>
        <w:jc w:val="left"/>
      </w:pPr>
      <w:r>
        <w:rPr>
          <w:b/>
        </w:rPr>
        <w:t>Giải thích:</w:t>
      </w:r>
      <w:r>
        <w:t xml:space="preserve"> Thực hiện lấy sai phân bậc nhất để làm giảm xu hướng và biến động, giúp chuỗi trở nên ổn định hơn.</w:t>
      </w:r>
    </w:p>
    <w:p w14:paraId="37DEF3CD" w14:textId="77777777" w:rsidR="00AD6D98" w:rsidRDefault="00AD6D98">
      <w:pPr>
        <w:spacing w:before="240" w:after="240"/>
        <w:rPr>
          <w:b/>
        </w:rPr>
      </w:pPr>
      <w:r>
        <w:rPr>
          <w:b/>
        </w:rPr>
        <w:t>Bước 2: Điều Chỉnh Tham Số (p, d, q)</w:t>
      </w:r>
    </w:p>
    <w:p w14:paraId="7F3BCE38" w14:textId="77777777" w:rsidR="00AD6D98" w:rsidRDefault="00AD6D98">
      <w:pPr>
        <w:spacing w:before="240" w:after="240"/>
        <w:rPr>
          <w:b/>
        </w:rPr>
      </w:pPr>
      <w:r>
        <w:rPr>
          <w:b/>
        </w:rPr>
        <w:t>1. p  (AutoRegressive order):</w:t>
      </w:r>
    </w:p>
    <w:p w14:paraId="346336E0" w14:textId="77777777" w:rsidR="00AD6D98" w:rsidRDefault="00AD6D98">
      <w:pPr>
        <w:spacing w:before="240" w:after="240"/>
        <w:ind w:left="720"/>
      </w:pPr>
      <w:r>
        <w:t xml:space="preserve">   - Dựa vào biểu đồ PACF (Partial AutoCorrelation Function).</w:t>
      </w:r>
    </w:p>
    <w:p w14:paraId="5D3D0504" w14:textId="77777777" w:rsidR="00AD6D98" w:rsidRDefault="00AD6D98">
      <w:pPr>
        <w:spacing w:before="240" w:after="240"/>
        <w:ind w:left="720"/>
      </w:pPr>
      <w:r>
        <w:t xml:space="preserve">   -  p  là số lag đầu tiên mà giá trị tương quan trở nên không đáng kể.</w:t>
      </w:r>
    </w:p>
    <w:p w14:paraId="08F65BE6" w14:textId="77777777" w:rsidR="00AD6D98" w:rsidRDefault="00AD6D98">
      <w:pPr>
        <w:spacing w:before="240" w:after="240"/>
        <w:rPr>
          <w:b/>
        </w:rPr>
      </w:pPr>
      <w:r>
        <w:rPr>
          <w:b/>
        </w:rPr>
        <w:t>2. d  (Integrated order):</w:t>
      </w:r>
    </w:p>
    <w:p w14:paraId="6E303A2E" w14:textId="77777777" w:rsidR="00AD6D98" w:rsidRDefault="00AD6D98">
      <w:pPr>
        <w:spacing w:before="240" w:after="240"/>
        <w:ind w:firstLine="720"/>
      </w:pPr>
      <w:r>
        <w:t xml:space="preserve">   - Số lần lấy sai phân để làm ổn định chuỗi.</w:t>
      </w:r>
    </w:p>
    <w:p w14:paraId="4B34D652" w14:textId="77777777" w:rsidR="00AD6D98" w:rsidRDefault="00AD6D98">
      <w:pPr>
        <w:spacing w:before="240" w:after="240"/>
        <w:rPr>
          <w:b/>
        </w:rPr>
      </w:pPr>
      <w:r>
        <w:rPr>
          <w:b/>
        </w:rPr>
        <w:t>3.  q (Moving Average order):</w:t>
      </w:r>
    </w:p>
    <w:p w14:paraId="450ED8F0" w14:textId="77777777" w:rsidR="00AD6D98" w:rsidRDefault="00AD6D98">
      <w:pPr>
        <w:spacing w:before="240" w:after="240"/>
        <w:ind w:firstLine="720"/>
      </w:pPr>
      <w:r>
        <w:t xml:space="preserve">   - Dựa vào biểu đồ ACF (AutoCorrelation Function).</w:t>
      </w:r>
    </w:p>
    <w:p w14:paraId="65A53E29" w14:textId="77777777" w:rsidR="00AD6D98" w:rsidRDefault="00AD6D98">
      <w:pPr>
        <w:spacing w:before="240" w:after="240"/>
      </w:pPr>
      <w:r>
        <w:t xml:space="preserve">   -  q là số lag đầu tiên mà giá trị tương quan của sai số trở nên không đáng kể.Sử dụng biểu đồ ACF (AutoCorrelation Function) và PACF (Partial AutoCorrelation Function) để xác định các giá trị p và q.</w:t>
      </w:r>
    </w:p>
    <w:p w14:paraId="4927C37E" w14:textId="77777777" w:rsidR="00C91D09" w:rsidRDefault="00AD6D98" w:rsidP="00C91D09">
      <w:pPr>
        <w:keepNext/>
        <w:spacing w:before="240" w:after="240"/>
      </w:pPr>
      <w:r>
        <w:rPr>
          <w:noProof/>
        </w:rPr>
        <w:drawing>
          <wp:inline distT="114300" distB="114300" distL="114300" distR="114300" wp14:anchorId="4044067C" wp14:editId="0CB9A941">
            <wp:extent cx="6159500" cy="2590800"/>
            <wp:effectExtent l="0" t="0" r="0" b="0"/>
            <wp:docPr id="192461067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0"/>
                    <a:srcRect/>
                    <a:stretch>
                      <a:fillRect/>
                    </a:stretch>
                  </pic:blipFill>
                  <pic:spPr>
                    <a:xfrm>
                      <a:off x="0" y="0"/>
                      <a:ext cx="6159500" cy="2590800"/>
                    </a:xfrm>
                    <a:prstGeom prst="rect">
                      <a:avLst/>
                    </a:prstGeom>
                    <a:ln/>
                  </pic:spPr>
                </pic:pic>
              </a:graphicData>
            </a:graphic>
          </wp:inline>
        </w:drawing>
      </w:r>
    </w:p>
    <w:p w14:paraId="0F4E95F8" w14:textId="68F01A48" w:rsidR="00AD6D98" w:rsidRPr="00EB67C0" w:rsidRDefault="00C91D09" w:rsidP="00EB67C0">
      <w:pPr>
        <w:pStyle w:val="Caption"/>
        <w:jc w:val="center"/>
        <w:rPr>
          <w:b/>
          <w:bCs/>
          <w:sz w:val="20"/>
          <w:szCs w:val="20"/>
        </w:rPr>
      </w:pPr>
      <w:bookmarkStart w:id="211" w:name="_Toc184858281"/>
      <w:bookmarkStart w:id="212" w:name="_Toc184861091"/>
      <w:bookmarkStart w:id="213" w:name="_Toc184862764"/>
      <w:bookmarkStart w:id="214" w:name="_Toc184889522"/>
      <w:r w:rsidRPr="00EB67C0">
        <w:rPr>
          <w:b/>
          <w:bCs/>
          <w:sz w:val="20"/>
          <w:szCs w:val="20"/>
        </w:rPr>
        <w:t xml:space="preserve">Figure </w:t>
      </w:r>
      <w:r w:rsidRPr="00EB67C0">
        <w:rPr>
          <w:b/>
          <w:bCs/>
          <w:sz w:val="20"/>
          <w:szCs w:val="20"/>
        </w:rPr>
        <w:fldChar w:fldCharType="begin"/>
      </w:r>
      <w:r w:rsidRPr="00EB67C0">
        <w:rPr>
          <w:b/>
          <w:bCs/>
          <w:sz w:val="20"/>
          <w:szCs w:val="20"/>
        </w:rPr>
        <w:instrText xml:space="preserve"> SEQ Figure \* ARABIC </w:instrText>
      </w:r>
      <w:r w:rsidRPr="00EB67C0">
        <w:rPr>
          <w:b/>
          <w:bCs/>
          <w:sz w:val="20"/>
          <w:szCs w:val="20"/>
        </w:rPr>
        <w:fldChar w:fldCharType="separate"/>
      </w:r>
      <w:r w:rsidR="00EA3575">
        <w:rPr>
          <w:b/>
          <w:bCs/>
          <w:noProof/>
          <w:sz w:val="20"/>
          <w:szCs w:val="20"/>
        </w:rPr>
        <w:t>19</w:t>
      </w:r>
      <w:r w:rsidRPr="00EB67C0">
        <w:rPr>
          <w:b/>
          <w:bCs/>
          <w:sz w:val="20"/>
          <w:szCs w:val="20"/>
        </w:rPr>
        <w:fldChar w:fldCharType="end"/>
      </w:r>
      <w:r w:rsidR="00C35554" w:rsidRPr="00EB67C0">
        <w:rPr>
          <w:b/>
          <w:bCs/>
          <w:sz w:val="20"/>
          <w:szCs w:val="20"/>
        </w:rPr>
        <w:t>: Sử dụng biểu đồ ACF và PACF để xác định các giá trị p và q</w:t>
      </w:r>
      <w:bookmarkEnd w:id="211"/>
      <w:bookmarkEnd w:id="212"/>
      <w:bookmarkEnd w:id="213"/>
      <w:bookmarkEnd w:id="214"/>
    </w:p>
    <w:p w14:paraId="54DC1439" w14:textId="77777777" w:rsidR="00AD6D98" w:rsidRDefault="00AD6D98" w:rsidP="004E3FBB">
      <w:pPr>
        <w:widowControl w:val="0"/>
        <w:numPr>
          <w:ilvl w:val="0"/>
          <w:numId w:val="3"/>
        </w:numPr>
        <w:spacing w:before="240" w:after="0" w:line="312" w:lineRule="auto"/>
        <w:jc w:val="left"/>
      </w:pPr>
      <w:r>
        <w:rPr>
          <w:b/>
        </w:rPr>
        <w:t>Biểu đồ ACF:</w:t>
      </w:r>
      <w:r>
        <w:t xml:space="preserve"> Giúp xác định giá trị q bằng cách xem xét mức độ tương quan giữa các sai số trong quá khứ.</w:t>
      </w:r>
    </w:p>
    <w:p w14:paraId="1A00B357" w14:textId="77777777" w:rsidR="00AD6D98" w:rsidRDefault="00AD6D98" w:rsidP="004E3FBB">
      <w:pPr>
        <w:widowControl w:val="0"/>
        <w:numPr>
          <w:ilvl w:val="0"/>
          <w:numId w:val="3"/>
        </w:numPr>
        <w:spacing w:after="240" w:line="312" w:lineRule="auto"/>
        <w:jc w:val="left"/>
      </w:pPr>
      <w:r>
        <w:rPr>
          <w:b/>
        </w:rPr>
        <w:t>Biểu đồ PACF:</w:t>
      </w:r>
      <w:r>
        <w:t xml:space="preserve"> Giúp xác định giá trị p bằng cách xem xét mức độ tương quan giữa các giá trị hiện tại và các giá trị tự hồi quy trong quá khứ.</w:t>
      </w:r>
    </w:p>
    <w:p w14:paraId="27ECC1E9" w14:textId="77777777" w:rsidR="00AD6D98" w:rsidRDefault="00AD6D98">
      <w:pPr>
        <w:spacing w:before="240" w:after="240"/>
        <w:rPr>
          <w:b/>
        </w:rPr>
      </w:pPr>
      <w:r>
        <w:rPr>
          <w:b/>
        </w:rPr>
        <w:t>Bước 3: Huấn luyện mô hình ARIMA</w:t>
      </w:r>
    </w:p>
    <w:p w14:paraId="40D7CF0D" w14:textId="77777777" w:rsidR="00AD6D98" w:rsidRDefault="00AD6D98">
      <w:pPr>
        <w:spacing w:before="240" w:after="240"/>
        <w:ind w:firstLine="720"/>
      </w:pPr>
      <w:r>
        <w:t>Sau khi xác định các tham số p, d, q, huấn luyện mô hình ARIMA.</w:t>
      </w:r>
    </w:p>
    <w:p w14:paraId="2EBFCF46" w14:textId="77777777" w:rsidR="00C91D09" w:rsidRDefault="00AD6D98" w:rsidP="00C91D09">
      <w:pPr>
        <w:keepNext/>
        <w:spacing w:before="240" w:after="240"/>
      </w:pPr>
      <w:r>
        <w:rPr>
          <w:noProof/>
        </w:rPr>
        <w:drawing>
          <wp:inline distT="114300" distB="114300" distL="114300" distR="114300" wp14:anchorId="499ECCCC" wp14:editId="6C239210">
            <wp:extent cx="6159500" cy="2209800"/>
            <wp:effectExtent l="0" t="0" r="0" b="0"/>
            <wp:docPr id="192461065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6159500" cy="2209800"/>
                    </a:xfrm>
                    <a:prstGeom prst="rect">
                      <a:avLst/>
                    </a:prstGeom>
                    <a:ln/>
                  </pic:spPr>
                </pic:pic>
              </a:graphicData>
            </a:graphic>
          </wp:inline>
        </w:drawing>
      </w:r>
    </w:p>
    <w:p w14:paraId="322F0389" w14:textId="7465D46B" w:rsidR="00AD6D98" w:rsidRPr="00EB67C0" w:rsidRDefault="00C91D09" w:rsidP="00EB67C0">
      <w:pPr>
        <w:pStyle w:val="Caption"/>
        <w:jc w:val="center"/>
        <w:rPr>
          <w:b/>
          <w:bCs/>
          <w:sz w:val="20"/>
          <w:szCs w:val="20"/>
        </w:rPr>
      </w:pPr>
      <w:bookmarkStart w:id="215" w:name="_Toc184858282"/>
      <w:bookmarkStart w:id="216" w:name="_Toc184861092"/>
      <w:bookmarkStart w:id="217" w:name="_Toc184862765"/>
      <w:bookmarkStart w:id="218" w:name="_Toc184889523"/>
      <w:r w:rsidRPr="00EB67C0">
        <w:rPr>
          <w:b/>
          <w:bCs/>
          <w:sz w:val="20"/>
          <w:szCs w:val="20"/>
        </w:rPr>
        <w:t xml:space="preserve">Figure </w:t>
      </w:r>
      <w:r w:rsidRPr="00EB67C0">
        <w:rPr>
          <w:b/>
          <w:bCs/>
          <w:sz w:val="20"/>
          <w:szCs w:val="20"/>
        </w:rPr>
        <w:fldChar w:fldCharType="begin"/>
      </w:r>
      <w:r w:rsidRPr="00EB67C0">
        <w:rPr>
          <w:b/>
          <w:bCs/>
          <w:sz w:val="20"/>
          <w:szCs w:val="20"/>
        </w:rPr>
        <w:instrText xml:space="preserve"> SEQ Figure \* ARABIC </w:instrText>
      </w:r>
      <w:r w:rsidRPr="00EB67C0">
        <w:rPr>
          <w:b/>
          <w:bCs/>
          <w:sz w:val="20"/>
          <w:szCs w:val="20"/>
        </w:rPr>
        <w:fldChar w:fldCharType="separate"/>
      </w:r>
      <w:r w:rsidR="00EA3575">
        <w:rPr>
          <w:b/>
          <w:bCs/>
          <w:noProof/>
          <w:sz w:val="20"/>
          <w:szCs w:val="20"/>
        </w:rPr>
        <w:t>20</w:t>
      </w:r>
      <w:r w:rsidRPr="00EB67C0">
        <w:rPr>
          <w:b/>
          <w:bCs/>
          <w:sz w:val="20"/>
          <w:szCs w:val="20"/>
        </w:rPr>
        <w:fldChar w:fldCharType="end"/>
      </w:r>
      <w:r w:rsidR="00C35554" w:rsidRPr="00EB67C0">
        <w:rPr>
          <w:b/>
          <w:bCs/>
          <w:sz w:val="20"/>
          <w:szCs w:val="20"/>
        </w:rPr>
        <w:t>: Huấn luyện mô hình ARIMA sau khi xác định các tham số p, d, q</w:t>
      </w:r>
      <w:bookmarkEnd w:id="215"/>
      <w:bookmarkEnd w:id="216"/>
      <w:bookmarkEnd w:id="217"/>
      <w:bookmarkEnd w:id="218"/>
    </w:p>
    <w:p w14:paraId="50A76221" w14:textId="77777777" w:rsidR="00AD6D98" w:rsidRDefault="00AD6D98" w:rsidP="004E3FBB">
      <w:pPr>
        <w:widowControl w:val="0"/>
        <w:numPr>
          <w:ilvl w:val="0"/>
          <w:numId w:val="23"/>
        </w:numPr>
        <w:spacing w:before="240" w:after="0" w:line="312" w:lineRule="auto"/>
        <w:jc w:val="left"/>
      </w:pPr>
      <w:r>
        <w:rPr>
          <w:b/>
        </w:rPr>
        <w:t>order=(p, d, q):</w:t>
      </w:r>
      <w:r>
        <w:t xml:space="preserve"> Tham số ARIMA được xác định dựa trên bước trước.</w:t>
      </w:r>
    </w:p>
    <w:p w14:paraId="406C7124" w14:textId="77777777" w:rsidR="00AD6D98" w:rsidRDefault="00AD6D98" w:rsidP="004E3FBB">
      <w:pPr>
        <w:widowControl w:val="0"/>
        <w:numPr>
          <w:ilvl w:val="0"/>
          <w:numId w:val="23"/>
        </w:numPr>
        <w:spacing w:after="240" w:line="312" w:lineRule="auto"/>
        <w:jc w:val="left"/>
      </w:pPr>
      <w:r>
        <w:rPr>
          <w:b/>
        </w:rPr>
        <w:t>model_fit.summary():</w:t>
      </w:r>
      <w:r>
        <w:t xml:space="preserve"> Hiển thị tóm tắt kết quả huấn luyện mô hình, bao gồm các hệ số và các chỉ số đánh giá.</w:t>
      </w:r>
    </w:p>
    <w:p w14:paraId="1B3D5429" w14:textId="77777777" w:rsidR="00AD6D98" w:rsidRDefault="00AD6D98">
      <w:pPr>
        <w:spacing w:before="240" w:after="240"/>
        <w:rPr>
          <w:b/>
        </w:rPr>
      </w:pPr>
      <w:r>
        <w:rPr>
          <w:b/>
        </w:rPr>
        <w:t>Bước 4: Dự báo và đánh giá mô hình</w:t>
      </w:r>
    </w:p>
    <w:p w14:paraId="1AD279D2" w14:textId="77777777" w:rsidR="00AD6D98" w:rsidRDefault="00AD6D98">
      <w:pPr>
        <w:spacing w:before="240" w:after="240"/>
        <w:ind w:firstLine="720"/>
      </w:pPr>
      <w:r>
        <w:t>Sử dụng mô hình đã huấn luyện để dự báo và đánh giá hiệu suất dựa trên các chỉ số như RMSE, MAE.</w:t>
      </w:r>
    </w:p>
    <w:p w14:paraId="5AE76124" w14:textId="75E0A120" w:rsidR="00AD6D98" w:rsidRDefault="00BC6287">
      <w:pPr>
        <w:pStyle w:val="Heading2"/>
      </w:pPr>
      <w:bookmarkStart w:id="219" w:name="_Toc184855877"/>
      <w:bookmarkStart w:id="220" w:name="_Toc184889428"/>
      <w:r>
        <w:t>6</w:t>
      </w:r>
      <w:r w:rsidR="00AD6D98">
        <w:t>.2. Mô hình Ridge Linear Regression</w:t>
      </w:r>
      <w:bookmarkEnd w:id="219"/>
      <w:bookmarkEnd w:id="220"/>
    </w:p>
    <w:p w14:paraId="79869145" w14:textId="17C7415A" w:rsidR="00AD6D98" w:rsidRDefault="00BC6287">
      <w:pPr>
        <w:pStyle w:val="Heading3"/>
      </w:pPr>
      <w:bookmarkStart w:id="221" w:name="_Toc184855878"/>
      <w:bookmarkStart w:id="222" w:name="_Toc184889429"/>
      <w:r>
        <w:t>6</w:t>
      </w:r>
      <w:r w:rsidR="00AD6D98">
        <w:t>.2.1. Giới thiệu về Ridge Regression</w:t>
      </w:r>
      <w:bookmarkEnd w:id="221"/>
      <w:bookmarkEnd w:id="222"/>
    </w:p>
    <w:p w14:paraId="3A7FF330" w14:textId="77777777" w:rsidR="00AD6D98" w:rsidRDefault="00AD6D98">
      <w:pPr>
        <w:spacing w:before="240" w:after="240"/>
        <w:ind w:firstLine="720"/>
      </w:pPr>
      <w:r>
        <w:t>Ridge Regression là một mở rộng của hồi quy tuyến tính (Linear Regression), được thiết kế để giải quyết vấn đề đa cộng tuyến (multicollinearity) giữa các biến độc lập và giảm nguy cơ overfitting trong mô hình.</w:t>
      </w:r>
    </w:p>
    <w:p w14:paraId="59A13A4C" w14:textId="77777777" w:rsidR="00AD6D98" w:rsidRDefault="00AD6D98">
      <w:pPr>
        <w:spacing w:before="240" w:after="240"/>
        <w:ind w:firstLine="720"/>
      </w:pPr>
      <w:r>
        <w:t>Trong Ridge Regression, một điều khoản phạt (penalty) được thêm vào hàm mất mát của hồi quy tuyến tính nhằm hạn chế độ lớn của các hệ số hồi quy. Điều khoản phạt này sử dụng chuẩn L2 (L2 norm) để làm giảm giá trị của các hệ số, giúp mô hình hoạt động ổn định hơn trên dữ liệu mới.</w:t>
      </w:r>
    </w:p>
    <w:p w14:paraId="194668DA" w14:textId="77777777" w:rsidR="00AD6D98" w:rsidRDefault="00AD6D98">
      <w:pPr>
        <w:spacing w:before="240" w:after="240"/>
        <w:ind w:firstLine="720"/>
        <w:rPr>
          <w:b/>
        </w:rPr>
      </w:pPr>
      <w:r>
        <w:rPr>
          <w:b/>
        </w:rPr>
        <w:t>Công thức hồi quy tuyến tính</w:t>
      </w:r>
    </w:p>
    <w:p w14:paraId="3D31349C" w14:textId="77777777" w:rsidR="00AD6D98" w:rsidRDefault="00AD6D98">
      <w:pPr>
        <w:spacing w:before="240" w:after="240"/>
        <w:ind w:left="720" w:firstLine="720"/>
      </w:pPr>
      <w:r>
        <w:t>Hồi quy tuyến tính biểu diễn mối quan hệ giữa biến mục tiêu (\(Y\)) và các biến đầu vào (\(X\)) qua phương trình sau:</w:t>
      </w:r>
    </w:p>
    <w:p w14:paraId="23BC0E1B" w14:textId="77777777" w:rsidR="00AD6D98" w:rsidRDefault="00D45A16">
      <w:pPr>
        <w:jc w:val="center"/>
      </w:pPr>
      <m:oMathPara>
        <m:oMath>
          <m:acc>
            <m:accPr>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oMath>
      </m:oMathPara>
    </w:p>
    <w:p w14:paraId="0075D597" w14:textId="77777777" w:rsidR="00AD6D98" w:rsidRDefault="00AD6D98">
      <w:pPr>
        <w:spacing w:before="240" w:after="240"/>
        <w:ind w:left="720"/>
      </w:pPr>
    </w:p>
    <w:p w14:paraId="438FA2AD" w14:textId="77777777" w:rsidR="00AD6D98" w:rsidRDefault="00AD6D98">
      <w:pPr>
        <w:spacing w:before="240" w:after="240"/>
        <w:ind w:left="720"/>
      </w:pPr>
      <w:r>
        <w:t>Trong đó:</w:t>
      </w:r>
    </w:p>
    <w:p w14:paraId="78608FC0" w14:textId="77777777" w:rsidR="00AD6D98" w:rsidRDefault="00AD6D98">
      <w:pPr>
        <w:spacing w:before="240" w:after="240"/>
        <w:ind w:left="720"/>
      </w:pPr>
      <w:r>
        <w:t xml:space="preserve">- </w:t>
      </w:r>
      <m:oMath>
        <m:r>
          <w:rPr>
            <w:rFonts w:ascii="Cambria Math" w:hAnsi="Cambria Math"/>
          </w:rPr>
          <m:t>(</m:t>
        </m:r>
        <m:acc>
          <m:accPr>
            <m:ctrlPr>
              <w:rPr>
                <w:rFonts w:ascii="Cambria Math" w:hAnsi="Cambria Math"/>
              </w:rPr>
            </m:ctrlPr>
          </m:accPr>
          <m:e>
            <m:r>
              <w:rPr>
                <w:rFonts w:ascii="Cambria Math" w:hAnsi="Cambria Math"/>
              </w:rPr>
              <m:t>Y</m:t>
            </m:r>
          </m:e>
        </m:acc>
        <m:r>
          <w:rPr>
            <w:rFonts w:ascii="Cambria Math" w:hAnsi="Cambria Math"/>
          </w:rPr>
          <m:t>):</m:t>
        </m:r>
      </m:oMath>
      <w:r>
        <w:t xml:space="preserve"> Giá trị dự đoán.</w:t>
      </w:r>
    </w:p>
    <w:p w14:paraId="2B77BA4D" w14:textId="77777777" w:rsidR="00AD6D98" w:rsidRDefault="00AD6D98">
      <w:pPr>
        <w:spacing w:before="240" w:after="240"/>
        <w:ind w:left="720"/>
      </w:pPr>
      <w:r>
        <w:t xml:space="preserve">-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oMath>
      <w:r>
        <w:t xml:space="preserve"> Hệ số chặn (intercept).</w:t>
      </w:r>
    </w:p>
    <w:p w14:paraId="2B32F810" w14:textId="77777777" w:rsidR="00AD6D98" w:rsidRDefault="00AD6D98">
      <w:pPr>
        <w:spacing w:before="240" w:after="240"/>
        <w:ind w:left="720"/>
      </w:pPr>
      <w:r>
        <w:t xml:space="preserve">-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r>
          <w:rPr>
            <w:rFonts w:ascii="Cambria Math" w:hAnsi="Cambria Math"/>
          </w:rPr>
          <m:t>):</m:t>
        </m:r>
      </m:oMath>
      <w:r>
        <w:t xml:space="preserve"> Các hệ số hồi quy tương ứng với các biến đầu vào.</w:t>
      </w:r>
    </w:p>
    <w:p w14:paraId="5D633A5A" w14:textId="77777777" w:rsidR="00AD6D98" w:rsidRDefault="00AD6D98">
      <w:pPr>
        <w:spacing w:before="240" w:after="240"/>
        <w:ind w:left="720"/>
      </w:pPr>
      <w:r>
        <w:t xml:space="preserve">-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oMath>
      <w:r>
        <w:t xml:space="preserve"> Các biến độc lập (features).</w:t>
      </w:r>
    </w:p>
    <w:p w14:paraId="42C285E8" w14:textId="77777777" w:rsidR="00AD6D98" w:rsidRDefault="00AD6D98">
      <w:pPr>
        <w:spacing w:before="240" w:after="240"/>
        <w:ind w:left="720"/>
      </w:pPr>
    </w:p>
    <w:p w14:paraId="3B97EEBF" w14:textId="77777777" w:rsidR="00AD6D98" w:rsidRDefault="00AD6D98">
      <w:pPr>
        <w:spacing w:before="240" w:after="240"/>
        <w:ind w:left="720" w:firstLine="720"/>
      </w:pPr>
      <w:r>
        <w:t>Hàm mất mát trong hồi quy tuyến tính thông thường tối thiểu hóa tổng bình phương sai số (Ordinary Least Squares - OLS):</w:t>
      </w:r>
    </w:p>
    <w:p w14:paraId="4EAEEA94" w14:textId="77777777" w:rsidR="00AD6D98" w:rsidRDefault="00AD6D98">
      <w:pPr>
        <w:spacing w:before="240" w:after="240"/>
        <w:ind w:left="720"/>
      </w:pPr>
    </w:p>
    <w:p w14:paraId="276A1DC3" w14:textId="77777777" w:rsidR="00AD6D98" w:rsidRDefault="00AD6D98">
      <w:pPr>
        <w:jc w:val="center"/>
      </w:pPr>
      <m:oMathPara>
        <m:oMath>
          <m:r>
            <w:rPr>
              <w:rFonts w:ascii="Cambria Math" w:hAnsi="Cambria Math"/>
            </w:rPr>
            <m:t>L</m:t>
          </m:r>
          <m:d>
            <m:dPr>
              <m:ctrlPr>
                <w:rPr>
                  <w:rFonts w:ascii="Cambria Math" w:hAnsi="Cambria Math"/>
                </w:rPr>
              </m:ctrlPr>
            </m:dPr>
            <m:e>
              <m:r>
                <w:rPr>
                  <w:rFonts w:ascii="Cambria Math" w:hAnsi="Cambria Math"/>
                </w:rPr>
                <m:t>β</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e>
                  </m:d>
                </m:e>
              </m:d>
            </m:e>
            <m:sup>
              <m:r>
                <w:rPr>
                  <w:rFonts w:ascii="Cambria Math" w:hAnsi="Cambria Math"/>
                </w:rPr>
                <m:t>2</m:t>
              </m:r>
            </m:sup>
          </m:sSup>
        </m:oMath>
      </m:oMathPara>
    </w:p>
    <w:p w14:paraId="2D048E31" w14:textId="77777777" w:rsidR="00AD6D98" w:rsidRDefault="00AD6D98">
      <w:pPr>
        <w:spacing w:before="240" w:after="240"/>
        <w:ind w:left="720"/>
        <w:rPr>
          <w:b/>
        </w:rPr>
      </w:pPr>
      <w:r>
        <w:rPr>
          <w:b/>
        </w:rPr>
        <w:t xml:space="preserve"> Công thức Ridge Regression</w:t>
      </w:r>
    </w:p>
    <w:p w14:paraId="22CFCB2A" w14:textId="77777777" w:rsidR="00AD6D98" w:rsidRDefault="00AD6D98">
      <w:pPr>
        <w:spacing w:before="240" w:after="240"/>
        <w:ind w:left="720" w:firstLine="720"/>
      </w:pPr>
      <w:r>
        <w:t>Ridge Regression mở rộng hàm mất mát của hồi quy tuyến tính bằng cách thêm một điều khoản phạt dựa trên bình phương các hệ số hồi quy (\(\beta_j^2\)):</w:t>
      </w:r>
    </w:p>
    <w:p w14:paraId="18B1CA2D" w14:textId="77777777" w:rsidR="00AD6D98" w:rsidRDefault="00D45A16">
      <w:pPr>
        <w:jc w:val="center"/>
      </w:pPr>
      <m:oMathPara>
        <m:oMath>
          <m:sSub>
            <m:sSubPr>
              <m:ctrlPr>
                <w:rPr>
                  <w:rFonts w:ascii="Cambria Math" w:hAnsi="Cambria Math"/>
                </w:rPr>
              </m:ctrlPr>
            </m:sSubPr>
            <m:e>
              <m:r>
                <w:rPr>
                  <w:rFonts w:ascii="Cambria Math" w:hAnsi="Cambria Math"/>
                </w:rPr>
                <m:t>L</m:t>
              </m:r>
            </m:e>
            <m:sub>
              <m:r>
                <w:rPr>
                  <w:rFonts w:ascii="Cambria Math" w:hAnsi="Cambria Math"/>
                </w:rPr>
                <m:t>ridge</m:t>
              </m:r>
            </m:sub>
          </m:sSub>
          <m:d>
            <m:dPr>
              <m:ctrlPr>
                <w:rPr>
                  <w:rFonts w:ascii="Cambria Math" w:hAnsi="Cambria Math"/>
                </w:rPr>
              </m:ctrlPr>
            </m:dPr>
            <m:e>
              <m:r>
                <w:rPr>
                  <w:rFonts w:ascii="Cambria Math" w:hAnsi="Cambria Math"/>
                </w:rPr>
                <m:t>β</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e>
                  </m:d>
                </m:e>
              </m:d>
            </m:e>
            <m:sup>
              <m:r>
                <w:rPr>
                  <w:rFonts w:ascii="Cambria Math" w:hAnsi="Cambria Math"/>
                </w:rPr>
                <m:t>2</m:t>
              </m:r>
            </m:sup>
          </m:sSup>
          <m:r>
            <w:rPr>
              <w:rFonts w:ascii="Cambria Math" w:hAnsi="Cambria Math"/>
            </w:rPr>
            <m:t>+λ</m:t>
          </m:r>
          <m:nary>
            <m:naryPr>
              <m:chr m:val="∑"/>
              <m:ctrlPr>
                <w:rPr>
                  <w:rFonts w:ascii="Cambria Math" w:hAnsi="Cambria Math"/>
                </w:rPr>
              </m:ctrlPr>
            </m:naryPr>
            <m:sub>
              <m:r>
                <w:rPr>
                  <w:rFonts w:ascii="Cambria Math" w:hAnsi="Cambria Math"/>
                </w:rPr>
                <m:t>j=1</m:t>
              </m:r>
            </m:sub>
            <m:sup>
              <m:r>
                <w:rPr>
                  <w:rFonts w:ascii="Cambria Math" w:hAnsi="Cambria Math"/>
                </w:rPr>
                <m:t>p</m:t>
              </m:r>
            </m:sup>
            <m:e/>
          </m:nary>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2</m:t>
              </m:r>
            </m:sup>
          </m:sSubSup>
        </m:oMath>
      </m:oMathPara>
    </w:p>
    <w:p w14:paraId="77A5D17F" w14:textId="77777777" w:rsidR="00AD6D98" w:rsidRDefault="00AD6D98">
      <w:pPr>
        <w:spacing w:before="240" w:after="240"/>
        <w:ind w:left="720" w:firstLine="720"/>
      </w:pPr>
      <w:r>
        <w:t>Trong đó:</w:t>
      </w:r>
    </w:p>
    <w:p w14:paraId="2F62FB56" w14:textId="77777777" w:rsidR="00AD6D98" w:rsidRDefault="00AD6D98">
      <w:pPr>
        <w:spacing w:before="240" w:after="240"/>
        <w:ind w:left="720"/>
      </w:pPr>
      <m:oMath>
        <m:r>
          <w:rPr>
            <w:rFonts w:ascii="Cambria Math" w:hAnsi="Cambria Math"/>
          </w:rPr>
          <m:t>- (λ):</m:t>
        </m:r>
      </m:oMath>
      <w:r>
        <w:t xml:space="preserve"> Tham số điều chỉnh (regularization parameter), quyết định mức độ ảnh hưởng của điều khoản phạt:</w:t>
      </w:r>
    </w:p>
    <w:p w14:paraId="0350D203" w14:textId="77777777" w:rsidR="00AD6D98" w:rsidRDefault="00AD6D98">
      <w:pPr>
        <w:spacing w:before="240" w:after="240"/>
        <w:ind w:left="720"/>
      </w:pPr>
      <w:r>
        <w:t xml:space="preserve">  - Khi </w:t>
      </w:r>
      <m:oMath>
        <m:r>
          <w:rPr>
            <w:rFonts w:ascii="Cambria Math" w:hAnsi="Cambria Math"/>
          </w:rPr>
          <m:t>(λ= 0):</m:t>
        </m:r>
      </m:oMath>
      <w:r>
        <w:t xml:space="preserve"> Ridge Regression tương đương với hồi quy tuyến tính thông thường.</w:t>
      </w:r>
    </w:p>
    <w:p w14:paraId="4E95604E" w14:textId="77777777" w:rsidR="00AD6D98" w:rsidRDefault="00AD6D98">
      <w:pPr>
        <w:spacing w:before="240" w:after="240"/>
        <w:ind w:left="720"/>
      </w:pPr>
      <w:r>
        <w:t xml:space="preserve">  - Khi </w:t>
      </w:r>
      <m:oMath>
        <m:r>
          <w:rPr>
            <w:rFonts w:ascii="Cambria Math" w:hAnsi="Cambria Math"/>
          </w:rPr>
          <m:t>(λ&gt; 0):</m:t>
        </m:r>
      </m:oMath>
      <w:r>
        <w:t xml:space="preserve"> Điều khoản phạt hạn chế độ lớn của các hệ số, giúp giảm overfitting.</w:t>
      </w:r>
    </w:p>
    <w:p w14:paraId="539C786A" w14:textId="77777777" w:rsidR="00AD6D98" w:rsidRDefault="00AD6D98">
      <w:pPr>
        <w:spacing w:before="240" w:after="240"/>
        <w:ind w:left="720"/>
      </w:pPr>
      <m:oMath>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p</m:t>
            </m:r>
          </m:sup>
          <m:e/>
        </m:nary>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2</m:t>
            </m:r>
          </m:sup>
        </m:sSubSup>
        <m:r>
          <w:rPr>
            <w:rFonts w:ascii="Cambria Math" w:hAnsi="Cambria Math"/>
          </w:rPr>
          <m:t>):</m:t>
        </m:r>
      </m:oMath>
      <w:r>
        <w:t xml:space="preserve"> Điều khoản phạt chuẩn </w:t>
      </w:r>
      <m:oMath>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w:r>
        <w:t xml:space="preserve"> đóng vai trò làm giảm độ lớn của các hệ số hồi quy.</w:t>
      </w:r>
    </w:p>
    <w:p w14:paraId="34C45074" w14:textId="77777777" w:rsidR="00AD6D98" w:rsidRDefault="00AD6D98">
      <w:pPr>
        <w:spacing w:before="240" w:after="240"/>
        <w:ind w:left="720"/>
        <w:rPr>
          <w:b/>
        </w:rPr>
      </w:pPr>
      <w:r>
        <w:rPr>
          <w:b/>
        </w:rPr>
        <w:t>Ý nghĩa của điều khoản phạt:</w:t>
      </w:r>
    </w:p>
    <w:p w14:paraId="6A4F32BA" w14:textId="77777777" w:rsidR="00AD6D98" w:rsidRDefault="00AD6D98">
      <w:pPr>
        <w:spacing w:before="240" w:after="240"/>
        <w:ind w:left="720"/>
      </w:pPr>
      <w:r>
        <w:t xml:space="preserve">- </w:t>
      </w:r>
      <w:r>
        <w:rPr>
          <w:b/>
        </w:rPr>
        <w:t>Điều khoản phạt làm giảm tầm quan trọng của các biến ít liên quan, nhưng không đưa hệ số của chúng về 0 như Lasso Regression.</w:t>
      </w:r>
    </w:p>
    <w:p w14:paraId="7B59F96F" w14:textId="77777777" w:rsidR="00AD6D98" w:rsidRDefault="00AD6D98">
      <w:pPr>
        <w:spacing w:before="240" w:after="240"/>
        <w:ind w:left="720"/>
      </w:pPr>
      <w:r>
        <w:t>- Giúp mô hình bền vững hơn trước sự thay đổi nhỏ trong dữ liệu.</w:t>
      </w:r>
    </w:p>
    <w:p w14:paraId="45C31ECB" w14:textId="77777777" w:rsidR="00AD6D98" w:rsidRDefault="00AD6D98">
      <w:pPr>
        <w:spacing w:before="240" w:after="240"/>
      </w:pPr>
      <w:r>
        <w:t xml:space="preserve">- Khi </w:t>
      </w:r>
      <m:oMath>
        <m:r>
          <w:rPr>
            <w:rFonts w:ascii="Cambria Math" w:hAnsi="Cambria Math"/>
          </w:rPr>
          <m:t>(λ)</m:t>
        </m:r>
      </m:oMath>
      <w:r>
        <w:t xml:space="preserve"> nhỏ:</w:t>
      </w:r>
    </w:p>
    <w:p w14:paraId="69813B2B" w14:textId="77777777" w:rsidR="00AD6D98" w:rsidRDefault="00AD6D98">
      <w:pPr>
        <w:spacing w:before="240" w:after="240"/>
      </w:pPr>
      <w:r>
        <w:t xml:space="preserve"> </w:t>
      </w:r>
      <w:r>
        <w:tab/>
        <w:t>- Ridge Regression gần giống hồi quy tuyến tính thông thường.</w:t>
      </w:r>
    </w:p>
    <w:p w14:paraId="1DC7D044" w14:textId="77777777" w:rsidR="00AD6D98" w:rsidRDefault="00AD6D98">
      <w:pPr>
        <w:spacing w:before="240" w:after="240"/>
        <w:ind w:firstLine="720"/>
      </w:pPr>
      <w:r>
        <w:t>- Hệ số hồi quy có thể lớn nếu dữ liệu bị nhiễu hoặc đa cộng tuyến cao.</w:t>
      </w:r>
    </w:p>
    <w:p w14:paraId="158D8CE8" w14:textId="77777777" w:rsidR="00AD6D98" w:rsidRDefault="00AD6D98">
      <w:pPr>
        <w:spacing w:before="240" w:after="240"/>
      </w:pPr>
      <w:r>
        <w:t xml:space="preserve">- Khi </w:t>
      </w:r>
      <m:oMath>
        <m:r>
          <w:rPr>
            <w:rFonts w:ascii="Cambria Math" w:hAnsi="Cambria Math"/>
          </w:rPr>
          <m:t>(λ)</m:t>
        </m:r>
      </m:oMath>
      <w:r>
        <w:t xml:space="preserve"> lớn:</w:t>
      </w:r>
    </w:p>
    <w:p w14:paraId="72636FB4" w14:textId="77777777" w:rsidR="00AD6D98" w:rsidRDefault="00AD6D98">
      <w:pPr>
        <w:spacing w:before="240" w:after="240"/>
        <w:ind w:firstLine="720"/>
      </w:pPr>
      <w:r>
        <w:t xml:space="preserve"> - Các hệ số hồi quy giảm đáng kể, gần 0, giúp làm mịn mô hình.</w:t>
      </w:r>
    </w:p>
    <w:p w14:paraId="6BC13AE8" w14:textId="77777777" w:rsidR="00AD6D98" w:rsidRDefault="00AD6D98">
      <w:pPr>
        <w:spacing w:before="240" w:after="240"/>
        <w:ind w:firstLine="720"/>
      </w:pPr>
      <w:r>
        <w:t xml:space="preserve">- Tuy nhiên, giá trị </w:t>
      </w:r>
      <m:oMath>
        <m:r>
          <w:rPr>
            <w:rFonts w:ascii="Cambria Math" w:hAnsi="Cambria Math"/>
          </w:rPr>
          <m:t>(λ)</m:t>
        </m:r>
      </m:oMath>
      <w:r>
        <w:t xml:space="preserve"> quá lớn có thể dẫn đến underfitting, khiến mô hình mất khả năng học chi tiết từ dữ liệu.</w:t>
      </w:r>
    </w:p>
    <w:p w14:paraId="6EFDD37C" w14:textId="77777777" w:rsidR="00AD6D98" w:rsidRDefault="00AD6D98">
      <w:pPr>
        <w:spacing w:before="240" w:after="240"/>
      </w:pPr>
      <w:r>
        <w:t xml:space="preserve">- Chọn </w:t>
      </w:r>
      <m:oMath>
        <m:r>
          <w:rPr>
            <w:rFonts w:ascii="Cambria Math" w:hAnsi="Cambria Math"/>
          </w:rPr>
          <m:t>(λ)</m:t>
        </m:r>
      </m:oMath>
      <w:r>
        <w:t xml:space="preserve"> tối ưu:</w:t>
      </w:r>
    </w:p>
    <w:p w14:paraId="1AA729F8" w14:textId="77777777" w:rsidR="00AD6D98" w:rsidRDefault="00AD6D98">
      <w:pPr>
        <w:spacing w:before="240" w:after="240"/>
        <w:ind w:firstLine="720"/>
      </w:pPr>
      <w:r>
        <w:t>- Sử dụng kỹ thuật Cross-Validation (xác thực chéo) để cân bằng giữa việc giảm overfitting và duy trì độ chính xác của mô hình.</w:t>
      </w:r>
    </w:p>
    <w:p w14:paraId="1A01D48E" w14:textId="77777777" w:rsidR="00AD6D98" w:rsidRDefault="00AD6D98">
      <w:pPr>
        <w:spacing w:before="240" w:after="240"/>
        <w:ind w:left="720"/>
        <w:rPr>
          <w:b/>
        </w:rPr>
      </w:pPr>
      <w:r>
        <w:rPr>
          <w:b/>
        </w:rPr>
        <w:t xml:space="preserve"> Ưu điểm của Ridge Regression</w:t>
      </w:r>
    </w:p>
    <w:p w14:paraId="53440DAC" w14:textId="77777777" w:rsidR="00AD6D98" w:rsidRDefault="00AD6D98">
      <w:pPr>
        <w:spacing w:before="240" w:after="240"/>
      </w:pPr>
      <w:r>
        <w:t>1. Giảm hiện tượng overfitting:</w:t>
      </w:r>
    </w:p>
    <w:p w14:paraId="74CD6143" w14:textId="77777777" w:rsidR="00AD6D98" w:rsidRDefault="00AD6D98">
      <w:pPr>
        <w:spacing w:before="240" w:after="240"/>
        <w:ind w:left="720"/>
      </w:pPr>
      <w:r>
        <w:t xml:space="preserve">   - Ridge Regression kiểm soát tốt các biến động lớn của dữ liệu bằng cách giảm độ nhạy của mô hình đối với dữ liệu huấn luyện.</w:t>
      </w:r>
    </w:p>
    <w:p w14:paraId="0619491F" w14:textId="77777777" w:rsidR="00AD6D98" w:rsidRDefault="00AD6D98">
      <w:pPr>
        <w:spacing w:before="240" w:after="240"/>
        <w:ind w:left="720"/>
      </w:pPr>
      <w:r>
        <w:t xml:space="preserve">   - Giúp cải thiện độ chính xác trên tập kiểm tra.</w:t>
      </w:r>
    </w:p>
    <w:p w14:paraId="1316CE75" w14:textId="77777777" w:rsidR="00AD6D98" w:rsidRDefault="00AD6D98">
      <w:pPr>
        <w:spacing w:before="240" w:after="240"/>
      </w:pPr>
      <w:r>
        <w:t>2. Xử lý đa cộng tuyến:</w:t>
      </w:r>
    </w:p>
    <w:p w14:paraId="6CFB07B6" w14:textId="77777777" w:rsidR="00AD6D98" w:rsidRDefault="00AD6D98">
      <w:pPr>
        <w:spacing w:before="240" w:after="240"/>
        <w:ind w:left="720"/>
      </w:pPr>
      <w:r>
        <w:t xml:space="preserve">   - Khi các biến độc lập có tương quan tuyến tính mạnh, Ridge Regression giữ cho mô hình hoạt động ổn định và tránh ảnh hưởng nghiêm trọng từ các biến tương quan.</w:t>
      </w:r>
    </w:p>
    <w:p w14:paraId="10D24F01" w14:textId="77777777" w:rsidR="00AD6D98" w:rsidRDefault="00AD6D98">
      <w:pPr>
        <w:spacing w:before="240" w:after="240"/>
        <w:rPr>
          <w:b/>
        </w:rPr>
      </w:pPr>
      <w:r>
        <w:rPr>
          <w:b/>
        </w:rPr>
        <w:t xml:space="preserve"> Nhược điểm của Ridge Regression</w:t>
      </w:r>
    </w:p>
    <w:p w14:paraId="6F2DA1AB" w14:textId="77777777" w:rsidR="00AD6D98" w:rsidRDefault="00AD6D98">
      <w:pPr>
        <w:spacing w:before="240" w:after="240"/>
        <w:ind w:firstLine="720"/>
      </w:pPr>
      <w:r>
        <w:t>- Ridge Regression không loại bỏ hoàn toàn các đặc trưng không quan trọng. Điều này dẫn đến việc mô hình vẫn sử dụng tất cả các biến độc lập, ngay cả khi một số biến có ảnh hưởng không đáng kể.</w:t>
      </w:r>
    </w:p>
    <w:p w14:paraId="44A001D3" w14:textId="77777777" w:rsidR="00AD6D98" w:rsidRDefault="00AD6D98">
      <w:pPr>
        <w:spacing w:before="240" w:after="240"/>
        <w:rPr>
          <w:b/>
        </w:rPr>
      </w:pPr>
      <w:r>
        <w:rPr>
          <w:b/>
        </w:rPr>
        <w:t>LASSO Regression: Sự khác biệt với Ridge Regression</w:t>
      </w:r>
    </w:p>
    <w:p w14:paraId="4972DA49" w14:textId="77777777" w:rsidR="00AD6D98" w:rsidRDefault="00AD6D98">
      <w:pPr>
        <w:spacing w:before="240" w:after="240"/>
        <w:ind w:firstLine="720"/>
      </w:pPr>
      <w:r>
        <w:t xml:space="preserve">LASSO (Least Absolute Shrinkage and Selection Operator) là một biến thể khác của hồi quy tuyến tính, tương tự Ridge Regression, nhưng sử dụng điều khoản phạt chuẩn </w:t>
      </w:r>
      <m:oMath>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oMath>
      <w:r>
        <w:t xml:space="preserve"> thay vì </w:t>
      </w:r>
      <m:oMath>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w:r>
        <w:t xml:space="preserve"> Điều này khiến LASSO có khả năng loại bỏ hoàn toàn một số đặc trưng không quan trọng, giúp đơn giản hóa mô hình hơn so với Ridge Regression.</w:t>
      </w:r>
    </w:p>
    <w:p w14:paraId="562D0C2B" w14:textId="77777777" w:rsidR="00AD6D98" w:rsidRDefault="00AD6D98">
      <w:pPr>
        <w:spacing w:before="240" w:after="240"/>
        <w:rPr>
          <w:b/>
        </w:rPr>
      </w:pPr>
      <w:r>
        <w:rPr>
          <w:b/>
        </w:rPr>
        <w:t>Công thức LASSO Regression</w:t>
      </w:r>
    </w:p>
    <w:p w14:paraId="1938ABCF" w14:textId="77777777" w:rsidR="00AD6D98" w:rsidRDefault="00AD6D98">
      <w:pPr>
        <w:spacing w:before="240" w:after="240"/>
        <w:ind w:firstLine="720"/>
      </w:pPr>
      <w:r>
        <w:t>Hàm mất mát trong LASSO Regression được biểu diễn như sau:</w:t>
      </w:r>
    </w:p>
    <w:p w14:paraId="2E23E40A" w14:textId="77777777" w:rsidR="00AD6D98" w:rsidRDefault="00D45A16">
      <w:pPr>
        <w:jc w:val="center"/>
      </w:pPr>
      <m:oMathPara>
        <m:oMath>
          <m:sSub>
            <m:sSubPr>
              <m:ctrlPr>
                <w:rPr>
                  <w:rFonts w:ascii="Cambria Math" w:hAnsi="Cambria Math"/>
                </w:rPr>
              </m:ctrlPr>
            </m:sSubPr>
            <m:e>
              <m:r>
                <w:rPr>
                  <w:rFonts w:ascii="Cambria Math" w:hAnsi="Cambria Math"/>
                </w:rPr>
                <m:t>L</m:t>
              </m:r>
            </m:e>
            <m:sub>
              <m:r>
                <w:rPr>
                  <w:rFonts w:ascii="Cambria Math" w:hAnsi="Cambria Math"/>
                </w:rPr>
                <m:t>lasso</m:t>
              </m:r>
            </m:sub>
          </m:sSub>
          <m:d>
            <m:dPr>
              <m:ctrlPr>
                <w:rPr>
                  <w:rFonts w:ascii="Cambria Math" w:hAnsi="Cambria Math"/>
                </w:rPr>
              </m:ctrlPr>
            </m:dPr>
            <m:e>
              <m:r>
                <w:rPr>
                  <w:rFonts w:ascii="Cambria Math" w:hAnsi="Cambria Math"/>
                </w:rPr>
                <m:t>β</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e>
                  </m:d>
                </m:e>
              </m:d>
            </m:e>
            <m:sup>
              <m:r>
                <w:rPr>
                  <w:rFonts w:ascii="Cambria Math" w:hAnsi="Cambria Math"/>
                </w:rPr>
                <m:t>2</m:t>
              </m:r>
            </m:sup>
          </m:sSup>
          <m:r>
            <w:rPr>
              <w:rFonts w:ascii="Cambria Math" w:hAnsi="Cambria Math"/>
            </w:rPr>
            <m:t>+λ</m:t>
          </m:r>
          <m:nary>
            <m:naryPr>
              <m:chr m:val="∑"/>
              <m:ctrlPr>
                <w:rPr>
                  <w:rFonts w:ascii="Cambria Math" w:hAnsi="Cambria Math"/>
                </w:rPr>
              </m:ctrlPr>
            </m:naryPr>
            <m:sub>
              <m:r>
                <w:rPr>
                  <w:rFonts w:ascii="Cambria Math" w:hAnsi="Cambria Math"/>
                </w:rPr>
                <m:t>j=1</m:t>
              </m:r>
            </m:sub>
            <m:sup>
              <m:r>
                <w:rPr>
                  <w:rFonts w:ascii="Cambria Math" w:hAnsi="Cambria Math"/>
                </w:rPr>
                <m:t>p</m:t>
              </m:r>
            </m:sup>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sub>
              </m:sSub>
            </m:e>
          </m:d>
        </m:oMath>
      </m:oMathPara>
    </w:p>
    <w:p w14:paraId="31F0242F" w14:textId="77777777" w:rsidR="00AD6D98" w:rsidRDefault="00AD6D98">
      <w:pPr>
        <w:spacing w:before="240" w:after="240"/>
      </w:pPr>
      <w:r>
        <w:t>Trong đó:</w:t>
      </w:r>
    </w:p>
    <w:p w14:paraId="64A8DCAA" w14:textId="77777777" w:rsidR="00AD6D98" w:rsidRDefault="00AD6D98">
      <w:pPr>
        <w:spacing w:before="240" w:after="240"/>
      </w:pPr>
      <w:r>
        <w:t xml:space="preserve">- </w:t>
      </w:r>
      <m:oMath>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p</m:t>
            </m:r>
          </m:sup>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sub>
            </m:sSub>
          </m:e>
        </m:d>
        <m:r>
          <w:rPr>
            <w:rFonts w:ascii="Cambria Math" w:hAnsi="Cambria Math"/>
          </w:rPr>
          <m:t>):</m:t>
        </m:r>
      </m:oMath>
      <w:r>
        <w:t xml:space="preserve"> Điều khoản phạt chuẩn </w:t>
      </w:r>
      <m:oMath>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oMath>
      <w:r>
        <w:t xml:space="preserve"> làm giảm độ lớn của các hệ số hồi quy, đồng thời đưa một số hệ số về 0.</w:t>
      </w:r>
    </w:p>
    <w:p w14:paraId="3D264B70" w14:textId="77777777" w:rsidR="00AD6D98" w:rsidRDefault="00AD6D98">
      <w:pPr>
        <w:spacing w:before="240" w:after="240"/>
      </w:pPr>
      <w:r>
        <w:t xml:space="preserve">- </w:t>
      </w:r>
      <m:oMath>
        <m:r>
          <w:rPr>
            <w:rFonts w:ascii="Cambria Math" w:hAnsi="Cambria Math"/>
          </w:rPr>
          <m:t>(λ):</m:t>
        </m:r>
      </m:oMath>
      <w:r>
        <w:t xml:space="preserve"> Tham số điều chỉnh, tương tự như trong Ridge Regression.</w:t>
      </w:r>
    </w:p>
    <w:p w14:paraId="156CCBBB" w14:textId="77777777" w:rsidR="00AD6D98" w:rsidRDefault="00AD6D98">
      <w:pPr>
        <w:spacing w:before="240" w:after="240"/>
      </w:pPr>
      <w:r>
        <w:t>So sánh Ridge Regression và LASSO Regression</w:t>
      </w:r>
    </w:p>
    <w:tbl>
      <w:tblPr>
        <w:tblW w:w="9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4"/>
        <w:gridCol w:w="3975"/>
        <w:gridCol w:w="4241"/>
      </w:tblGrid>
      <w:tr w:rsidR="00AD6D98" w14:paraId="44BFA4CF" w14:textId="77777777">
        <w:trPr>
          <w:tblHeader/>
        </w:trPr>
        <w:tc>
          <w:tcPr>
            <w:tcW w:w="1474" w:type="dxa"/>
            <w:vAlign w:val="center"/>
          </w:tcPr>
          <w:p w14:paraId="09D081A1" w14:textId="77777777" w:rsidR="00AD6D98" w:rsidRDefault="00AD6D98">
            <w:pPr>
              <w:spacing w:after="0" w:line="240" w:lineRule="auto"/>
              <w:jc w:val="center"/>
              <w:rPr>
                <w:b/>
              </w:rPr>
            </w:pPr>
            <w:r>
              <w:rPr>
                <w:b/>
              </w:rPr>
              <w:t>Đặc điểm</w:t>
            </w:r>
          </w:p>
        </w:tc>
        <w:tc>
          <w:tcPr>
            <w:tcW w:w="3975" w:type="dxa"/>
            <w:vAlign w:val="center"/>
          </w:tcPr>
          <w:p w14:paraId="1F09C16A" w14:textId="77777777" w:rsidR="00AD6D98" w:rsidRDefault="00AD6D98">
            <w:pPr>
              <w:spacing w:after="0" w:line="240" w:lineRule="auto"/>
              <w:jc w:val="center"/>
              <w:rPr>
                <w:b/>
              </w:rPr>
            </w:pPr>
            <w:r>
              <w:rPr>
                <w:b/>
              </w:rPr>
              <w:t>Ridge Regression</w:t>
            </w:r>
          </w:p>
        </w:tc>
        <w:tc>
          <w:tcPr>
            <w:tcW w:w="4241" w:type="dxa"/>
            <w:vAlign w:val="center"/>
          </w:tcPr>
          <w:p w14:paraId="544DB904" w14:textId="77777777" w:rsidR="00AD6D98" w:rsidRDefault="00AD6D98">
            <w:pPr>
              <w:spacing w:after="0" w:line="240" w:lineRule="auto"/>
              <w:jc w:val="center"/>
              <w:rPr>
                <w:b/>
              </w:rPr>
            </w:pPr>
            <w:r>
              <w:rPr>
                <w:b/>
              </w:rPr>
              <w:t>LASSO Regression</w:t>
            </w:r>
          </w:p>
        </w:tc>
      </w:tr>
      <w:tr w:rsidR="00AD6D98" w14:paraId="21D1EA60" w14:textId="77777777">
        <w:tc>
          <w:tcPr>
            <w:tcW w:w="1474" w:type="dxa"/>
            <w:vAlign w:val="center"/>
          </w:tcPr>
          <w:p w14:paraId="07226CF9" w14:textId="77777777" w:rsidR="00AD6D98" w:rsidRDefault="00AD6D98">
            <w:pPr>
              <w:spacing w:after="0" w:line="240" w:lineRule="auto"/>
            </w:pPr>
            <w:r>
              <w:rPr>
                <w:b/>
              </w:rPr>
              <w:t>Loại điều khoản phạt</w:t>
            </w:r>
          </w:p>
        </w:tc>
        <w:tc>
          <w:tcPr>
            <w:tcW w:w="3975" w:type="dxa"/>
            <w:vAlign w:val="center"/>
          </w:tcPr>
          <w:p w14:paraId="4EBB42C8" w14:textId="77777777" w:rsidR="00AD6D98" w:rsidRDefault="00AD6D98">
            <w:pPr>
              <w:spacing w:after="0" w:line="240" w:lineRule="auto"/>
            </w:pPr>
            <m:oMath>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p</m:t>
                  </m:r>
                </m:sup>
                <m:e/>
              </m:nary>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2</m:t>
                  </m:r>
                </m:sup>
              </m:sSubSup>
              <m:r>
                <w:rPr>
                  <w:rFonts w:ascii="Cambria Math" w:hAnsi="Cambria Math"/>
                </w:rPr>
                <m:t>)</m:t>
              </m:r>
            </m:oMath>
            <w:r>
              <w:t xml:space="preserve">  </w:t>
            </w:r>
          </w:p>
        </w:tc>
        <w:tc>
          <w:tcPr>
            <w:tcW w:w="4241" w:type="dxa"/>
            <w:vAlign w:val="center"/>
          </w:tcPr>
          <w:p w14:paraId="00FDC096" w14:textId="77777777" w:rsidR="00AD6D98" w:rsidRDefault="00AD6D98">
            <w:pPr>
              <w:jc w:val="center"/>
              <w:rPr>
                <w:vertAlign w:val="subscript"/>
              </w:rPr>
            </w:pPr>
            <m:oMathPara>
              <m:oMath>
                <m: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L</m:t>
                    </m:r>
                  </m:e>
                  <m:sub>
                    <m:r>
                      <w:rPr>
                        <w:rFonts w:ascii="Cambria Math" w:hAnsi="Cambria Math"/>
                        <w:vertAlign w:val="subscript"/>
                      </w:rPr>
                      <m:t>1</m:t>
                    </m:r>
                  </m:sub>
                </m:sSub>
                <m:r>
                  <w:rPr>
                    <w:rFonts w:ascii="Cambria Math" w:hAnsi="Cambria Math"/>
                    <w:vertAlign w:val="subscript"/>
                  </w:rPr>
                  <m:t>):(</m:t>
                </m:r>
                <m:nary>
                  <m:naryPr>
                    <m:chr m:val="∑"/>
                    <m:ctrlPr>
                      <w:rPr>
                        <w:rFonts w:ascii="Cambria Math" w:hAnsi="Cambria Math"/>
                        <w:vertAlign w:val="subscript"/>
                      </w:rPr>
                    </m:ctrlPr>
                  </m:naryPr>
                  <m:sub>
                    <m:r>
                      <w:rPr>
                        <w:rFonts w:ascii="Cambria Math" w:hAnsi="Cambria Math"/>
                        <w:vertAlign w:val="subscript"/>
                      </w:rPr>
                      <m:t>j=1</m:t>
                    </m:r>
                  </m:sub>
                  <m:sup>
                    <m:r>
                      <w:rPr>
                        <w:rFonts w:ascii="Cambria Math" w:hAnsi="Cambria Math"/>
                        <w:vertAlign w:val="subscript"/>
                      </w:rPr>
                      <m:t>p</m:t>
                    </m:r>
                  </m:sup>
                  <m:e/>
                </m:nary>
                <m:d>
                  <m:dPr>
                    <m:begChr m:val="|"/>
                    <m:endChr m:val="|"/>
                    <m:ctrlPr>
                      <w:rPr>
                        <w:rFonts w:ascii="Cambria Math" w:hAnsi="Cambria Math"/>
                        <w:vertAlign w:val="subscript"/>
                      </w:rPr>
                    </m:ctrlPr>
                  </m:dPr>
                  <m:e>
                    <m:sSub>
                      <m:sSubPr>
                        <m:ctrlPr>
                          <w:rPr>
                            <w:rFonts w:ascii="Cambria Math" w:hAnsi="Cambria Math"/>
                            <w:vertAlign w:val="subscript"/>
                          </w:rPr>
                        </m:ctrlPr>
                      </m:sSubPr>
                      <m:e>
                        <m:r>
                          <w:rPr>
                            <w:rFonts w:ascii="Cambria Math" w:hAnsi="Cambria Math"/>
                            <w:vertAlign w:val="subscript"/>
                          </w:rPr>
                          <m:t>β</m:t>
                        </m:r>
                      </m:e>
                      <m:sub>
                        <m:r>
                          <w:rPr>
                            <w:rFonts w:ascii="Cambria Math" w:hAnsi="Cambria Math"/>
                            <w:vertAlign w:val="subscript"/>
                          </w:rPr>
                          <m:t>j</m:t>
                        </m:r>
                      </m:sub>
                    </m:sSub>
                  </m:e>
                </m:d>
                <m:r>
                  <w:rPr>
                    <w:rFonts w:ascii="Cambria Math" w:hAnsi="Cambria Math"/>
                    <w:vertAlign w:val="subscript"/>
                  </w:rPr>
                  <m:t>)</m:t>
                </m:r>
              </m:oMath>
            </m:oMathPara>
          </w:p>
        </w:tc>
      </w:tr>
      <w:tr w:rsidR="00AD6D98" w14:paraId="0F867AAD" w14:textId="77777777">
        <w:tc>
          <w:tcPr>
            <w:tcW w:w="1474" w:type="dxa"/>
            <w:vAlign w:val="center"/>
          </w:tcPr>
          <w:p w14:paraId="0D191AFA" w14:textId="77777777" w:rsidR="00AD6D98" w:rsidRDefault="00AD6D98">
            <w:pPr>
              <w:spacing w:after="0" w:line="240" w:lineRule="auto"/>
            </w:pPr>
            <w:r>
              <w:rPr>
                <w:b/>
              </w:rPr>
              <w:t>Xử lý hệ số hồi quy</w:t>
            </w:r>
          </w:p>
        </w:tc>
        <w:tc>
          <w:tcPr>
            <w:tcW w:w="3975" w:type="dxa"/>
            <w:vAlign w:val="center"/>
          </w:tcPr>
          <w:p w14:paraId="172CAD58" w14:textId="77777777" w:rsidR="00AD6D98" w:rsidRDefault="00AD6D98">
            <w:pPr>
              <w:spacing w:after="0" w:line="240" w:lineRule="auto"/>
            </w:pPr>
            <w:r>
              <w:t>Làm giảm độ lớn của tất cả hệ số, nhưng không đưa về 0</w:t>
            </w:r>
          </w:p>
        </w:tc>
        <w:tc>
          <w:tcPr>
            <w:tcW w:w="4241" w:type="dxa"/>
            <w:vAlign w:val="center"/>
          </w:tcPr>
          <w:p w14:paraId="2802D3DD" w14:textId="77777777" w:rsidR="00AD6D98" w:rsidRDefault="00AD6D98">
            <w:pPr>
              <w:spacing w:after="0" w:line="240" w:lineRule="auto"/>
            </w:pPr>
            <w:r>
              <w:t>Có thể đưa một số hệ số về 0 (chọn đặc trưng quan trọng)</w:t>
            </w:r>
          </w:p>
        </w:tc>
      </w:tr>
      <w:tr w:rsidR="00AD6D98" w14:paraId="5298CECE" w14:textId="77777777">
        <w:tc>
          <w:tcPr>
            <w:tcW w:w="1474" w:type="dxa"/>
            <w:vAlign w:val="center"/>
          </w:tcPr>
          <w:p w14:paraId="351CEF37" w14:textId="77777777" w:rsidR="00AD6D98" w:rsidRDefault="00AD6D98">
            <w:pPr>
              <w:spacing w:after="0" w:line="240" w:lineRule="auto"/>
            </w:pPr>
            <w:r>
              <w:rPr>
                <w:b/>
              </w:rPr>
              <w:t>Mục đích</w:t>
            </w:r>
          </w:p>
        </w:tc>
        <w:tc>
          <w:tcPr>
            <w:tcW w:w="3975" w:type="dxa"/>
            <w:vAlign w:val="center"/>
          </w:tcPr>
          <w:p w14:paraId="3211E131" w14:textId="77777777" w:rsidR="00AD6D98" w:rsidRDefault="00AD6D98">
            <w:pPr>
              <w:spacing w:after="0" w:line="240" w:lineRule="auto"/>
            </w:pPr>
            <w:r>
              <w:t>Giảm overfitting mà không loại bỏ biến</w:t>
            </w:r>
          </w:p>
        </w:tc>
        <w:tc>
          <w:tcPr>
            <w:tcW w:w="4241" w:type="dxa"/>
            <w:vAlign w:val="center"/>
          </w:tcPr>
          <w:p w14:paraId="72F8EC94" w14:textId="77777777" w:rsidR="00AD6D98" w:rsidRDefault="00AD6D98">
            <w:pPr>
              <w:spacing w:after="0" w:line="240" w:lineRule="auto"/>
            </w:pPr>
            <w:r>
              <w:t>Giảm overfitting và chọn lọc đặc trưng</w:t>
            </w:r>
          </w:p>
        </w:tc>
      </w:tr>
      <w:tr w:rsidR="00AD6D98" w14:paraId="727F9B35" w14:textId="77777777">
        <w:tc>
          <w:tcPr>
            <w:tcW w:w="1474" w:type="dxa"/>
            <w:vAlign w:val="center"/>
          </w:tcPr>
          <w:p w14:paraId="4B429FC2" w14:textId="77777777" w:rsidR="00AD6D98" w:rsidRDefault="00AD6D98">
            <w:pPr>
              <w:spacing w:after="0" w:line="240" w:lineRule="auto"/>
            </w:pPr>
            <w:r>
              <w:rPr>
                <w:b/>
              </w:rPr>
              <w:t>Khi nào sử dụng</w:t>
            </w:r>
          </w:p>
        </w:tc>
        <w:tc>
          <w:tcPr>
            <w:tcW w:w="3975" w:type="dxa"/>
            <w:vAlign w:val="center"/>
          </w:tcPr>
          <w:p w14:paraId="55F7B708" w14:textId="77777777" w:rsidR="00AD6D98" w:rsidRDefault="00AD6D98">
            <w:pPr>
              <w:spacing w:after="0" w:line="240" w:lineRule="auto"/>
            </w:pPr>
            <w:r>
              <w:t>Khi tất cả đặc trưng đều quan trọng hoặc không muốn mất thông tin</w:t>
            </w:r>
          </w:p>
        </w:tc>
        <w:tc>
          <w:tcPr>
            <w:tcW w:w="4241" w:type="dxa"/>
            <w:vAlign w:val="center"/>
          </w:tcPr>
          <w:p w14:paraId="1B359AC8" w14:textId="77777777" w:rsidR="00AD6D98" w:rsidRDefault="00AD6D98">
            <w:pPr>
              <w:spacing w:after="0" w:line="240" w:lineRule="auto"/>
            </w:pPr>
            <w:r>
              <w:t>Khi có nhiều đặc trưng không liên quan, muốn giảm phức tạp của mô hình</w:t>
            </w:r>
          </w:p>
        </w:tc>
      </w:tr>
    </w:tbl>
    <w:p w14:paraId="4C6AADE8" w14:textId="1DFA6D94" w:rsidR="00AD6D98" w:rsidRDefault="00BC6287">
      <w:pPr>
        <w:pStyle w:val="Heading3"/>
      </w:pPr>
      <w:bookmarkStart w:id="223" w:name="_Toc184855879"/>
      <w:bookmarkStart w:id="224" w:name="_Toc184889430"/>
      <w:r>
        <w:t>6</w:t>
      </w:r>
      <w:r w:rsidR="00AD6D98">
        <w:t>.2.2. Áp dụng mô hình Ridge Regression</w:t>
      </w:r>
      <w:bookmarkEnd w:id="223"/>
      <w:bookmarkEnd w:id="224"/>
    </w:p>
    <w:p w14:paraId="339E8A3A" w14:textId="77777777" w:rsidR="00AD6D98" w:rsidRDefault="00AD6D98">
      <w:pPr>
        <w:spacing w:before="240" w:after="240"/>
        <w:rPr>
          <w:b/>
        </w:rPr>
      </w:pPr>
      <w:r>
        <w:rPr>
          <w:b/>
        </w:rPr>
        <w:t>Bước 1: Chuẩn bị dữ liệu</w:t>
      </w:r>
    </w:p>
    <w:p w14:paraId="6429B0F4" w14:textId="77777777" w:rsidR="00AD6D98" w:rsidRDefault="00AD6D98">
      <w:pPr>
        <w:spacing w:before="240" w:after="240"/>
        <w:ind w:firstLine="720"/>
      </w:pPr>
      <w:r>
        <w:t>Trước khi huấn luyện mô hình, dữ liệu cần được chuẩn hóa để đảm bảo rằng tất cả các đặc trưng đều nằm trong cùng một khoảng giá trị.</w:t>
      </w:r>
    </w:p>
    <w:p w14:paraId="2E767156" w14:textId="77777777" w:rsidR="00AD6D98" w:rsidRDefault="00AD6D98">
      <w:pPr>
        <w:spacing w:before="240" w:after="240"/>
        <w:rPr>
          <w:b/>
        </w:rPr>
      </w:pPr>
      <w:r>
        <w:rPr>
          <w:b/>
        </w:rPr>
        <w:t>Bước 2: Chia dữ liệu thành tập huấn luyện và tập kiểm tra</w:t>
      </w:r>
    </w:p>
    <w:p w14:paraId="10E6AAEA" w14:textId="77777777" w:rsidR="00AD6D98" w:rsidRDefault="00AD6D98">
      <w:pPr>
        <w:spacing w:before="240" w:after="240"/>
        <w:ind w:firstLine="720"/>
      </w:pPr>
      <w:r>
        <w:t>Trong trường hợp dữ liệu chuỗi thời gian, cần giữ thứ tự thời gian khi chia dữ liệu.</w:t>
      </w:r>
    </w:p>
    <w:p w14:paraId="7E055A7A" w14:textId="77777777" w:rsidR="00C91D09" w:rsidRDefault="00AD6D98" w:rsidP="00C91D09">
      <w:pPr>
        <w:keepNext/>
        <w:spacing w:before="240" w:after="240"/>
      </w:pPr>
      <w:r>
        <w:rPr>
          <w:noProof/>
        </w:rPr>
        <w:drawing>
          <wp:inline distT="114300" distB="114300" distL="114300" distR="114300" wp14:anchorId="2BA7557E" wp14:editId="4D8788FB">
            <wp:extent cx="6159500" cy="2222500"/>
            <wp:effectExtent l="0" t="0" r="0" b="0"/>
            <wp:docPr id="192461065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2"/>
                    <a:srcRect/>
                    <a:stretch>
                      <a:fillRect/>
                    </a:stretch>
                  </pic:blipFill>
                  <pic:spPr>
                    <a:xfrm>
                      <a:off x="0" y="0"/>
                      <a:ext cx="6159500" cy="2222500"/>
                    </a:xfrm>
                    <a:prstGeom prst="rect">
                      <a:avLst/>
                    </a:prstGeom>
                    <a:ln/>
                  </pic:spPr>
                </pic:pic>
              </a:graphicData>
            </a:graphic>
          </wp:inline>
        </w:drawing>
      </w:r>
    </w:p>
    <w:p w14:paraId="7C378F19" w14:textId="7C69D098" w:rsidR="00AD6D98" w:rsidRPr="00EB67C0" w:rsidRDefault="00C91D09" w:rsidP="00EB67C0">
      <w:pPr>
        <w:pStyle w:val="Caption"/>
        <w:jc w:val="center"/>
        <w:rPr>
          <w:b/>
          <w:bCs/>
          <w:sz w:val="20"/>
          <w:szCs w:val="20"/>
        </w:rPr>
      </w:pPr>
      <w:bookmarkStart w:id="225" w:name="_Toc184858283"/>
      <w:bookmarkStart w:id="226" w:name="_Toc184861093"/>
      <w:bookmarkStart w:id="227" w:name="_Toc184862766"/>
      <w:bookmarkStart w:id="228" w:name="_Toc184889524"/>
      <w:r w:rsidRPr="00EB67C0">
        <w:rPr>
          <w:b/>
          <w:bCs/>
          <w:sz w:val="20"/>
          <w:szCs w:val="20"/>
        </w:rPr>
        <w:t xml:space="preserve">Figure </w:t>
      </w:r>
      <w:r w:rsidRPr="00EB67C0">
        <w:rPr>
          <w:b/>
          <w:bCs/>
          <w:sz w:val="20"/>
          <w:szCs w:val="20"/>
        </w:rPr>
        <w:fldChar w:fldCharType="begin"/>
      </w:r>
      <w:r w:rsidRPr="00EB67C0">
        <w:rPr>
          <w:b/>
          <w:bCs/>
          <w:sz w:val="20"/>
          <w:szCs w:val="20"/>
        </w:rPr>
        <w:instrText xml:space="preserve"> SEQ Figure \* ARABIC </w:instrText>
      </w:r>
      <w:r w:rsidRPr="00EB67C0">
        <w:rPr>
          <w:b/>
          <w:bCs/>
          <w:sz w:val="20"/>
          <w:szCs w:val="20"/>
        </w:rPr>
        <w:fldChar w:fldCharType="separate"/>
      </w:r>
      <w:r w:rsidR="00EA3575">
        <w:rPr>
          <w:b/>
          <w:bCs/>
          <w:noProof/>
          <w:sz w:val="20"/>
          <w:szCs w:val="20"/>
        </w:rPr>
        <w:t>21</w:t>
      </w:r>
      <w:r w:rsidRPr="00EB67C0">
        <w:rPr>
          <w:b/>
          <w:bCs/>
          <w:sz w:val="20"/>
          <w:szCs w:val="20"/>
        </w:rPr>
        <w:fldChar w:fldCharType="end"/>
      </w:r>
      <w:r w:rsidR="00C35554" w:rsidRPr="00EB67C0">
        <w:rPr>
          <w:b/>
          <w:bCs/>
          <w:sz w:val="20"/>
          <w:szCs w:val="20"/>
        </w:rPr>
        <w:t>: Chia dữ liệu thành tập huấn luyện và tập kiểm tra với shuffle=False cho dữ liệu chuỗi thời gian</w:t>
      </w:r>
      <w:bookmarkEnd w:id="225"/>
      <w:bookmarkEnd w:id="226"/>
      <w:bookmarkEnd w:id="227"/>
      <w:bookmarkEnd w:id="228"/>
    </w:p>
    <w:p w14:paraId="7A79A5D8" w14:textId="77777777" w:rsidR="00AD6D98" w:rsidRDefault="00AD6D98">
      <w:pPr>
        <w:spacing w:before="240" w:after="240"/>
        <w:rPr>
          <w:b/>
        </w:rPr>
      </w:pPr>
      <w:r>
        <w:rPr>
          <w:b/>
        </w:rPr>
        <w:t>Bước 3: Huấn luyện mô hình Ridge Regression</w:t>
      </w:r>
    </w:p>
    <w:p w14:paraId="1661C82D" w14:textId="77777777" w:rsidR="00C91D09" w:rsidRDefault="00AD6D98" w:rsidP="00C91D09">
      <w:pPr>
        <w:keepNext/>
        <w:spacing w:before="240" w:after="240"/>
      </w:pPr>
      <w:r>
        <w:rPr>
          <w:b/>
          <w:noProof/>
        </w:rPr>
        <w:drawing>
          <wp:inline distT="114300" distB="114300" distL="114300" distR="114300" wp14:anchorId="639EE697" wp14:editId="62010DCA">
            <wp:extent cx="6159500" cy="1905000"/>
            <wp:effectExtent l="0" t="0" r="0" b="0"/>
            <wp:docPr id="19246106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6159500" cy="1905000"/>
                    </a:xfrm>
                    <a:prstGeom prst="rect">
                      <a:avLst/>
                    </a:prstGeom>
                    <a:ln/>
                  </pic:spPr>
                </pic:pic>
              </a:graphicData>
            </a:graphic>
          </wp:inline>
        </w:drawing>
      </w:r>
    </w:p>
    <w:p w14:paraId="27DC41BC" w14:textId="67032C62" w:rsidR="00AD6D98" w:rsidRPr="00EB67C0" w:rsidRDefault="00C91D09" w:rsidP="00EB67C0">
      <w:pPr>
        <w:pStyle w:val="Caption"/>
        <w:jc w:val="center"/>
        <w:rPr>
          <w:b/>
          <w:bCs/>
          <w:sz w:val="20"/>
          <w:szCs w:val="20"/>
        </w:rPr>
      </w:pPr>
      <w:bookmarkStart w:id="229" w:name="_Toc184858284"/>
      <w:bookmarkStart w:id="230" w:name="_Toc184861094"/>
      <w:bookmarkStart w:id="231" w:name="_Toc184862767"/>
      <w:bookmarkStart w:id="232" w:name="_Toc184889525"/>
      <w:r w:rsidRPr="00EB67C0">
        <w:rPr>
          <w:b/>
          <w:bCs/>
          <w:sz w:val="20"/>
          <w:szCs w:val="20"/>
        </w:rPr>
        <w:t xml:space="preserve">Figure </w:t>
      </w:r>
      <w:r w:rsidRPr="00EB67C0">
        <w:rPr>
          <w:b/>
          <w:bCs/>
          <w:sz w:val="20"/>
          <w:szCs w:val="20"/>
        </w:rPr>
        <w:fldChar w:fldCharType="begin"/>
      </w:r>
      <w:r w:rsidRPr="00EB67C0">
        <w:rPr>
          <w:b/>
          <w:bCs/>
          <w:sz w:val="20"/>
          <w:szCs w:val="20"/>
        </w:rPr>
        <w:instrText xml:space="preserve"> SEQ Figure \* ARABIC </w:instrText>
      </w:r>
      <w:r w:rsidRPr="00EB67C0">
        <w:rPr>
          <w:b/>
          <w:bCs/>
          <w:sz w:val="20"/>
          <w:szCs w:val="20"/>
        </w:rPr>
        <w:fldChar w:fldCharType="separate"/>
      </w:r>
      <w:r w:rsidR="00EA3575">
        <w:rPr>
          <w:b/>
          <w:bCs/>
          <w:noProof/>
          <w:sz w:val="20"/>
          <w:szCs w:val="20"/>
        </w:rPr>
        <w:t>22</w:t>
      </w:r>
      <w:r w:rsidRPr="00EB67C0">
        <w:rPr>
          <w:b/>
          <w:bCs/>
          <w:sz w:val="20"/>
          <w:szCs w:val="20"/>
        </w:rPr>
        <w:fldChar w:fldCharType="end"/>
      </w:r>
      <w:r w:rsidR="00C35554" w:rsidRPr="00EB67C0">
        <w:rPr>
          <w:b/>
          <w:bCs/>
          <w:sz w:val="20"/>
          <w:szCs w:val="20"/>
        </w:rPr>
        <w:t>: Huấn luyện mô hình Ridge Linear Regression</w:t>
      </w:r>
      <w:bookmarkEnd w:id="229"/>
      <w:bookmarkEnd w:id="230"/>
      <w:bookmarkEnd w:id="231"/>
      <w:bookmarkEnd w:id="232"/>
    </w:p>
    <w:p w14:paraId="47D2A349" w14:textId="77777777" w:rsidR="00AD6D98" w:rsidRDefault="00AD6D98">
      <w:pPr>
        <w:spacing w:before="240" w:after="240"/>
        <w:rPr>
          <w:b/>
        </w:rPr>
      </w:pPr>
      <w:r>
        <w:rPr>
          <w:b/>
        </w:rPr>
        <w:t>Bước 4: Dự báo và đánh giá mô hình</w:t>
      </w:r>
    </w:p>
    <w:p w14:paraId="76CF0720" w14:textId="77777777" w:rsidR="00AD6D98" w:rsidRDefault="00AD6D98">
      <w:pPr>
        <w:spacing w:before="240" w:after="240"/>
        <w:ind w:firstLine="720"/>
      </w:pPr>
      <w:r>
        <w:t>Sau khi huấn luyện, dự báo trên cả tập huấn luyện và tập kiểm tra, sau đó chuyển đổi ngược về giá trị gốc để đánh giá.</w:t>
      </w:r>
    </w:p>
    <w:p w14:paraId="2C5E86EA" w14:textId="77777777" w:rsidR="00C91D09" w:rsidRDefault="00AD6D98" w:rsidP="00C91D09">
      <w:pPr>
        <w:keepNext/>
        <w:spacing w:before="240" w:after="240"/>
      </w:pPr>
      <w:r>
        <w:rPr>
          <w:b/>
          <w:noProof/>
        </w:rPr>
        <w:drawing>
          <wp:inline distT="114300" distB="114300" distL="114300" distR="114300" wp14:anchorId="5D7ADD8A" wp14:editId="4D91EB32">
            <wp:extent cx="6159500" cy="6337300"/>
            <wp:effectExtent l="0" t="0" r="0" b="0"/>
            <wp:docPr id="192461065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6159500" cy="6337300"/>
                    </a:xfrm>
                    <a:prstGeom prst="rect">
                      <a:avLst/>
                    </a:prstGeom>
                    <a:ln/>
                  </pic:spPr>
                </pic:pic>
              </a:graphicData>
            </a:graphic>
          </wp:inline>
        </w:drawing>
      </w:r>
    </w:p>
    <w:p w14:paraId="7F514E22" w14:textId="66574B08" w:rsidR="00AD6D98" w:rsidRPr="00EB67C0" w:rsidRDefault="00C91D09" w:rsidP="00EB67C0">
      <w:pPr>
        <w:pStyle w:val="Caption"/>
        <w:jc w:val="center"/>
        <w:rPr>
          <w:b/>
          <w:bCs/>
          <w:sz w:val="20"/>
          <w:szCs w:val="20"/>
        </w:rPr>
      </w:pPr>
      <w:bookmarkStart w:id="233" w:name="_Toc184858285"/>
      <w:bookmarkStart w:id="234" w:name="_Toc184861095"/>
      <w:bookmarkStart w:id="235" w:name="_Toc184862768"/>
      <w:bookmarkStart w:id="236" w:name="_Toc184889526"/>
      <w:r w:rsidRPr="00EB67C0">
        <w:rPr>
          <w:b/>
          <w:bCs/>
          <w:sz w:val="20"/>
          <w:szCs w:val="20"/>
        </w:rPr>
        <w:t xml:space="preserve">Figure </w:t>
      </w:r>
      <w:r w:rsidRPr="00EB67C0">
        <w:rPr>
          <w:b/>
          <w:bCs/>
          <w:sz w:val="20"/>
          <w:szCs w:val="20"/>
        </w:rPr>
        <w:fldChar w:fldCharType="begin"/>
      </w:r>
      <w:r w:rsidRPr="00EB67C0">
        <w:rPr>
          <w:b/>
          <w:bCs/>
          <w:sz w:val="20"/>
          <w:szCs w:val="20"/>
        </w:rPr>
        <w:instrText xml:space="preserve"> SEQ Figure \* ARABIC </w:instrText>
      </w:r>
      <w:r w:rsidRPr="00EB67C0">
        <w:rPr>
          <w:b/>
          <w:bCs/>
          <w:sz w:val="20"/>
          <w:szCs w:val="20"/>
        </w:rPr>
        <w:fldChar w:fldCharType="separate"/>
      </w:r>
      <w:r w:rsidR="00EA3575">
        <w:rPr>
          <w:b/>
          <w:bCs/>
          <w:noProof/>
          <w:sz w:val="20"/>
          <w:szCs w:val="20"/>
        </w:rPr>
        <w:t>23</w:t>
      </w:r>
      <w:r w:rsidRPr="00EB67C0">
        <w:rPr>
          <w:b/>
          <w:bCs/>
          <w:sz w:val="20"/>
          <w:szCs w:val="20"/>
        </w:rPr>
        <w:fldChar w:fldCharType="end"/>
      </w:r>
      <w:r w:rsidR="00C35554" w:rsidRPr="00EB67C0">
        <w:rPr>
          <w:b/>
          <w:bCs/>
          <w:sz w:val="20"/>
          <w:szCs w:val="20"/>
        </w:rPr>
        <w:t>: Đánh giá kết quả huấn luyện mô hình Ridge Linear Regression</w:t>
      </w:r>
      <w:bookmarkEnd w:id="233"/>
      <w:bookmarkEnd w:id="234"/>
      <w:bookmarkEnd w:id="235"/>
      <w:bookmarkEnd w:id="236"/>
    </w:p>
    <w:p w14:paraId="60DF80EF" w14:textId="6600AE82" w:rsidR="00AD6D98" w:rsidRDefault="00BC6287">
      <w:pPr>
        <w:pStyle w:val="Heading2"/>
        <w:spacing w:before="280" w:after="80"/>
      </w:pPr>
      <w:bookmarkStart w:id="237" w:name="_heading=h.cvm8gxg1zwdl" w:colFirst="0" w:colLast="0"/>
      <w:bookmarkStart w:id="238" w:name="_heading=h.nc2pem8juack" w:colFirst="0" w:colLast="0"/>
      <w:bookmarkStart w:id="239" w:name="_Toc184855880"/>
      <w:bookmarkStart w:id="240" w:name="_Toc184889431"/>
      <w:bookmarkEnd w:id="237"/>
      <w:bookmarkEnd w:id="238"/>
      <w:r>
        <w:t>6</w:t>
      </w:r>
      <w:r w:rsidR="00AD6D98">
        <w:t>.3. Mô hình LSTM</w:t>
      </w:r>
      <w:bookmarkEnd w:id="239"/>
      <w:bookmarkEnd w:id="240"/>
    </w:p>
    <w:p w14:paraId="79624795" w14:textId="2F44D07D" w:rsidR="00AD6D98" w:rsidRDefault="00BC6287">
      <w:pPr>
        <w:pStyle w:val="Heading3"/>
      </w:pPr>
      <w:bookmarkStart w:id="241" w:name="_Toc184855881"/>
      <w:bookmarkStart w:id="242" w:name="_Toc184889432"/>
      <w:r>
        <w:t>6</w:t>
      </w:r>
      <w:r w:rsidR="00AD6D98">
        <w:t>.3.1. Giới thiệu về LSTM</w:t>
      </w:r>
      <w:bookmarkEnd w:id="241"/>
      <w:bookmarkEnd w:id="242"/>
    </w:p>
    <w:p w14:paraId="4A611B82" w14:textId="77777777" w:rsidR="00AD6D98" w:rsidRDefault="00AD6D98" w:rsidP="00AD6D98">
      <w:pPr>
        <w:spacing w:before="240" w:after="240"/>
        <w:ind w:firstLine="720"/>
      </w:pPr>
      <w:r>
        <w:rPr>
          <w:b/>
        </w:rPr>
        <w:t>LSTM (Long Short-Term Memory)</w:t>
      </w:r>
      <w:r>
        <w:t xml:space="preserve"> là một loại mạng nơ-ron hồi tiếp (Recurrent Neural Network - RNN) được thiết kế để giải quyết vấn đề </w:t>
      </w:r>
      <w:r>
        <w:rPr>
          <w:b/>
        </w:rPr>
        <w:t>vanishing gradient</w:t>
      </w:r>
      <w:r>
        <w:t>, cho phép mô hình ghi nhớ thông tin trong khoảng thời gian dài. LSTM thích hợp cho các bài toán dự báo chuỗi thời gian phức tạp như dự đoán giá cổ phiếu.</w:t>
      </w:r>
    </w:p>
    <w:p w14:paraId="284F2E47" w14:textId="4CBD53BF" w:rsidR="00AD6D98" w:rsidRPr="00140DDA" w:rsidRDefault="00AD6D98" w:rsidP="00AD6D98">
      <w:pPr>
        <w:spacing w:before="240" w:after="240"/>
        <w:ind w:firstLine="720"/>
      </w:pPr>
      <w:r w:rsidRPr="00AD6D98">
        <w:t>LSTM</w:t>
      </w:r>
      <w:r w:rsidRPr="00140DDA">
        <w:t xml:space="preserve"> là một thuật toán thông minh trong lĩnh vực Trí tuệ Nhân tạo (AI), được sử dụng để </w:t>
      </w:r>
      <w:r w:rsidRPr="00AD6D98">
        <w:t>hiểu và dự đoán các chuỗi sự kiện theo thời gian</w:t>
      </w:r>
      <w:r w:rsidRPr="00140DDA">
        <w:t>.</w:t>
      </w:r>
      <w:r>
        <w:t xml:space="preserve"> </w:t>
      </w:r>
      <w:r w:rsidRPr="00140DDA">
        <w:t xml:space="preserve">Nó giống như một cuốn sổ tay thần kỳ, có thể </w:t>
      </w:r>
      <w:r w:rsidRPr="00AD6D98">
        <w:t>ghi nhớ những điều quan trọng trong quá khứ</w:t>
      </w:r>
      <w:r w:rsidRPr="00140DDA">
        <w:t xml:space="preserve"> và </w:t>
      </w:r>
      <w:r w:rsidRPr="00AD6D98">
        <w:t>quên những điều không quan trọng</w:t>
      </w:r>
      <w:r w:rsidRPr="00140DDA">
        <w:t>, để đưa ra dự đoán chính xác hơn.</w:t>
      </w:r>
    </w:p>
    <w:p w14:paraId="00AF19F0" w14:textId="77777777" w:rsidR="00AD6D98" w:rsidRDefault="00AD6D98">
      <w:pPr>
        <w:spacing w:before="240" w:after="240"/>
        <w:rPr>
          <w:b/>
        </w:rPr>
      </w:pPr>
      <w:r>
        <w:rPr>
          <w:b/>
        </w:rPr>
        <w:t>Ví dụ đơn giản:</w:t>
      </w:r>
    </w:p>
    <w:p w14:paraId="5882ABE2" w14:textId="77777777" w:rsidR="00AD6D98" w:rsidRDefault="00AD6D98" w:rsidP="004E3FBB">
      <w:pPr>
        <w:widowControl w:val="0"/>
        <w:numPr>
          <w:ilvl w:val="0"/>
          <w:numId w:val="39"/>
        </w:numPr>
        <w:spacing w:before="240" w:after="0" w:line="312" w:lineRule="auto"/>
        <w:jc w:val="left"/>
      </w:pPr>
      <w:r>
        <w:rPr>
          <w:b/>
        </w:rPr>
        <w:t>Ký ức của bạn về một bài kiểm tra:</w:t>
      </w:r>
    </w:p>
    <w:p w14:paraId="2808D093" w14:textId="77777777" w:rsidR="00AD6D98" w:rsidRDefault="00AD6D98" w:rsidP="004E3FBB">
      <w:pPr>
        <w:widowControl w:val="0"/>
        <w:numPr>
          <w:ilvl w:val="1"/>
          <w:numId w:val="39"/>
        </w:numPr>
        <w:spacing w:after="0" w:line="312" w:lineRule="auto"/>
        <w:jc w:val="left"/>
      </w:pPr>
      <w:r>
        <w:t>Bạn đang học để thi. Đầu tiên, bạn nhớ rất nhiều thứ, nhưng sau một thời gian, bạn quên đi các chi tiết không quan trọng (ví dụ: màu bút bạn dùng), nhưng vẫn giữ lại những gì cần thiết (công thức toán).</w:t>
      </w:r>
    </w:p>
    <w:p w14:paraId="753663AD" w14:textId="77777777" w:rsidR="00AD6D98" w:rsidRDefault="00AD6D98" w:rsidP="004E3FBB">
      <w:pPr>
        <w:widowControl w:val="0"/>
        <w:numPr>
          <w:ilvl w:val="1"/>
          <w:numId w:val="39"/>
        </w:numPr>
        <w:spacing w:after="0" w:line="312" w:lineRule="auto"/>
        <w:jc w:val="left"/>
      </w:pPr>
      <w:r>
        <w:t>LSTM hoạt động tương tự: nó quyết định nên nhớ hay quên thông tin cũ, dựa vào độ quan trọng của chúng.</w:t>
      </w:r>
    </w:p>
    <w:p w14:paraId="429AE09A" w14:textId="77777777" w:rsidR="00AD6D98" w:rsidRDefault="00AD6D98" w:rsidP="004E3FBB">
      <w:pPr>
        <w:widowControl w:val="0"/>
        <w:numPr>
          <w:ilvl w:val="0"/>
          <w:numId w:val="39"/>
        </w:numPr>
        <w:spacing w:after="0" w:line="312" w:lineRule="auto"/>
        <w:jc w:val="left"/>
      </w:pPr>
      <w:r>
        <w:rPr>
          <w:b/>
        </w:rPr>
        <w:t>Dự đoán giá cổ phiếu:</w:t>
      </w:r>
    </w:p>
    <w:p w14:paraId="4AA75E6B" w14:textId="77777777" w:rsidR="00AD6D98" w:rsidRDefault="00AD6D98" w:rsidP="004E3FBB">
      <w:pPr>
        <w:widowControl w:val="0"/>
        <w:numPr>
          <w:ilvl w:val="1"/>
          <w:numId w:val="39"/>
        </w:numPr>
        <w:spacing w:after="240" w:line="312" w:lineRule="auto"/>
        <w:jc w:val="left"/>
      </w:pPr>
      <w:r>
        <w:t xml:space="preserve">Để dự đoán giá cổ phiếu ngày mai, ta không chỉ dựa vào giá hôm nay mà còn cả </w:t>
      </w:r>
      <w:r>
        <w:rPr>
          <w:b/>
        </w:rPr>
        <w:t>xu hướng dài hạn</w:t>
      </w:r>
      <w:r>
        <w:t xml:space="preserve"> (ví dụ, giá đang tăng đều trong 1 tháng) và </w:t>
      </w:r>
      <w:r>
        <w:rPr>
          <w:b/>
        </w:rPr>
        <w:t>sự kiện gần đây</w:t>
      </w:r>
      <w:r>
        <w:t xml:space="preserve"> (ví dụ, thông báo từ công ty hôm qua). LSTM sẽ ghi nhớ cả hai loại thông tin này.</w:t>
      </w:r>
    </w:p>
    <w:p w14:paraId="11DE0CFC" w14:textId="45C8B486" w:rsidR="00AD6D98" w:rsidRDefault="00BC6287" w:rsidP="00BC6287">
      <w:pPr>
        <w:pStyle w:val="Heading3"/>
      </w:pPr>
      <w:bookmarkStart w:id="243" w:name="_Toc184855882"/>
      <w:bookmarkStart w:id="244" w:name="_Toc184889433"/>
      <w:r>
        <w:t>6</w:t>
      </w:r>
      <w:r w:rsidR="00AD6D98">
        <w:t>.3.</w:t>
      </w:r>
      <w:r>
        <w:t>2</w:t>
      </w:r>
      <w:r w:rsidR="00AD6D98">
        <w:t>. Kiến trúc của mô hình LSTM</w:t>
      </w:r>
      <w:bookmarkEnd w:id="243"/>
      <w:bookmarkEnd w:id="244"/>
    </w:p>
    <w:p w14:paraId="0EA4D86C" w14:textId="77777777" w:rsidR="00AD6D98" w:rsidRDefault="00AD6D98">
      <w:pPr>
        <w:spacing w:before="240" w:after="240"/>
      </w:pPr>
      <w:r>
        <w:t>Các thành phần chính của LSTM</w:t>
      </w:r>
    </w:p>
    <w:p w14:paraId="650F558A" w14:textId="77777777" w:rsidR="00AD6D98" w:rsidRDefault="00AD6D98">
      <w:pPr>
        <w:spacing w:before="240" w:after="240"/>
      </w:pPr>
      <w:r>
        <w:t>Mỗi đơn vị LSTM (LSTM cell) bao gồm các thành phần chính:</w:t>
      </w:r>
    </w:p>
    <w:p w14:paraId="185172B7" w14:textId="77777777" w:rsidR="00AD6D98" w:rsidRDefault="00AD6D98">
      <w:pPr>
        <w:spacing w:before="240" w:after="240"/>
      </w:pPr>
      <w:r>
        <w:t xml:space="preserve">1. Trạng thái bộ nhớ </w:t>
      </w:r>
      <m:oMath>
        <m:d>
          <m:dPr>
            <m:ctrlPr>
              <w:rPr>
                <w:rFonts w:ascii="Cambria Math" w:hAnsi="Cambria Math"/>
              </w:rPr>
            </m:ctrlPr>
          </m:dPr>
          <m:e>
            <m:r>
              <w:rPr>
                <w:rFonts w:ascii="Cambria Math" w:hAnsi="Cambria Math"/>
              </w:rPr>
              <m:t>CellState,(</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e>
        </m:d>
        <m:r>
          <w:rPr>
            <w:rFonts w:ascii="Cambria Math" w:hAnsi="Cambria Math"/>
          </w:rPr>
          <m:t>:</m:t>
        </m:r>
      </m:oMath>
    </w:p>
    <w:p w14:paraId="07AA9952" w14:textId="77777777" w:rsidR="00AD6D98" w:rsidRDefault="00AD6D98">
      <w:pPr>
        <w:spacing w:before="240" w:after="240"/>
      </w:pPr>
      <w:r>
        <w:t xml:space="preserve">   - Là đường truyền trung tâm, lưu trữ thông tin trong khoảng thời gian dài.</w:t>
      </w:r>
    </w:p>
    <w:p w14:paraId="36C8932A" w14:textId="77777777" w:rsidR="00AD6D98" w:rsidRDefault="00AD6D98">
      <w:pPr>
        <w:spacing w:before="240" w:after="240"/>
      </w:pPr>
      <w:r>
        <w:t xml:space="preserve">2. Trạng thái ẩn </w:t>
      </w:r>
      <m:oMath>
        <m:d>
          <m:dPr>
            <m:ctrlPr>
              <w:rPr>
                <w:rFonts w:ascii="Cambria Math" w:hAnsi="Cambria Math"/>
              </w:rPr>
            </m:ctrlPr>
          </m:dPr>
          <m:e>
            <m:r>
              <w:rPr>
                <w:rFonts w:ascii="Cambria Math" w:hAnsi="Cambria Math"/>
              </w:rPr>
              <m:t>HiddenState,(</m:t>
            </m:r>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e>
        </m:d>
        <m:r>
          <w:rPr>
            <w:rFonts w:ascii="Cambria Math" w:hAnsi="Cambria Math"/>
          </w:rPr>
          <m:t>:</m:t>
        </m:r>
      </m:oMath>
    </w:p>
    <w:p w14:paraId="47C28AD3" w14:textId="77777777" w:rsidR="00AD6D98" w:rsidRDefault="00AD6D98">
      <w:pPr>
        <w:spacing w:before="240" w:after="240"/>
      </w:pPr>
      <w:r>
        <w:t xml:space="preserve">   - Truyền thông tin tới bước thời gian tiếp theo hoặc được sử dụng để dự đoán.</w:t>
      </w:r>
    </w:p>
    <w:p w14:paraId="0D548EF5" w14:textId="77777777" w:rsidR="00AD6D98" w:rsidRDefault="00AD6D98">
      <w:pPr>
        <w:spacing w:before="240" w:after="240"/>
      </w:pPr>
    </w:p>
    <w:p w14:paraId="7FFCF95C" w14:textId="77777777" w:rsidR="00AD6D98" w:rsidRDefault="00AD6D98">
      <w:pPr>
        <w:spacing w:before="240" w:after="240"/>
      </w:pPr>
      <w:r>
        <w:t>3. Các cánh cửa (Gates):</w:t>
      </w:r>
    </w:p>
    <w:p w14:paraId="26F72CA5" w14:textId="77777777" w:rsidR="00AD6D98" w:rsidRDefault="00AD6D98">
      <w:pPr>
        <w:spacing w:before="240" w:after="240"/>
      </w:pPr>
      <w:r>
        <w:t xml:space="preserve">   - Cửa quên (Forget Gate): Quyết định thông tin nào từ trạng thái bộ nhớ trước đó cần được quên.</w:t>
      </w:r>
    </w:p>
    <w:p w14:paraId="737870E8" w14:textId="77777777" w:rsidR="00AD6D98" w:rsidRDefault="00AD6D98">
      <w:pPr>
        <w:spacing w:before="240" w:after="240"/>
      </w:pPr>
      <w:r>
        <w:t xml:space="preserve">   - Cửa đầu vào (Input Gate): Xác định thông tin mới nào sẽ được thêm vào trạng thái bộ nhớ.</w:t>
      </w:r>
    </w:p>
    <w:p w14:paraId="6E90729C" w14:textId="77777777" w:rsidR="00AD6D98" w:rsidRDefault="00AD6D98">
      <w:pPr>
        <w:spacing w:before="240" w:after="240"/>
      </w:pPr>
      <w:r>
        <w:t xml:space="preserve">   - Cửa đầu ra (Output Gate): Điều chỉnh thông tin nào từ trạng thái bộ nhớ sẽ được xuất ra làm đầu ra.</w:t>
      </w:r>
    </w:p>
    <w:p w14:paraId="3689AE1A" w14:textId="77777777" w:rsidR="00AD6D98" w:rsidRDefault="00AD6D98">
      <w:pPr>
        <w:spacing w:before="240" w:after="240"/>
      </w:pPr>
    </w:p>
    <w:p w14:paraId="5AE8F6C8" w14:textId="77777777" w:rsidR="00AD6D98" w:rsidRDefault="00AD6D98">
      <w:pPr>
        <w:spacing w:before="240" w:after="240"/>
        <w:rPr>
          <w:b/>
        </w:rPr>
      </w:pPr>
      <w:r>
        <w:rPr>
          <w:b/>
        </w:rPr>
        <w:t xml:space="preserve"> 5.3.3. Công thức chi tiết của LSTM</w:t>
      </w:r>
    </w:p>
    <w:p w14:paraId="3650409B" w14:textId="77777777" w:rsidR="00AD6D98" w:rsidRDefault="00AD6D98">
      <w:pPr>
        <w:spacing w:before="240" w:after="240"/>
        <w:rPr>
          <w:b/>
        </w:rPr>
      </w:pPr>
      <w:r>
        <w:rPr>
          <w:b/>
        </w:rPr>
        <w:t>1. Cửa quên (Forget Gate):</w:t>
      </w:r>
    </w:p>
    <w:p w14:paraId="3FCB4E01" w14:textId="77777777" w:rsidR="00AD6D98" w:rsidRDefault="00AD6D98">
      <w:pPr>
        <w:spacing w:before="240" w:after="240"/>
      </w:pPr>
      <w:r>
        <w:t xml:space="preserve">   - Quyết định giữ lại hay quên thông tin từ trạng thái bộ nhớ trước đó.</w:t>
      </w:r>
    </w:p>
    <w:p w14:paraId="757C5214" w14:textId="77777777" w:rsidR="00AD6D98" w:rsidRDefault="00AD6D98">
      <w:pPr>
        <w:spacing w:before="240" w:after="240"/>
      </w:pPr>
      <w:r>
        <w:t xml:space="preserve">   - Công thức:</w:t>
      </w:r>
    </w:p>
    <w:p w14:paraId="3D65C1AD" w14:textId="77777777" w:rsidR="00AD6D98" w:rsidRDefault="00D45A16">
      <w:pPr>
        <w:jc w:val="center"/>
      </w:pPr>
      <m:oMathPara>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oMath>
      </m:oMathPara>
    </w:p>
    <w:p w14:paraId="03C3DFCB" w14:textId="77777777" w:rsidR="00AD6D98" w:rsidRDefault="00AD6D98">
      <w:pPr>
        <w:spacing w:before="240" w:after="240"/>
      </w:pPr>
      <w:r>
        <w:t xml:space="preserve">     Trong đó:</w:t>
      </w:r>
    </w:p>
    <w:p w14:paraId="0C6D2F56" w14:textId="77777777" w:rsidR="00AD6D98" w:rsidRDefault="00AD6D98">
      <w:pPr>
        <w:spacing w:before="240" w:after="240"/>
      </w:pPr>
      <w:r>
        <w:t xml:space="preserve">     -</w:t>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oMath>
      <w:r>
        <w:t>Đầu ra của cửa quên, giá trị trong khoảng \([0, 1]\), biểu thị mức độ giữ lại hay quên.</w:t>
      </w:r>
    </w:p>
    <w:p w14:paraId="53BDBFBF" w14:textId="77777777" w:rsidR="00AD6D98" w:rsidRDefault="00AD6D98">
      <w:pPr>
        <w:spacing w:before="240" w:after="240"/>
      </w:pPr>
      <w:r>
        <w:t xml:space="preserve">     </w:t>
      </w:r>
      <m:oMath>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f</m:t>
            </m:r>
          </m:sub>
        </m:sSub>
        <m:r>
          <w:rPr>
            <w:rFonts w:ascii="Cambria Math" w:hAnsi="Cambria Math"/>
          </w:rPr>
          <m:t>):</m:t>
        </m:r>
      </m:oMath>
      <w:r>
        <w:t xml:space="preserve"> Ma trận trọng số của cửa quên.</w:t>
      </w:r>
    </w:p>
    <w:p w14:paraId="3171E37F" w14:textId="77777777" w:rsidR="00AD6D98" w:rsidRDefault="00AD6D98">
      <w:pPr>
        <w:spacing w:before="240" w:after="240"/>
      </w:pPr>
      <w:r>
        <w:t xml:space="preserve">     </w:t>
      </w:r>
      <m:oMath>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m:t>
        </m:r>
      </m:oMath>
      <w:r>
        <w:t xml:space="preserve"> Hệ số điều chỉnh (bias).</w:t>
      </w:r>
    </w:p>
    <w:p w14:paraId="79314232" w14:textId="77777777" w:rsidR="00AD6D98" w:rsidRDefault="00AD6D98">
      <w:pPr>
        <w:spacing w:before="240" w:after="240"/>
      </w:pPr>
      <w:r>
        <w:t xml:space="preserve">     </w:t>
      </w:r>
      <m:oMath>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oMath>
      <w:r>
        <w:t xml:space="preserve"> Trạng thái ẩn của bước trước.</w:t>
      </w:r>
    </w:p>
    <w:p w14:paraId="71C567CE" w14:textId="77777777" w:rsidR="00AD6D98" w:rsidRDefault="00AD6D98">
      <w:pPr>
        <w:spacing w:before="240" w:after="240"/>
      </w:pPr>
      <w:r>
        <w:t xml:space="preserve">     -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t xml:space="preserve"> Đầu vào tại thời điểm hiện tại.</w:t>
      </w:r>
    </w:p>
    <w:p w14:paraId="3D2C3C8D" w14:textId="77777777" w:rsidR="00AD6D98" w:rsidRDefault="00AD6D98">
      <w:pPr>
        <w:spacing w:before="240" w:after="240"/>
      </w:pPr>
      <w:r>
        <w:t xml:space="preserve">     - </w:t>
      </w:r>
      <m:oMath>
        <m:r>
          <w:rPr>
            <w:rFonts w:ascii="Cambria Math" w:hAnsi="Cambria Math"/>
          </w:rPr>
          <m:t>(σ):</m:t>
        </m:r>
      </m:oMath>
      <w:r>
        <w:t xml:space="preserve"> Hàm sigmoid, đảm bảo giá trị đầu ra nằm trong \([0, 1]\).</w:t>
      </w:r>
    </w:p>
    <w:p w14:paraId="651BCAA8" w14:textId="77777777" w:rsidR="00AD6D98" w:rsidRDefault="00AD6D98">
      <w:pPr>
        <w:spacing w:before="240" w:after="240"/>
      </w:pPr>
    </w:p>
    <w:p w14:paraId="763A7C46" w14:textId="77777777" w:rsidR="00AD6D98" w:rsidRDefault="00AD6D98">
      <w:pPr>
        <w:spacing w:before="240" w:after="240"/>
        <w:rPr>
          <w:b/>
        </w:rPr>
      </w:pPr>
      <w:r>
        <w:rPr>
          <w:b/>
        </w:rPr>
        <w:t>2. Cửa đầu vào (Input Gate):</w:t>
      </w:r>
    </w:p>
    <w:p w14:paraId="3CBE8330" w14:textId="77777777" w:rsidR="00AD6D98" w:rsidRDefault="00AD6D98">
      <w:pPr>
        <w:spacing w:before="240" w:after="240"/>
      </w:pPr>
      <w:r>
        <w:t xml:space="preserve">   - Xác định thông tin mới nào sẽ được lưu vào trạng thái bộ nhớ.</w:t>
      </w:r>
    </w:p>
    <w:p w14:paraId="73BBA8B8" w14:textId="77777777" w:rsidR="00AD6D98" w:rsidRDefault="00AD6D98">
      <w:pPr>
        <w:spacing w:before="240" w:after="240"/>
      </w:pPr>
      <w:r>
        <w:t xml:space="preserve">   - Công thức:</w:t>
      </w:r>
    </w:p>
    <w:p w14:paraId="01448459" w14:textId="77777777" w:rsidR="00AD6D98" w:rsidRDefault="00D45A16">
      <w:pPr>
        <w:jc w:val="center"/>
      </w:pPr>
      <m:oMathPara>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p w14:paraId="3C95F438" w14:textId="77777777" w:rsidR="00AD6D98" w:rsidRDefault="00D45A16">
      <w:pPr>
        <w:jc w:val="cente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C</m:t>
                  </m:r>
                </m:e>
                <m:sub>
                  <m:r>
                    <w:rPr>
                      <w:rFonts w:ascii="Cambria Math" w:hAnsi="Cambria Math"/>
                    </w:rPr>
                    <m:t>t</m:t>
                  </m:r>
                </m:sub>
              </m:sSub>
            </m:e>
          </m:acc>
          <m:r>
            <w:rPr>
              <w:rFonts w:ascii="Cambria Math" w:hAnsi="Cambria Math"/>
            </w:rPr>
            <m:t>=</m:t>
          </m:r>
          <m:box>
            <m:boxPr>
              <m:opEmu m:val="1"/>
              <m:ctrlPr>
                <w:rPr>
                  <w:rFonts w:ascii="Cambria Math" w:hAnsi="Cambria Math"/>
                </w:rPr>
              </m:ctrlPr>
            </m:boxPr>
            <m:e>
              <m:r>
                <w:rPr>
                  <w:rFonts w:ascii="Cambria Math" w:hAnsi="Cambria Math"/>
                </w:rPr>
                <m:t>tanh</m:t>
              </m:r>
            </m:e>
          </m:box>
          <m:r>
            <w:rPr>
              <w:rFonts w:ascii="Cambria Math" w:hAnsi="Cambria Math"/>
            </w:rPr>
            <m:t xml:space="preserve">tanh </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C</m:t>
                  </m:r>
                </m:sub>
              </m:sSub>
            </m:e>
          </m:d>
          <m:r>
            <w:rPr>
              <w:rFonts w:ascii="Cambria Math" w:hAnsi="Cambria Math"/>
            </w:rPr>
            <m:t xml:space="preserve"> </m:t>
          </m:r>
        </m:oMath>
      </m:oMathPara>
    </w:p>
    <w:p w14:paraId="5FC6D06D" w14:textId="77777777" w:rsidR="00AD6D98" w:rsidRDefault="00AD6D98">
      <w:pPr>
        <w:spacing w:before="240" w:after="240"/>
      </w:pPr>
      <w:r>
        <w:t xml:space="preserve"> </w:t>
      </w:r>
      <w:r>
        <w:tab/>
      </w:r>
      <w:r>
        <w:tab/>
      </w:r>
      <w:r>
        <w:tab/>
        <w:t xml:space="preserve">                        </w:t>
      </w: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C</m:t>
                </m:r>
              </m:e>
              <m:sub>
                <m:r>
                  <w:rPr>
                    <w:rFonts w:ascii="Cambria Math" w:hAnsi="Cambria Math"/>
                  </w:rPr>
                  <m:t>t</m:t>
                </m:r>
              </m:sub>
            </m:sSub>
          </m:e>
        </m:acc>
      </m:oMath>
    </w:p>
    <w:p w14:paraId="6936C0DC" w14:textId="77777777" w:rsidR="00AD6D98" w:rsidRDefault="00AD6D98">
      <w:pPr>
        <w:spacing w:before="240" w:after="240"/>
      </w:pPr>
      <w:r>
        <w:t xml:space="preserve">     - </w:t>
      </w: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oMath>
      <w:r>
        <w:t xml:space="preserve"> Đầu ra của cửa đầu vào, giá trị trong \([0, 1]\).</w:t>
      </w:r>
    </w:p>
    <w:p w14:paraId="74919AE6" w14:textId="77777777" w:rsidR="00AD6D98" w:rsidRDefault="00AD6D98">
      <w:pPr>
        <w:spacing w:before="240" w:after="240"/>
      </w:pPr>
      <w:r>
        <w:t xml:space="preserve">     </w:t>
      </w:r>
      <m:oMath>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C</m:t>
                </m:r>
              </m:e>
              <m:sub>
                <m:r>
                  <w:rPr>
                    <w:rFonts w:ascii="Cambria Math" w:hAnsi="Cambria Math"/>
                  </w:rPr>
                  <m:t>t</m:t>
                </m:r>
              </m:sub>
            </m:sSub>
          </m:e>
        </m:acc>
        <m:r>
          <w:rPr>
            <w:rFonts w:ascii="Cambria Math" w:hAnsi="Cambria Math"/>
          </w:rPr>
          <m:t>):</m:t>
        </m:r>
      </m:oMath>
      <w:r>
        <w:t xml:space="preserve"> Thông tin mới được tạo ra từ đầu vào hiện tại.</w:t>
      </w:r>
    </w:p>
    <w:p w14:paraId="10F067BD" w14:textId="77777777" w:rsidR="00AD6D98" w:rsidRDefault="00AD6D98">
      <w:pPr>
        <w:spacing w:before="240" w:after="240"/>
      </w:pPr>
      <w:r>
        <w:t xml:space="preserve">     </w:t>
      </w:r>
      <m:oMath>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oMath>
      <w:r>
        <w:t xml:space="preserve"> Trạng thái bộ nhớ được cập nhật.</w:t>
      </w:r>
    </w:p>
    <w:p w14:paraId="71C86CA3" w14:textId="77777777" w:rsidR="00AD6D98" w:rsidRDefault="00AD6D98">
      <w:pPr>
        <w:spacing w:before="240" w:after="240"/>
      </w:pPr>
      <w:r>
        <w:t xml:space="preserve">     - </w:t>
      </w:r>
      <m:oMath>
        <m:r>
          <w:rPr>
            <w:rFonts w:ascii="Cambria Math" w:hAnsi="Cambria Math"/>
          </w:rPr>
          <m:t>(⊙):</m:t>
        </m:r>
      </m:oMath>
      <w:r>
        <w:t xml:space="preserve"> Phép nhân từng phần tử (element-wise multiplication).</w:t>
      </w:r>
    </w:p>
    <w:p w14:paraId="30FCA526" w14:textId="77777777" w:rsidR="00AD6D98" w:rsidRDefault="00AD6D98">
      <w:pPr>
        <w:spacing w:before="240" w:after="240"/>
      </w:pPr>
    </w:p>
    <w:p w14:paraId="67586710" w14:textId="77777777" w:rsidR="00AD6D98" w:rsidRDefault="00AD6D98">
      <w:pPr>
        <w:spacing w:before="240" w:after="240"/>
        <w:rPr>
          <w:b/>
        </w:rPr>
      </w:pPr>
      <w:r>
        <w:rPr>
          <w:b/>
        </w:rPr>
        <w:t>3. Cửa đầu ra (Output Gate):</w:t>
      </w:r>
    </w:p>
    <w:p w14:paraId="4576BCDC" w14:textId="77777777" w:rsidR="00AD6D98" w:rsidRDefault="00AD6D98">
      <w:pPr>
        <w:spacing w:before="240" w:after="240"/>
      </w:pPr>
      <w:r>
        <w:t xml:space="preserve">   - Quyết định thông tin nào từ trạng thái bộ nhớ sẽ được xuất ra làm đầu ra.</w:t>
      </w:r>
    </w:p>
    <w:p w14:paraId="77381AE9" w14:textId="77777777" w:rsidR="00AD6D98" w:rsidRDefault="00AD6D98">
      <w:pPr>
        <w:spacing w:before="240" w:after="240"/>
      </w:pPr>
      <w:r>
        <w:t xml:space="preserve">   - Công thức:</w:t>
      </w:r>
    </w:p>
    <w:p w14:paraId="3E6D586D" w14:textId="77777777" w:rsidR="00AD6D98" w:rsidRDefault="00AD6D98">
      <w:pPr>
        <w:spacing w:before="240" w:after="240"/>
      </w:pPr>
      <w:r>
        <w:t xml:space="preserve">  </w:t>
      </w:r>
      <m:oMath>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o</m:t>
                </m:r>
              </m:sub>
            </m:sSub>
          </m:e>
        </m:d>
      </m:oMath>
    </w:p>
    <w:p w14:paraId="03E62A23" w14:textId="77777777" w:rsidR="00AD6D98" w:rsidRDefault="00AD6D98">
      <w:pPr>
        <w:spacing w:before="240" w:after="240"/>
      </w:pPr>
      <w:r>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m:t>
        </m:r>
        <m:box>
          <m:boxPr>
            <m:opEmu m:val="1"/>
            <m:ctrlPr>
              <w:rPr>
                <w:rFonts w:ascii="Cambria Math" w:hAnsi="Cambria Math"/>
              </w:rPr>
            </m:ctrlPr>
          </m:boxPr>
          <m:e>
            <m:r>
              <w:rPr>
                <w:rFonts w:ascii="Cambria Math" w:hAnsi="Cambria Math"/>
              </w:rPr>
              <m:t>tanh</m:t>
            </m:r>
          </m:e>
        </m:box>
        <m:r>
          <w:rPr>
            <w:rFonts w:ascii="Cambria Math" w:hAnsi="Cambria Math"/>
          </w:rPr>
          <m:t xml:space="preserve">tanh </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e>
        </m:d>
        <m:r>
          <w:rPr>
            <w:rFonts w:ascii="Cambria Math" w:hAnsi="Cambria Math"/>
          </w:rPr>
          <m:t xml:space="preserve"> </m:t>
        </m:r>
      </m:oMath>
    </w:p>
    <w:p w14:paraId="2FEB40B4" w14:textId="77777777" w:rsidR="00AD6D98" w:rsidRDefault="00AD6D98">
      <w:pPr>
        <w:spacing w:before="240" w:after="240"/>
      </w:pPr>
      <w:r>
        <w:t xml:space="preserve">     Trong đó:</w:t>
      </w:r>
    </w:p>
    <w:p w14:paraId="6F1E17DF" w14:textId="77777777" w:rsidR="00AD6D98" w:rsidRDefault="00AD6D98">
      <w:pPr>
        <w:spacing w:before="240" w:after="240"/>
      </w:pPr>
      <w:r>
        <w:t xml:space="preserve">     - </w:t>
      </w:r>
      <m:oMath>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m:t>
        </m:r>
      </m:oMath>
      <w:r>
        <w:t xml:space="preserve"> Đầu ra của cửa đầu ra.</w:t>
      </w:r>
    </w:p>
    <w:p w14:paraId="7086C816" w14:textId="77777777" w:rsidR="00AD6D98" w:rsidRDefault="00AD6D98">
      <w:pPr>
        <w:spacing w:before="240" w:after="240"/>
      </w:pPr>
      <w:r>
        <w:t xml:space="preserve">     - </w:t>
      </w:r>
      <m:oMath>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oMath>
      <w:r>
        <w:t xml:space="preserve"> Trạng thái ẩn, được sử dụng để dự đoán hoặc truyền sang bước tiếp theo.</w:t>
      </w:r>
    </w:p>
    <w:p w14:paraId="7DB6DA6A" w14:textId="77777777" w:rsidR="00AD6D98" w:rsidRDefault="00AD6D98">
      <w:pPr>
        <w:spacing w:before="240" w:after="240"/>
      </w:pPr>
    </w:p>
    <w:p w14:paraId="6AE62066" w14:textId="77777777" w:rsidR="00AD6D98" w:rsidRDefault="00AD6D98">
      <w:pPr>
        <w:spacing w:before="240" w:after="240"/>
        <w:rPr>
          <w:b/>
        </w:rPr>
      </w:pPr>
      <w:r>
        <w:rPr>
          <w:b/>
        </w:rPr>
        <w:t xml:space="preserve"> 5.3.4. Quy trình hoạt động của LSTM</w:t>
      </w:r>
    </w:p>
    <w:p w14:paraId="1975C7B1" w14:textId="77777777" w:rsidR="00AD6D98" w:rsidRDefault="00AD6D98">
      <w:pPr>
        <w:spacing w:before="240" w:after="240"/>
      </w:pPr>
      <w:r>
        <w:t xml:space="preserve">1. Nhận đầu vào </w:t>
      </w:r>
      <m:oMath>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e>
        </m:d>
        <m:r>
          <w:rPr>
            <w:rFonts w:ascii="Cambria Math" w:hAnsi="Cambria Math"/>
          </w:rPr>
          <m:t>:</m:t>
        </m:r>
      </m:oMath>
    </w:p>
    <w:p w14:paraId="567A94A9" w14:textId="77777777" w:rsidR="00AD6D98" w:rsidRDefault="00AD6D98">
      <w:pPr>
        <w:spacing w:before="240" w:after="240"/>
      </w:pPr>
      <w:r>
        <w:t xml:space="preserve">   - LSTM nhận dữ liệu tại thời điểm \(t\) và trạng thái từ bước trước </w:t>
      </w:r>
      <m:oMath>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t-1</m:t>
                </m:r>
              </m:sub>
            </m:sSub>
            <m:r>
              <w:rPr>
                <w:rFonts w:ascii="Cambria Math" w:hAnsi="Cambria Math"/>
              </w:rPr>
              <m:t>)</m:t>
            </m:r>
          </m:e>
        </m:d>
        <m:r>
          <w:rPr>
            <w:rFonts w:ascii="Cambria Math" w:hAnsi="Cambria Math"/>
          </w:rPr>
          <m:t>.</m:t>
        </m:r>
      </m:oMath>
    </w:p>
    <w:p w14:paraId="37A5FC8C" w14:textId="77777777" w:rsidR="00AD6D98" w:rsidRDefault="00AD6D98">
      <w:pPr>
        <w:spacing w:before="240" w:after="240"/>
      </w:pPr>
      <w:r>
        <w:t>2. Tính toán từng cánh cửa:</w:t>
      </w:r>
    </w:p>
    <w:p w14:paraId="75D668F0" w14:textId="77777777" w:rsidR="00AD6D98" w:rsidRDefault="00AD6D98">
      <w:pPr>
        <w:spacing w:before="240" w:after="240"/>
      </w:pPr>
      <w:r>
        <w:t xml:space="preserve">   - Cửa quên </w:t>
      </w:r>
      <m:oMath>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e>
        </m:d>
        <m:r>
          <w:rPr>
            <w:rFonts w:ascii="Cambria Math" w:hAnsi="Cambria Math"/>
          </w:rPr>
          <m:t>:</m:t>
        </m:r>
      </m:oMath>
      <w:r>
        <w:t xml:space="preserve"> Loại bỏ thông tin không cần thiết từ trạng thái bộ nhớ trước đó.</w:t>
      </w:r>
    </w:p>
    <w:p w14:paraId="3D84B679" w14:textId="77777777" w:rsidR="00AD6D98" w:rsidRDefault="00AD6D98">
      <w:pPr>
        <w:spacing w:before="240" w:after="240"/>
      </w:pPr>
      <w:r>
        <w:t xml:space="preserve">   - Cửa đầu vào </w:t>
      </w:r>
      <m:oMath>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e>
        </m:d>
        <m:r>
          <w:rPr>
            <w:rFonts w:ascii="Cambria Math" w:hAnsi="Cambria Math"/>
          </w:rPr>
          <m:t>:</m:t>
        </m:r>
      </m:oMath>
      <w:r>
        <w:t xml:space="preserve"> Xác định thông tin mới để thêm vào trạng thái bộ nhớ.</w:t>
      </w:r>
    </w:p>
    <w:p w14:paraId="27592064" w14:textId="77777777" w:rsidR="00AD6D98" w:rsidRDefault="00AD6D98">
      <w:pPr>
        <w:spacing w:before="240" w:after="240"/>
      </w:pPr>
      <w:r>
        <w:t xml:space="preserve">   - Trạng thái bộ nhớ </w:t>
      </w:r>
      <m:oMath>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e>
        </m:d>
        <m:r>
          <w:rPr>
            <w:rFonts w:ascii="Cambria Math" w:hAnsi="Cambria Math"/>
          </w:rPr>
          <m:t>:</m:t>
        </m:r>
      </m:oMath>
      <w:r>
        <w:t xml:space="preserve"> Cập nhật trạng thái bộ nhớ với thông tin quan trọng.</w:t>
      </w:r>
    </w:p>
    <w:p w14:paraId="213C6D67" w14:textId="77777777" w:rsidR="00AD6D98" w:rsidRDefault="00AD6D98">
      <w:pPr>
        <w:spacing w:before="240" w:after="240"/>
      </w:pPr>
      <w:r>
        <w:t xml:space="preserve">   - Cửa đầu ra </w:t>
      </w:r>
      <m:oMath>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m:t>
            </m:r>
          </m:e>
        </m:d>
      </m:oMath>
      <w:r>
        <w:t>: Quyết định thông tin nào sẽ được sử dụng làm đầu ra.</w:t>
      </w:r>
    </w:p>
    <w:p w14:paraId="263DD06D" w14:textId="77777777" w:rsidR="00AD6D98" w:rsidRDefault="00AD6D98">
      <w:pPr>
        <w:spacing w:before="240" w:after="240"/>
      </w:pPr>
      <w:r>
        <w:t>3. Cập nhật trạng thái:</w:t>
      </w:r>
    </w:p>
    <w:p w14:paraId="2C71AE6E" w14:textId="77777777" w:rsidR="00AD6D98" w:rsidRDefault="00AD6D98">
      <w:pPr>
        <w:spacing w:before="240" w:after="240"/>
      </w:pPr>
      <w:r>
        <w:t xml:space="preserve">   - Trạng thái bộ nhớ </w:t>
      </w:r>
      <m:oMath>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oMath>
      <w:r>
        <w:t xml:space="preserve"> và trạng thái ẩn </w:t>
      </w:r>
      <m:oMath>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oMath>
      <w:r>
        <w:t xml:space="preserve"> được tính toán và truyền sang bước tiếp theo.</w:t>
      </w:r>
    </w:p>
    <w:p w14:paraId="203D7AB8" w14:textId="77777777" w:rsidR="00AD6D98" w:rsidRDefault="00AD6D98">
      <w:pPr>
        <w:spacing w:before="240" w:after="240"/>
      </w:pPr>
    </w:p>
    <w:p w14:paraId="7199A6A1" w14:textId="77777777" w:rsidR="00AD6D98" w:rsidRDefault="00AD6D98">
      <w:pPr>
        <w:spacing w:before="240" w:after="240"/>
      </w:pPr>
      <w:r>
        <w:t>Mô hình LSTM trong nghiên cứu này được xây dựng với kiến trúc gồm hai lớp LSTM và một lớp Dense để đưa ra dự đoán.</w:t>
      </w:r>
    </w:p>
    <w:p w14:paraId="2EF0DF09" w14:textId="77777777" w:rsidR="00C91D09" w:rsidRDefault="00AD6D98" w:rsidP="00C91D09">
      <w:pPr>
        <w:keepNext/>
        <w:spacing w:before="240" w:after="240"/>
      </w:pPr>
      <w:r>
        <w:rPr>
          <w:noProof/>
        </w:rPr>
        <w:drawing>
          <wp:inline distT="114300" distB="114300" distL="114300" distR="114300" wp14:anchorId="71F8C4DD" wp14:editId="6FA53B1B">
            <wp:extent cx="6159500" cy="3898900"/>
            <wp:effectExtent l="0" t="0" r="0" b="0"/>
            <wp:docPr id="19246106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5"/>
                    <a:srcRect/>
                    <a:stretch>
                      <a:fillRect/>
                    </a:stretch>
                  </pic:blipFill>
                  <pic:spPr>
                    <a:xfrm>
                      <a:off x="0" y="0"/>
                      <a:ext cx="6159500" cy="3898900"/>
                    </a:xfrm>
                    <a:prstGeom prst="rect">
                      <a:avLst/>
                    </a:prstGeom>
                    <a:ln/>
                  </pic:spPr>
                </pic:pic>
              </a:graphicData>
            </a:graphic>
          </wp:inline>
        </w:drawing>
      </w:r>
    </w:p>
    <w:p w14:paraId="2E9A5AC3" w14:textId="1207BACD" w:rsidR="00AD6D98" w:rsidRPr="00EB67C0" w:rsidRDefault="00C91D09" w:rsidP="00EB67C0">
      <w:pPr>
        <w:pStyle w:val="Caption"/>
        <w:jc w:val="center"/>
        <w:rPr>
          <w:b/>
          <w:bCs/>
          <w:sz w:val="20"/>
          <w:szCs w:val="20"/>
        </w:rPr>
      </w:pPr>
      <w:bookmarkStart w:id="245" w:name="_Toc184858286"/>
      <w:bookmarkStart w:id="246" w:name="_Toc184861096"/>
      <w:bookmarkStart w:id="247" w:name="_Toc184862769"/>
      <w:bookmarkStart w:id="248" w:name="_Toc184889527"/>
      <w:r w:rsidRPr="00EB67C0">
        <w:rPr>
          <w:b/>
          <w:bCs/>
          <w:sz w:val="20"/>
          <w:szCs w:val="20"/>
        </w:rPr>
        <w:t xml:space="preserve">Figure </w:t>
      </w:r>
      <w:r w:rsidRPr="00EB67C0">
        <w:rPr>
          <w:b/>
          <w:bCs/>
          <w:sz w:val="20"/>
          <w:szCs w:val="20"/>
        </w:rPr>
        <w:fldChar w:fldCharType="begin"/>
      </w:r>
      <w:r w:rsidRPr="00EB67C0">
        <w:rPr>
          <w:b/>
          <w:bCs/>
          <w:sz w:val="20"/>
          <w:szCs w:val="20"/>
        </w:rPr>
        <w:instrText xml:space="preserve"> SEQ Figure \* ARABIC </w:instrText>
      </w:r>
      <w:r w:rsidRPr="00EB67C0">
        <w:rPr>
          <w:b/>
          <w:bCs/>
          <w:sz w:val="20"/>
          <w:szCs w:val="20"/>
        </w:rPr>
        <w:fldChar w:fldCharType="separate"/>
      </w:r>
      <w:r w:rsidR="00EA3575">
        <w:rPr>
          <w:b/>
          <w:bCs/>
          <w:noProof/>
          <w:sz w:val="20"/>
          <w:szCs w:val="20"/>
        </w:rPr>
        <w:t>24</w:t>
      </w:r>
      <w:r w:rsidRPr="00EB67C0">
        <w:rPr>
          <w:b/>
          <w:bCs/>
          <w:sz w:val="20"/>
          <w:szCs w:val="20"/>
        </w:rPr>
        <w:fldChar w:fldCharType="end"/>
      </w:r>
      <w:r w:rsidR="00C35554" w:rsidRPr="00EB67C0">
        <w:rPr>
          <w:b/>
          <w:bCs/>
          <w:sz w:val="20"/>
          <w:szCs w:val="20"/>
        </w:rPr>
        <w:t>: Xây dựng mô hình LSTM gồm 2 lớp LSTM và 1 lớp Dense</w:t>
      </w:r>
      <w:bookmarkEnd w:id="245"/>
      <w:bookmarkEnd w:id="246"/>
      <w:bookmarkEnd w:id="247"/>
      <w:bookmarkEnd w:id="248"/>
    </w:p>
    <w:p w14:paraId="7298B072" w14:textId="77777777" w:rsidR="00AD6D98" w:rsidRDefault="00AD6D98" w:rsidP="004E3FBB">
      <w:pPr>
        <w:widowControl w:val="0"/>
        <w:numPr>
          <w:ilvl w:val="0"/>
          <w:numId w:val="13"/>
        </w:numPr>
        <w:spacing w:before="240" w:after="0" w:line="312" w:lineRule="auto"/>
        <w:jc w:val="left"/>
        <w:rPr>
          <w:b/>
        </w:rPr>
      </w:pPr>
      <w:r>
        <w:rPr>
          <w:b/>
        </w:rPr>
        <w:t>Lớp LSTM Đầu Tiên:</w:t>
      </w:r>
    </w:p>
    <w:p w14:paraId="66B5FBCC" w14:textId="77777777" w:rsidR="00AD6D98" w:rsidRDefault="00AD6D98" w:rsidP="004E3FBB">
      <w:pPr>
        <w:widowControl w:val="0"/>
        <w:numPr>
          <w:ilvl w:val="1"/>
          <w:numId w:val="13"/>
        </w:numPr>
        <w:spacing w:after="0" w:line="312" w:lineRule="auto"/>
        <w:jc w:val="left"/>
      </w:pPr>
      <w:r>
        <w:t>Có 50 nơ-ron, sử dụng hàm kích hoạt ReLU.</w:t>
      </w:r>
    </w:p>
    <w:p w14:paraId="6E89C102" w14:textId="77777777" w:rsidR="00AD6D98" w:rsidRDefault="00AD6D98" w:rsidP="004E3FBB">
      <w:pPr>
        <w:widowControl w:val="0"/>
        <w:numPr>
          <w:ilvl w:val="1"/>
          <w:numId w:val="13"/>
        </w:numPr>
        <w:spacing w:after="0" w:line="312" w:lineRule="auto"/>
        <w:jc w:val="left"/>
        <w:rPr>
          <w:b/>
        </w:rPr>
      </w:pPr>
      <w:r>
        <w:rPr>
          <w:color w:val="188038"/>
        </w:rPr>
        <w:t>return_sequences=True</w:t>
      </w:r>
      <w:r>
        <w:t xml:space="preserve"> cho phép lớp này trả về toàn bộ chuỗi đầu ra để được xử lý bởi lớp LSTM tiếp theo.</w:t>
      </w:r>
    </w:p>
    <w:p w14:paraId="35BE6C41" w14:textId="77777777" w:rsidR="00AD6D98" w:rsidRDefault="00AD6D98" w:rsidP="004E3FBB">
      <w:pPr>
        <w:widowControl w:val="0"/>
        <w:numPr>
          <w:ilvl w:val="0"/>
          <w:numId w:val="13"/>
        </w:numPr>
        <w:spacing w:after="0" w:line="312" w:lineRule="auto"/>
        <w:jc w:val="left"/>
        <w:rPr>
          <w:b/>
        </w:rPr>
      </w:pPr>
      <w:r>
        <w:rPr>
          <w:b/>
        </w:rPr>
        <w:t>Lớp LSTM Thứ Hai:</w:t>
      </w:r>
    </w:p>
    <w:p w14:paraId="654BBD46" w14:textId="77777777" w:rsidR="00AD6D98" w:rsidRDefault="00AD6D98" w:rsidP="004E3FBB">
      <w:pPr>
        <w:widowControl w:val="0"/>
        <w:numPr>
          <w:ilvl w:val="1"/>
          <w:numId w:val="13"/>
        </w:numPr>
        <w:spacing w:after="0" w:line="312" w:lineRule="auto"/>
        <w:jc w:val="left"/>
      </w:pPr>
      <w:r>
        <w:t>Có 50 nơ-ron, sử dụng hàm kích hoạt ReLU.</w:t>
      </w:r>
    </w:p>
    <w:p w14:paraId="25A90118" w14:textId="77777777" w:rsidR="00AD6D98" w:rsidRDefault="00AD6D98" w:rsidP="004E3FBB">
      <w:pPr>
        <w:widowControl w:val="0"/>
        <w:numPr>
          <w:ilvl w:val="1"/>
          <w:numId w:val="13"/>
        </w:numPr>
        <w:spacing w:after="0" w:line="312" w:lineRule="auto"/>
        <w:jc w:val="left"/>
        <w:rPr>
          <w:b/>
        </w:rPr>
      </w:pPr>
      <w:r>
        <w:rPr>
          <w:b/>
          <w:color w:val="188038"/>
        </w:rPr>
        <w:t>return_sequences=False</w:t>
      </w:r>
      <w:r>
        <w:t xml:space="preserve"> (mặc định) chỉ trả về trạng thái cuối cùng để được kết nối với lớp Dense.</w:t>
      </w:r>
    </w:p>
    <w:p w14:paraId="5F9BC750" w14:textId="77777777" w:rsidR="00AD6D98" w:rsidRDefault="00AD6D98" w:rsidP="004E3FBB">
      <w:pPr>
        <w:widowControl w:val="0"/>
        <w:numPr>
          <w:ilvl w:val="0"/>
          <w:numId w:val="13"/>
        </w:numPr>
        <w:spacing w:after="0" w:line="312" w:lineRule="auto"/>
        <w:jc w:val="left"/>
        <w:rPr>
          <w:b/>
        </w:rPr>
      </w:pPr>
      <w:r>
        <w:rPr>
          <w:b/>
        </w:rPr>
        <w:t>Lớp Dense:</w:t>
      </w:r>
    </w:p>
    <w:p w14:paraId="763A40D8" w14:textId="77777777" w:rsidR="00AD6D98" w:rsidRDefault="00AD6D98" w:rsidP="004E3FBB">
      <w:pPr>
        <w:widowControl w:val="0"/>
        <w:numPr>
          <w:ilvl w:val="1"/>
          <w:numId w:val="13"/>
        </w:numPr>
        <w:spacing w:after="240" w:line="312" w:lineRule="auto"/>
        <w:jc w:val="left"/>
      </w:pPr>
      <w:r>
        <w:t>Chỉ có một nơ-ron, nhằm mục đích dự đoán giá đóng cửa ngày tiếp theo.</w:t>
      </w:r>
    </w:p>
    <w:p w14:paraId="33D6972E" w14:textId="77777777" w:rsidR="00AD6D98" w:rsidRDefault="00AD6D98">
      <w:pPr>
        <w:spacing w:before="240" w:after="240"/>
        <w:rPr>
          <w:b/>
        </w:rPr>
      </w:pPr>
      <w:r>
        <w:rPr>
          <w:b/>
        </w:rPr>
        <w:t>Các kỹ thuật chính quy (Regularization):</w:t>
      </w:r>
    </w:p>
    <w:p w14:paraId="4A728B2A" w14:textId="77777777" w:rsidR="00AD6D98" w:rsidRDefault="00AD6D98" w:rsidP="004E3FBB">
      <w:pPr>
        <w:widowControl w:val="0"/>
        <w:numPr>
          <w:ilvl w:val="0"/>
          <w:numId w:val="29"/>
        </w:numPr>
        <w:spacing w:before="240" w:after="240" w:line="312" w:lineRule="auto"/>
        <w:jc w:val="left"/>
        <w:rPr>
          <w:b/>
        </w:rPr>
      </w:pPr>
      <w:r>
        <w:rPr>
          <w:b/>
        </w:rPr>
        <w:t xml:space="preserve">Early Stopping: </w:t>
      </w:r>
      <w:r>
        <w:t>Sử dụng để ngăn ngừa overfitting bằng cách dừng huấn luyện khi mô hình không cải thiện trên tập kiểm tra trong một số epoch nhất định.</w:t>
      </w:r>
    </w:p>
    <w:p w14:paraId="2751A0BA" w14:textId="77777777" w:rsidR="00AD6D98" w:rsidRDefault="00AD6D98">
      <w:pPr>
        <w:rPr>
          <w:b/>
        </w:rPr>
      </w:pPr>
    </w:p>
    <w:p w14:paraId="018FCA94" w14:textId="19DDBAAA" w:rsidR="00AD6D98" w:rsidRDefault="0071790D">
      <w:pPr>
        <w:pStyle w:val="Heading2"/>
        <w:spacing w:before="280" w:after="80"/>
      </w:pPr>
      <w:bookmarkStart w:id="249" w:name="_Toc184855883"/>
      <w:bookmarkStart w:id="250" w:name="_Toc184889434"/>
      <w:r>
        <w:t>6</w:t>
      </w:r>
      <w:r w:rsidR="00AD6D98">
        <w:t>.4. Huấn luyện và kiểm tra (Training and Testing)</w:t>
      </w:r>
      <w:bookmarkEnd w:id="249"/>
      <w:bookmarkEnd w:id="250"/>
    </w:p>
    <w:p w14:paraId="045B3C6D" w14:textId="379150D0" w:rsidR="00AD6D98" w:rsidRDefault="0071790D">
      <w:pPr>
        <w:pStyle w:val="Heading3"/>
      </w:pPr>
      <w:bookmarkStart w:id="251" w:name="_Toc184855884"/>
      <w:bookmarkStart w:id="252" w:name="_Toc184889435"/>
      <w:r>
        <w:t>6</w:t>
      </w:r>
      <w:r w:rsidR="00AD6D98">
        <w:t>.4.1. Chia tập dữ liệu thành tập huấn luyện và tập kiểm tra.</w:t>
      </w:r>
      <w:bookmarkEnd w:id="251"/>
      <w:bookmarkEnd w:id="252"/>
      <w:r w:rsidR="00AD6D98">
        <w:t xml:space="preserve"> </w:t>
      </w:r>
    </w:p>
    <w:p w14:paraId="3B29DEF7" w14:textId="77777777" w:rsidR="00AD6D98" w:rsidRDefault="00AD6D98">
      <w:pPr>
        <w:spacing w:before="240" w:after="240"/>
        <w:ind w:firstLine="720"/>
      </w:pPr>
      <w:r>
        <w:t xml:space="preserve">Trong các bài toán dự báo chuỗi thời gian, việc giữ thứ tự thời gian khi chia dữ liệu là rất quan trọng để đảm bảo rằng mô hình không học từ dữ liệu tương lai. Do đó, tôi thiết lập </w:t>
      </w:r>
      <w:r>
        <w:rPr>
          <w:color w:val="188038"/>
        </w:rPr>
        <w:t>shuffle=False</w:t>
      </w:r>
      <w:r>
        <w:t xml:space="preserve"> khi chia dữ liệu thành tập đào tạo và tập kiểm tra.</w:t>
      </w:r>
    </w:p>
    <w:p w14:paraId="505B8600" w14:textId="77777777" w:rsidR="00AD6D98" w:rsidRDefault="00AD6D98" w:rsidP="004E3FBB">
      <w:pPr>
        <w:widowControl w:val="0"/>
        <w:numPr>
          <w:ilvl w:val="0"/>
          <w:numId w:val="25"/>
        </w:numPr>
        <w:spacing w:before="240" w:after="0" w:line="312" w:lineRule="auto"/>
        <w:jc w:val="left"/>
      </w:pPr>
      <w:r>
        <w:rPr>
          <w:b/>
        </w:rPr>
        <w:t>Dữ liệu chuỗi thời gian:</w:t>
      </w:r>
      <w:r>
        <w:t xml:space="preserve"> Không trộn (</w:t>
      </w:r>
      <w:r>
        <w:rPr>
          <w:color w:val="188038"/>
        </w:rPr>
        <w:t>shuffle=False</w:t>
      </w:r>
      <w:r>
        <w:t>) để duy trì tính tuần tự.</w:t>
      </w:r>
    </w:p>
    <w:p w14:paraId="6230878A" w14:textId="77777777" w:rsidR="00AD6D98" w:rsidRDefault="00AD6D98" w:rsidP="004E3FBB">
      <w:pPr>
        <w:widowControl w:val="0"/>
        <w:numPr>
          <w:ilvl w:val="0"/>
          <w:numId w:val="25"/>
        </w:numPr>
        <w:spacing w:after="240" w:line="312" w:lineRule="auto"/>
        <w:jc w:val="left"/>
      </w:pPr>
      <w:r>
        <w:rPr>
          <w:b/>
        </w:rPr>
        <w:t>Dữ liệu phi chuỗi thời gian:</w:t>
      </w:r>
      <w:r>
        <w:t xml:space="preserve"> Có thể trộn (</w:t>
      </w:r>
      <w:r>
        <w:rPr>
          <w:color w:val="188038"/>
        </w:rPr>
        <w:t>shuffle=True</w:t>
      </w:r>
      <w:r>
        <w:t>) để đảm bảo sự phân bố đồng đều của các mẫu dữ liệu trong cả hai tập.</w:t>
      </w:r>
    </w:p>
    <w:p w14:paraId="70709E93" w14:textId="77777777" w:rsidR="00C91D09" w:rsidRDefault="00AD6D98" w:rsidP="00C91D09">
      <w:pPr>
        <w:keepNext/>
        <w:spacing w:before="240" w:after="240"/>
      </w:pPr>
      <w:r>
        <w:rPr>
          <w:noProof/>
        </w:rPr>
        <w:drawing>
          <wp:inline distT="114300" distB="114300" distL="114300" distR="114300" wp14:anchorId="30D97F82" wp14:editId="22FD6C14">
            <wp:extent cx="6159500" cy="2908300"/>
            <wp:effectExtent l="0" t="0" r="0" b="0"/>
            <wp:docPr id="192461065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6159500" cy="2908300"/>
                    </a:xfrm>
                    <a:prstGeom prst="rect">
                      <a:avLst/>
                    </a:prstGeom>
                    <a:ln/>
                  </pic:spPr>
                </pic:pic>
              </a:graphicData>
            </a:graphic>
          </wp:inline>
        </w:drawing>
      </w:r>
    </w:p>
    <w:p w14:paraId="7ACC954B" w14:textId="6B664CB3" w:rsidR="00AD6D98" w:rsidRPr="00EB67C0" w:rsidRDefault="00C91D09" w:rsidP="00EB67C0">
      <w:pPr>
        <w:pStyle w:val="Caption"/>
        <w:jc w:val="center"/>
        <w:rPr>
          <w:b/>
          <w:bCs/>
          <w:sz w:val="20"/>
          <w:szCs w:val="20"/>
        </w:rPr>
      </w:pPr>
      <w:bookmarkStart w:id="253" w:name="_Toc184858287"/>
      <w:bookmarkStart w:id="254" w:name="_Toc184861097"/>
      <w:bookmarkStart w:id="255" w:name="_Toc184862770"/>
      <w:bookmarkStart w:id="256" w:name="_Toc184889528"/>
      <w:r w:rsidRPr="00EB67C0">
        <w:rPr>
          <w:b/>
          <w:bCs/>
          <w:sz w:val="20"/>
          <w:szCs w:val="20"/>
        </w:rPr>
        <w:t xml:space="preserve">Figure </w:t>
      </w:r>
      <w:r w:rsidRPr="00EB67C0">
        <w:rPr>
          <w:b/>
          <w:bCs/>
          <w:sz w:val="20"/>
          <w:szCs w:val="20"/>
        </w:rPr>
        <w:fldChar w:fldCharType="begin"/>
      </w:r>
      <w:r w:rsidRPr="00EB67C0">
        <w:rPr>
          <w:b/>
          <w:bCs/>
          <w:sz w:val="20"/>
          <w:szCs w:val="20"/>
        </w:rPr>
        <w:instrText xml:space="preserve"> SEQ Figure \* ARABIC </w:instrText>
      </w:r>
      <w:r w:rsidRPr="00EB67C0">
        <w:rPr>
          <w:b/>
          <w:bCs/>
          <w:sz w:val="20"/>
          <w:szCs w:val="20"/>
        </w:rPr>
        <w:fldChar w:fldCharType="separate"/>
      </w:r>
      <w:r w:rsidR="00EA3575">
        <w:rPr>
          <w:b/>
          <w:bCs/>
          <w:noProof/>
          <w:sz w:val="20"/>
          <w:szCs w:val="20"/>
        </w:rPr>
        <w:t>25</w:t>
      </w:r>
      <w:r w:rsidRPr="00EB67C0">
        <w:rPr>
          <w:b/>
          <w:bCs/>
          <w:sz w:val="20"/>
          <w:szCs w:val="20"/>
        </w:rPr>
        <w:fldChar w:fldCharType="end"/>
      </w:r>
      <w:r w:rsidR="00C35554" w:rsidRPr="00EB67C0">
        <w:rPr>
          <w:b/>
          <w:bCs/>
          <w:sz w:val="20"/>
          <w:szCs w:val="20"/>
        </w:rPr>
        <w:t>: Chia dữ liệu thành tập huấn luyện và tập kiểm tra</w:t>
      </w:r>
      <w:bookmarkEnd w:id="253"/>
      <w:bookmarkEnd w:id="254"/>
      <w:bookmarkEnd w:id="255"/>
      <w:bookmarkEnd w:id="256"/>
    </w:p>
    <w:p w14:paraId="1588481F" w14:textId="6C559815" w:rsidR="00AD6D98" w:rsidRDefault="0071790D" w:rsidP="00BC6287">
      <w:pPr>
        <w:pStyle w:val="Heading3"/>
      </w:pPr>
      <w:bookmarkStart w:id="257" w:name="_Toc184855885"/>
      <w:bookmarkStart w:id="258" w:name="_Toc184889436"/>
      <w:r>
        <w:t>6</w:t>
      </w:r>
      <w:r w:rsidR="00AD6D98">
        <w:t>.4.2. Cross-Validation cho dữ liệu chuỗi thời gian</w:t>
      </w:r>
      <w:bookmarkEnd w:id="257"/>
      <w:bookmarkEnd w:id="258"/>
    </w:p>
    <w:p w14:paraId="28439A11" w14:textId="77777777" w:rsidR="00AD6D98" w:rsidRDefault="00AD6D98">
      <w:pPr>
        <w:spacing w:before="240" w:after="240"/>
        <w:ind w:firstLine="720"/>
      </w:pPr>
      <w:r>
        <w:t xml:space="preserve">Thay vì sử dụng phương pháp cross-validation truyền thống, tôi sử dụng </w:t>
      </w:r>
      <w:r>
        <w:rPr>
          <w:b/>
        </w:rPr>
        <w:t>TimeSeriesSplit</w:t>
      </w:r>
      <w:r>
        <w:t xml:space="preserve"> để duy trì thứ tự thời gian và tránh rò rỉ dữ liệu từ tương lai vào quá trình huấn luyện.</w:t>
      </w:r>
    </w:p>
    <w:p w14:paraId="447A389F" w14:textId="77777777" w:rsidR="00AD6D98" w:rsidRDefault="00AD6D98" w:rsidP="004E3FBB">
      <w:pPr>
        <w:widowControl w:val="0"/>
        <w:numPr>
          <w:ilvl w:val="0"/>
          <w:numId w:val="34"/>
        </w:numPr>
        <w:spacing w:before="240" w:after="240" w:line="312" w:lineRule="auto"/>
        <w:jc w:val="left"/>
      </w:pPr>
      <w:r>
        <w:rPr>
          <w:b/>
        </w:rPr>
        <w:t>TimeSeriesSplit:</w:t>
      </w:r>
      <w:r>
        <w:t xml:space="preserve"> Chia dữ liệu thành các fold theo thứ tự thời gian, trong đó mỗi fold sau bao gồm tất cả dữ liệu từ fold trước và một phần dữ liệu mới.</w:t>
      </w:r>
    </w:p>
    <w:p w14:paraId="1FDAF951" w14:textId="77777777" w:rsidR="00AD6D98" w:rsidRDefault="00AD6D98">
      <w:pPr>
        <w:spacing w:before="240" w:after="240"/>
        <w:rPr>
          <w:b/>
        </w:rPr>
      </w:pPr>
      <w:r>
        <w:rPr>
          <w:b/>
        </w:rPr>
        <w:t>Ví dụ:</w:t>
      </w:r>
    </w:p>
    <w:p w14:paraId="2E9B4BD4" w14:textId="77777777" w:rsidR="00AD6D98" w:rsidRDefault="00AD6D98" w:rsidP="004E3FBB">
      <w:pPr>
        <w:widowControl w:val="0"/>
        <w:numPr>
          <w:ilvl w:val="0"/>
          <w:numId w:val="12"/>
        </w:numPr>
        <w:spacing w:before="240" w:after="0" w:line="312" w:lineRule="auto"/>
        <w:jc w:val="left"/>
      </w:pPr>
      <w:r>
        <w:rPr>
          <w:b/>
        </w:rPr>
        <w:t>Fold 1:</w:t>
      </w:r>
      <w:r>
        <w:t xml:space="preserve"> Huấn luyện từ tháng 1/2016 đến tháng 12/2017 và kiểm tra từ tháng 1/2018 đến tháng 12/2018.</w:t>
      </w:r>
    </w:p>
    <w:p w14:paraId="16B8CEB9" w14:textId="77777777" w:rsidR="00AD6D98" w:rsidRDefault="00AD6D98" w:rsidP="004E3FBB">
      <w:pPr>
        <w:widowControl w:val="0"/>
        <w:numPr>
          <w:ilvl w:val="0"/>
          <w:numId w:val="12"/>
        </w:numPr>
        <w:spacing w:after="0" w:line="312" w:lineRule="auto"/>
        <w:jc w:val="left"/>
      </w:pPr>
      <w:r>
        <w:rPr>
          <w:b/>
        </w:rPr>
        <w:t>Fold 2:</w:t>
      </w:r>
      <w:r>
        <w:t xml:space="preserve"> Huấn luyện từ tháng 1/2016 đến tháng 12/2018 và kiểm tra từ tháng 1/2019 đến tháng 12/2019.</w:t>
      </w:r>
    </w:p>
    <w:p w14:paraId="4ADF465B" w14:textId="77777777" w:rsidR="00AD6D98" w:rsidRDefault="00AD6D98" w:rsidP="004E3FBB">
      <w:pPr>
        <w:widowControl w:val="0"/>
        <w:numPr>
          <w:ilvl w:val="0"/>
          <w:numId w:val="12"/>
        </w:numPr>
        <w:spacing w:after="240" w:line="312" w:lineRule="auto"/>
        <w:jc w:val="left"/>
      </w:pPr>
      <w:r>
        <w:rPr>
          <w:b/>
        </w:rPr>
        <w:t>Fold 3:</w:t>
      </w:r>
      <w:r>
        <w:t xml:space="preserve"> Huấn luyện từ tháng 1/2016 đến tháng 12/2019 và kiểm tra từ tháng 1/2020 đến tháng 12/2020.</w:t>
      </w:r>
    </w:p>
    <w:p w14:paraId="729ADEE8" w14:textId="7E61C135" w:rsidR="00AD6D98" w:rsidRDefault="0071790D">
      <w:pPr>
        <w:pStyle w:val="Heading3"/>
      </w:pPr>
      <w:bookmarkStart w:id="259" w:name="_Toc184855886"/>
      <w:bookmarkStart w:id="260" w:name="_Toc184889437"/>
      <w:r>
        <w:t>6</w:t>
      </w:r>
      <w:r w:rsidR="00AD6D98">
        <w:t>.4.3. Chuẩn hóa dữ liệu và Inverse Transform</w:t>
      </w:r>
      <w:bookmarkEnd w:id="259"/>
      <w:bookmarkEnd w:id="260"/>
    </w:p>
    <w:p w14:paraId="3A665FEB" w14:textId="77777777" w:rsidR="00AD6D98" w:rsidRDefault="00AD6D98">
      <w:pPr>
        <w:spacing w:before="240" w:after="240"/>
        <w:ind w:firstLine="720"/>
      </w:pPr>
      <w:r>
        <w:rPr>
          <w:b/>
        </w:rPr>
        <w:t>Chuẩn Hóa Dữ Liệu (Scaling):</w:t>
      </w:r>
      <w:r>
        <w:t xml:space="preserve"> Để đảm bảo rằng tất cả các đặc trưng đều nằm trong cùng một khoảng giá trị, tôi sử dụng </w:t>
      </w:r>
      <w:r>
        <w:rPr>
          <w:b/>
        </w:rPr>
        <w:t>MinMaxScaler</w:t>
      </w:r>
      <w:r>
        <w:t xml:space="preserve"> để chuẩn hóa dữ liệu trước khi huấn luyện mô hình.</w:t>
      </w:r>
    </w:p>
    <w:p w14:paraId="047A9B1C" w14:textId="77777777" w:rsidR="00AD6D98" w:rsidRDefault="00AD6D98" w:rsidP="004E3FBB">
      <w:pPr>
        <w:widowControl w:val="0"/>
        <w:numPr>
          <w:ilvl w:val="0"/>
          <w:numId w:val="16"/>
        </w:numPr>
        <w:spacing w:before="240" w:after="240" w:line="312" w:lineRule="auto"/>
        <w:jc w:val="left"/>
      </w:pPr>
      <w:r>
        <w:rPr>
          <w:b/>
        </w:rPr>
        <w:t>Scale trước khi huấn luyện:</w:t>
      </w:r>
      <w:r>
        <w:t xml:space="preserve"> Giúp mô hình học hiệu quả hơn bằng cách giảm sự khác biệt về tỉ lệ giữa các đặc trưng.</w:t>
      </w:r>
    </w:p>
    <w:p w14:paraId="1D16D737" w14:textId="1642B655" w:rsidR="00AD6D98" w:rsidRPr="00AD6D98" w:rsidRDefault="00AD6D98">
      <w:r>
        <w:rPr>
          <w:b/>
        </w:rPr>
        <w:t>Inverse Transform trước khi đánh giá:</w:t>
      </w:r>
      <w:r>
        <w:t xml:space="preserve"> Sau khi mô hình đưa ra dự đoán trên dữ liệu đã được chuẩn hóa, tôi thực hiện </w:t>
      </w:r>
      <w:r>
        <w:rPr>
          <w:b/>
        </w:rPr>
        <w:t>inverse transform</w:t>
      </w:r>
      <w:r>
        <w:t xml:space="preserve"> để chuyển đổi các giá trị dự đoán trở lại giá trị gốc. Điều này giúp dễ dàng đánh giá và so sánh với giá trị thực tế.</w:t>
      </w:r>
    </w:p>
    <w:p w14:paraId="104B2363" w14:textId="733ECA5A" w:rsidR="00AD6D98" w:rsidRDefault="0071790D">
      <w:pPr>
        <w:pStyle w:val="Heading3"/>
      </w:pPr>
      <w:bookmarkStart w:id="261" w:name="_Toc184855887"/>
      <w:bookmarkStart w:id="262" w:name="_Toc184889438"/>
      <w:r>
        <w:t>6</w:t>
      </w:r>
      <w:r w:rsidR="00AD6D98">
        <w:t>.4.4. Ngăn chặn sự quá trùng khớp (Overfitting)</w:t>
      </w:r>
      <w:bookmarkEnd w:id="261"/>
      <w:bookmarkEnd w:id="262"/>
    </w:p>
    <w:p w14:paraId="2D994E9A" w14:textId="77777777" w:rsidR="00AD6D98" w:rsidRDefault="00AD6D98">
      <w:pPr>
        <w:spacing w:before="240" w:after="240"/>
        <w:ind w:firstLine="720"/>
      </w:pPr>
      <w:r>
        <w:t>Để tránh tình trạng mô hình học quá mức từ dữ liệu huấn luyện và không thể tổng quát hóa tốt trên dữ liệu kiểm tra, tôi áp dụng các kỹ thuật sau:</w:t>
      </w:r>
    </w:p>
    <w:p w14:paraId="6D694847" w14:textId="77777777" w:rsidR="00AD6D98" w:rsidRDefault="00AD6D98">
      <w:r>
        <w:rPr>
          <w:b/>
        </w:rPr>
        <w:t>Early Stopping:</w:t>
      </w:r>
      <w:r>
        <w:t xml:space="preserve"> Dừng quá trình huấn luyện khi hiệu suất trên tập kiểm tra không còn cải thiện.</w:t>
      </w:r>
    </w:p>
    <w:p w14:paraId="4CFDFC48" w14:textId="72594742" w:rsidR="00AD6D98" w:rsidRPr="00AD6D98" w:rsidRDefault="00AD6D98">
      <w:r>
        <w:rPr>
          <w:b/>
        </w:rPr>
        <w:t>Regularization:</w:t>
      </w:r>
      <w:r>
        <w:t xml:space="preserve"> Sử dụng các thuật toán như Ridge Regression và Dropout trong LSTM để giảm độ phức tạp của mô hình.</w:t>
      </w:r>
    </w:p>
    <w:p w14:paraId="46C42282" w14:textId="70880528" w:rsidR="00AD6D98" w:rsidRPr="00AD6D98" w:rsidRDefault="0071790D">
      <w:pPr>
        <w:pStyle w:val="Heading3"/>
      </w:pPr>
      <w:bookmarkStart w:id="263" w:name="_Toc184855888"/>
      <w:bookmarkStart w:id="264" w:name="_Toc184889439"/>
      <w:r>
        <w:t>6</w:t>
      </w:r>
      <w:r w:rsidR="00AD6D98">
        <w:t>.4.5. Các chỉ số để đánh giá mô hình</w:t>
      </w:r>
      <w:bookmarkEnd w:id="263"/>
      <w:bookmarkEnd w:id="264"/>
    </w:p>
    <w:p w14:paraId="2F05FF29" w14:textId="77777777" w:rsidR="00AD6D98" w:rsidRDefault="00AD6D98">
      <w:pPr>
        <w:spacing w:before="240" w:after="240"/>
        <w:ind w:firstLine="720"/>
      </w:pPr>
      <w:r>
        <w:t>Trong nghiên cứu này, 6 chỉ số chính được sử dụng để đánh giá hiệu suất của các mô hình, kèm theo công thức chi tiết:</w:t>
      </w:r>
    </w:p>
    <w:p w14:paraId="141A8869" w14:textId="77777777" w:rsidR="00AD6D98" w:rsidRDefault="00AD6D98">
      <w:pPr>
        <w:spacing w:before="240" w:after="240"/>
        <w:rPr>
          <w:b/>
        </w:rPr>
      </w:pPr>
      <w:r>
        <w:rPr>
          <w:b/>
        </w:rPr>
        <w:t xml:space="preserve"> 1. R² (Hệ số xác định)</w:t>
      </w:r>
    </w:p>
    <w:p w14:paraId="58EFE6AE" w14:textId="77777777" w:rsidR="00AD6D98" w:rsidRDefault="00AD6D98">
      <w:pPr>
        <w:spacing w:before="240" w:after="240"/>
        <w:ind w:firstLine="720"/>
      </w:pPr>
      <w:r>
        <w:t>R² đo lường mức độ mô hình giải thích được biến thiên của dữ liệu mục tiêu.</w:t>
      </w:r>
    </w:p>
    <w:p w14:paraId="06718671" w14:textId="77777777" w:rsidR="00AD6D98" w:rsidRDefault="00AD6D98">
      <w:pPr>
        <w:spacing w:before="240" w:after="240"/>
      </w:pPr>
      <w:r>
        <w:t>Công thức:</w:t>
      </w:r>
    </w:p>
    <w:p w14:paraId="4C3F5FBD" w14:textId="77777777" w:rsidR="00AD6D98" w:rsidRDefault="00D45A16">
      <w:pPr>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r>
                    <w:rPr>
                      <w:rFonts w:ascii="Cambria Math" w:hAnsi="Cambria Math"/>
                    </w:rPr>
                    <m:t>n</m:t>
                  </m:r>
                </m: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num>
            <m:den>
              <m:nary>
                <m:naryPr>
                  <m:chr m:val="∑"/>
                  <m:ctrlPr>
                    <w:rPr>
                      <w:rFonts w:ascii="Cambria Math" w:hAnsi="Cambria Math"/>
                    </w:rPr>
                  </m:ctrlPr>
                </m:naryPr>
                <m:sub>
                  <m:r>
                    <w:rPr>
                      <w:rFonts w:ascii="Cambria Math" w:hAnsi="Cambria Math"/>
                    </w:rPr>
                    <m:t>i=1</m:t>
                  </m:r>
                </m:sub>
                <m:sup>
                  <m:r>
                    <w:rPr>
                      <w:rFonts w:ascii="Cambria Math" w:hAnsi="Cambria Math"/>
                    </w:rPr>
                    <m:t>n</m:t>
                  </m:r>
                </m: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ctrlPr>
                            <w:rPr>
                              <w:rFonts w:ascii="Cambria Math" w:hAnsi="Cambria Math"/>
                            </w:rPr>
                          </m:ctrlPr>
                        </m:barPr>
                        <m:e>
                          <m:r>
                            <w:rPr>
                              <w:rFonts w:ascii="Cambria Math" w:hAnsi="Cambria Math"/>
                            </w:rPr>
                            <m:t>Y</m:t>
                          </m:r>
                        </m:e>
                      </m:bar>
                    </m:e>
                  </m:d>
                </m:e>
                <m:sup>
                  <m:r>
                    <w:rPr>
                      <w:rFonts w:ascii="Cambria Math" w:hAnsi="Cambria Math"/>
                    </w:rPr>
                    <m:t>2</m:t>
                  </m:r>
                </m:sup>
              </m:sSup>
            </m:den>
          </m:f>
        </m:oMath>
      </m:oMathPara>
    </w:p>
    <w:p w14:paraId="3648A276" w14:textId="77777777" w:rsidR="00AD6D98" w:rsidRDefault="00AD6D98">
      <w:pPr>
        <w:spacing w:before="240" w:after="240"/>
      </w:pPr>
      <w:r>
        <w:t>Trong đó:</w:t>
      </w:r>
    </w:p>
    <w:p w14:paraId="1B8D69AD" w14:textId="77777777" w:rsidR="00AD6D98" w:rsidRDefault="00AD6D98">
      <w:pPr>
        <w:spacing w:before="240" w:after="240"/>
      </w:pPr>
      <w:r>
        <w:t xml:space="preserve">-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t xml:space="preserve"> Giá trị thực tại điểm dữ liệu \(i\).</w:t>
      </w:r>
    </w:p>
    <w:p w14:paraId="1B1BDF67" w14:textId="77777777" w:rsidR="00AD6D98" w:rsidRDefault="00AD6D98">
      <w:pPr>
        <w:spacing w:before="240" w:after="240"/>
      </w:pPr>
      <w:r>
        <w:t>-</w:t>
      </w:r>
      <m:oMath>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hAnsi="Cambria Math"/>
          </w:rPr>
          <m:t>)</m:t>
        </m:r>
      </m:oMath>
      <w:r>
        <w:t>: Giá trị dự đoán tại điểm dữ liệu \(i\).</w:t>
      </w:r>
    </w:p>
    <w:p w14:paraId="175625D2" w14:textId="77777777" w:rsidR="00AD6D98" w:rsidRDefault="00AD6D98">
      <w:pPr>
        <w:spacing w:before="240" w:after="240"/>
      </w:pPr>
      <w:r>
        <w:t xml:space="preserve">- </w:t>
      </w:r>
      <m:oMath>
        <m:r>
          <w:rPr>
            <w:rFonts w:ascii="Cambria Math" w:hAnsi="Cambria Math"/>
          </w:rPr>
          <m:t>(</m:t>
        </m:r>
        <m:bar>
          <m:barPr>
            <m:ctrlPr>
              <w:rPr>
                <w:rFonts w:ascii="Cambria Math" w:hAnsi="Cambria Math"/>
              </w:rPr>
            </m:ctrlPr>
          </m:barPr>
          <m:e>
            <m:r>
              <w:rPr>
                <w:rFonts w:ascii="Cambria Math" w:hAnsi="Cambria Math"/>
              </w:rPr>
              <m:t>Y</m:t>
            </m:r>
          </m:e>
        </m:bar>
        <m:r>
          <w:rPr>
            <w:rFonts w:ascii="Cambria Math" w:hAnsi="Cambria Math"/>
          </w:rPr>
          <m:t>):</m:t>
        </m:r>
      </m:oMath>
      <w:r>
        <w:t xml:space="preserve"> Giá trị trung bình của tất cả giá trị thực (\(Y_i\)).</w:t>
      </w:r>
    </w:p>
    <w:p w14:paraId="5EF5B3FE" w14:textId="77777777" w:rsidR="00AD6D98" w:rsidRDefault="00AD6D98">
      <w:pPr>
        <w:spacing w:before="240" w:after="240"/>
      </w:pPr>
      <w:r>
        <w:t xml:space="preserve">- </w:t>
      </w:r>
      <m:oMath>
        <m:r>
          <w:rPr>
            <w:rFonts w:ascii="Cambria Math" w:hAnsi="Cambria Math"/>
          </w:rPr>
          <m:t>(n):</m:t>
        </m:r>
      </m:oMath>
      <w:r>
        <w:t xml:space="preserve"> Số lượng điểm dữ liệu.</w:t>
      </w:r>
    </w:p>
    <w:p w14:paraId="1306F4C9" w14:textId="77777777" w:rsidR="00AD6D98" w:rsidRDefault="00AD6D98">
      <w:pPr>
        <w:spacing w:before="240" w:after="240"/>
      </w:pPr>
      <w:r>
        <w:t>Ý nghĩa:</w:t>
      </w:r>
    </w:p>
    <w:p w14:paraId="0CE990E0" w14:textId="77777777" w:rsidR="00AD6D98" w:rsidRDefault="00AD6D98">
      <w:pPr>
        <w:spacing w:before="240" w:after="240"/>
      </w:pPr>
      <w:r>
        <w:t>-</w:t>
      </w:r>
      <m:oMath>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oMath>
      <w:r>
        <w:t>càng gần 1, mô hình càng giải thích tốt sự biến thiên của dữ liệu.</w:t>
      </w:r>
    </w:p>
    <w:p w14:paraId="77678A48" w14:textId="77777777" w:rsidR="00AD6D98" w:rsidRDefault="00AD6D98">
      <w:pPr>
        <w:spacing w:before="240" w:after="240"/>
        <w:rPr>
          <w:b/>
        </w:rPr>
      </w:pPr>
      <w:r>
        <w:rPr>
          <w:b/>
        </w:rPr>
        <w:t xml:space="preserve"> 2. MSE (Mean Squared Error)</w:t>
      </w:r>
    </w:p>
    <w:p w14:paraId="5A30F31A" w14:textId="77777777" w:rsidR="00AD6D98" w:rsidRDefault="00AD6D98">
      <w:pPr>
        <w:spacing w:before="240" w:after="240"/>
        <w:ind w:firstLine="720"/>
      </w:pPr>
      <w:r>
        <w:t>MSE đo lường mức độ sai lệch giữa giá trị thực tế và giá trị dự đoán, tính bằng bình phương độ lệch trung bình.</w:t>
      </w:r>
    </w:p>
    <w:p w14:paraId="22EB0B88" w14:textId="77777777" w:rsidR="00AD6D98" w:rsidRDefault="00AD6D98">
      <w:pPr>
        <w:spacing w:before="240" w:after="240"/>
      </w:pPr>
    </w:p>
    <w:p w14:paraId="2E262724" w14:textId="77777777" w:rsidR="00AD6D98" w:rsidRDefault="00AD6D98">
      <w:pPr>
        <w:spacing w:before="240" w:after="240"/>
      </w:pPr>
      <w:r>
        <w:t>Công thức:</w:t>
      </w:r>
    </w:p>
    <w:p w14:paraId="08B8558A" w14:textId="77777777" w:rsidR="00AD6D98" w:rsidRDefault="00AD6D98">
      <w:pPr>
        <w:jc w:val="center"/>
      </w:pPr>
      <m:oMathPara>
        <m:oMath>
          <m: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oMath>
      </m:oMathPara>
    </w:p>
    <w:p w14:paraId="22B65139" w14:textId="77777777" w:rsidR="00AD6D98" w:rsidRDefault="00AD6D98">
      <w:pPr>
        <w:spacing w:before="240" w:after="240"/>
      </w:pPr>
    </w:p>
    <w:p w14:paraId="4756B320" w14:textId="77777777" w:rsidR="00AD6D98" w:rsidRDefault="00AD6D98">
      <w:pPr>
        <w:spacing w:before="240" w:after="240"/>
      </w:pPr>
      <w:r>
        <w:t>Trong đó:</w:t>
      </w:r>
    </w:p>
    <w:p w14:paraId="6422AE09" w14:textId="552A8E80" w:rsidR="00AD6D98" w:rsidRDefault="00AD6D98">
      <w:pPr>
        <w:spacing w:before="240" w:after="240"/>
      </w:pP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t xml:space="preserve"> Giá trị thực tại điểm dữ liệu i.</w:t>
      </w:r>
    </w:p>
    <w:p w14:paraId="217B8030" w14:textId="7AB8EE31" w:rsidR="00AD6D98" w:rsidRDefault="00AD6D98">
      <w:pPr>
        <w:spacing w:before="240" w:after="240"/>
      </w:pPr>
      <w:r>
        <w:t xml:space="preserve">- </w:t>
      </w:r>
      <m:oMath>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hAnsi="Cambria Math"/>
          </w:rPr>
          <m:t>):</m:t>
        </m:r>
      </m:oMath>
      <w:r>
        <w:t xml:space="preserve"> Giá trị dự đoán tại điểm dữ liệu i.</w:t>
      </w:r>
    </w:p>
    <w:p w14:paraId="19F18104" w14:textId="77777777" w:rsidR="00AD6D98" w:rsidRDefault="00AD6D98">
      <w:pPr>
        <w:spacing w:before="240" w:after="240"/>
      </w:pPr>
      <m:oMath>
        <m:r>
          <w:rPr>
            <w:rFonts w:ascii="Cambria Math" w:hAnsi="Cambria Math"/>
          </w:rPr>
          <m:t>- (n):</m:t>
        </m:r>
      </m:oMath>
      <w:r>
        <w:t xml:space="preserve"> Số lượng điểm dữ liệu.</w:t>
      </w:r>
    </w:p>
    <w:p w14:paraId="60EF262E" w14:textId="77777777" w:rsidR="00AD6D98" w:rsidRDefault="00AD6D98">
      <w:pPr>
        <w:spacing w:before="240" w:after="240"/>
      </w:pPr>
    </w:p>
    <w:p w14:paraId="5198A799" w14:textId="77777777" w:rsidR="00AD6D98" w:rsidRDefault="00AD6D98">
      <w:pPr>
        <w:spacing w:before="240" w:after="240"/>
      </w:pPr>
      <w:r>
        <w:t>Ý nghĩa:</w:t>
      </w:r>
    </w:p>
    <w:p w14:paraId="68628035" w14:textId="77777777" w:rsidR="00AD6D98" w:rsidRDefault="00AD6D98">
      <w:pPr>
        <w:spacing w:before="240" w:after="240"/>
      </w:pPr>
      <w:r>
        <w:t>- MSE càng nhỏ, mô hình càng chính xác.</w:t>
      </w:r>
    </w:p>
    <w:p w14:paraId="25DD531D" w14:textId="77777777" w:rsidR="00AD6D98" w:rsidRDefault="00AD6D98">
      <w:pPr>
        <w:spacing w:before="240" w:after="240"/>
        <w:rPr>
          <w:b/>
        </w:rPr>
      </w:pPr>
      <w:r>
        <w:rPr>
          <w:b/>
        </w:rPr>
        <w:t xml:space="preserve"> 3. RMSE (Root Mean Squared Error)</w:t>
      </w:r>
    </w:p>
    <w:p w14:paraId="36CA3B8E" w14:textId="77777777" w:rsidR="00AD6D98" w:rsidRDefault="00AD6D98">
      <w:pPr>
        <w:spacing w:before="240" w:after="240"/>
        <w:ind w:firstLine="720"/>
      </w:pPr>
      <w:r>
        <w:t>RMSE là căn bậc hai của MSE, biểu diễn lỗi dưới dạng đơn vị gốc của giá trị dự đoán.</w:t>
      </w:r>
    </w:p>
    <w:p w14:paraId="075B7D06" w14:textId="77777777" w:rsidR="00AD6D98" w:rsidRDefault="00AD6D98">
      <w:pPr>
        <w:spacing w:before="240" w:after="240"/>
      </w:pPr>
    </w:p>
    <w:p w14:paraId="5BD7F8C3" w14:textId="77777777" w:rsidR="00AD6D98" w:rsidRDefault="00AD6D98">
      <w:pPr>
        <w:jc w:val="center"/>
      </w:pPr>
      <m:oMathPara>
        <m:oMath>
          <m:r>
            <w:rPr>
              <w:rFonts w:ascii="Cambria Math" w:hAnsi="Cambria Math"/>
            </w:rPr>
            <m:t>RMSE=</m:t>
          </m:r>
          <m:rad>
            <m:radPr>
              <m:degHide m:val="1"/>
              <m:ctrlPr>
                <w:rPr>
                  <w:rFonts w:ascii="Cambria Math" w:hAnsi="Cambria Math"/>
                </w:rPr>
              </m:ctrlPr>
            </m:radPr>
            <m:deg/>
            <m:e>
              <m:r>
                <w:rPr>
                  <w:rFonts w:ascii="Cambria Math" w:hAnsi="Cambria Math"/>
                </w:rPr>
                <m:t>MSE</m:t>
              </m:r>
            </m:e>
          </m:rad>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rad>
        </m:oMath>
      </m:oMathPara>
    </w:p>
    <w:p w14:paraId="076F49C7" w14:textId="77777777" w:rsidR="00AD6D98" w:rsidRDefault="00AD6D98">
      <w:pPr>
        <w:spacing w:before="240" w:after="240"/>
      </w:pPr>
      <w:r>
        <w:t xml:space="preserve">-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hAnsi="Cambria Math"/>
          </w:rPr>
          <m:t>),(n):</m:t>
        </m:r>
      </m:oMath>
      <w:r>
        <w:t xml:space="preserve"> Như định nghĩa trong MSE.</w:t>
      </w:r>
    </w:p>
    <w:p w14:paraId="536E1136" w14:textId="77777777" w:rsidR="00AD6D98" w:rsidRDefault="00AD6D98">
      <w:pPr>
        <w:spacing w:before="240" w:after="240"/>
      </w:pPr>
    </w:p>
    <w:p w14:paraId="40972E1E" w14:textId="77777777" w:rsidR="00AD6D98" w:rsidRDefault="00AD6D98">
      <w:pPr>
        <w:spacing w:before="240" w:after="240"/>
      </w:pPr>
      <w:r>
        <w:t>Ý nghĩa:</w:t>
      </w:r>
    </w:p>
    <w:p w14:paraId="02D10527" w14:textId="77777777" w:rsidR="00AD6D98" w:rsidRDefault="00AD6D98">
      <w:pPr>
        <w:spacing w:before="240" w:after="240"/>
      </w:pPr>
      <w:r>
        <w:t>- RMSE dễ hiểu hơn MSE vì có cùng đơn vị với giá trị dự đoán.</w:t>
      </w:r>
    </w:p>
    <w:p w14:paraId="70A8B643" w14:textId="6FB673B1" w:rsidR="00AD6D98" w:rsidRDefault="00AD6D98">
      <w:pPr>
        <w:spacing w:before="240" w:after="240"/>
        <w:rPr>
          <w:b/>
        </w:rPr>
      </w:pPr>
      <w:r>
        <w:rPr>
          <w:b/>
        </w:rPr>
        <w:t>4. MAE (Mean Absolute Error)</w:t>
      </w:r>
    </w:p>
    <w:p w14:paraId="13652A58" w14:textId="77777777" w:rsidR="00AD6D98" w:rsidRDefault="00AD6D98">
      <w:pPr>
        <w:spacing w:before="240" w:after="240"/>
        <w:ind w:firstLine="720"/>
      </w:pPr>
      <w:r>
        <w:t>MAE đo lường mức độ sai lệch giữa giá trị thực tế và giá trị dự đoán bằng cách lấy trung bình giá trị tuyệt đối của sai lệch.</w:t>
      </w:r>
    </w:p>
    <w:p w14:paraId="2B162B24" w14:textId="77777777" w:rsidR="00AD6D98" w:rsidRDefault="00AD6D98">
      <w:pPr>
        <w:spacing w:before="240" w:after="240"/>
      </w:pPr>
    </w:p>
    <w:p w14:paraId="0C81CE43" w14:textId="77777777" w:rsidR="00AD6D98" w:rsidRDefault="00AD6D98">
      <w:pPr>
        <w:jc w:val="center"/>
      </w:pPr>
      <m:oMathPara>
        <m:oMath>
          <m: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e>
          </m:d>
        </m:oMath>
      </m:oMathPara>
    </w:p>
    <w:p w14:paraId="2A7AD63D" w14:textId="77777777" w:rsidR="00AD6D98" w:rsidRDefault="00AD6D98">
      <w:pPr>
        <w:spacing w:before="240" w:after="240"/>
      </w:pPr>
      <w:r>
        <w:t>Trong đó:</w:t>
      </w:r>
    </w:p>
    <w:p w14:paraId="4579AED0" w14:textId="26BEB5DF" w:rsidR="00AD6D98" w:rsidRDefault="00AD6D98">
      <w:pPr>
        <w:spacing w:before="240" w:after="240"/>
      </w:pP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t xml:space="preserve"> Giá trị thực tại điểm dữ liệu i.</w:t>
      </w:r>
    </w:p>
    <w:p w14:paraId="6834346E" w14:textId="5B226305" w:rsidR="00AD6D98" w:rsidRDefault="00AD6D98">
      <w:pPr>
        <w:spacing w:before="240" w:after="240"/>
      </w:pPr>
      <m:oMath>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hAnsi="Cambria Math"/>
          </w:rPr>
          <m:t>):</m:t>
        </m:r>
      </m:oMath>
      <w:r>
        <w:t xml:space="preserve"> Giá trị dự đoán tại điểm dữ liệu i.</w:t>
      </w:r>
    </w:p>
    <w:p w14:paraId="35CC5C1E" w14:textId="77777777" w:rsidR="00AD6D98" w:rsidRDefault="00AD6D98">
      <w:pPr>
        <w:spacing w:before="240" w:after="240"/>
      </w:pPr>
      <m:oMath>
        <m:r>
          <w:rPr>
            <w:rFonts w:ascii="Cambria Math" w:hAnsi="Cambria Math"/>
          </w:rPr>
          <m:t>- (n):</m:t>
        </m:r>
      </m:oMath>
      <w:r>
        <w:t xml:space="preserve"> Số lượng điểm dữ liệu.</w:t>
      </w:r>
    </w:p>
    <w:p w14:paraId="44C6B9C1" w14:textId="77777777" w:rsidR="00AD6D98" w:rsidRDefault="00AD6D98">
      <w:pPr>
        <w:spacing w:before="240" w:after="240"/>
      </w:pPr>
      <w:r>
        <w:t>Ý nghĩa:</w:t>
      </w:r>
    </w:p>
    <w:p w14:paraId="16D1018D" w14:textId="77777777" w:rsidR="00AD6D98" w:rsidRDefault="00AD6D98">
      <w:pPr>
        <w:spacing w:before="240" w:after="240"/>
      </w:pPr>
      <w:r>
        <w:t>- MAE dễ tính và trực quan, phù hợp khi cần đánh giá độ chính xác tổng thể của mô hình.</w:t>
      </w:r>
    </w:p>
    <w:p w14:paraId="6B3528EE" w14:textId="77777777" w:rsidR="00AD6D98" w:rsidRDefault="00AD6D98">
      <w:pPr>
        <w:spacing w:before="240" w:after="240"/>
        <w:rPr>
          <w:b/>
        </w:rPr>
      </w:pPr>
      <w:r>
        <w:rPr>
          <w:b/>
        </w:rPr>
        <w:t xml:space="preserve"> 5. MAPE (Mean Absolute Percentage Error)</w:t>
      </w:r>
    </w:p>
    <w:p w14:paraId="717020D4" w14:textId="77777777" w:rsidR="00AD6D98" w:rsidRDefault="00AD6D98">
      <w:pPr>
        <w:spacing w:before="240" w:after="240"/>
        <w:ind w:firstLine="720"/>
      </w:pPr>
      <w:r>
        <w:t>MAPE đo lường phần trăm sai số tuyệt đối giữa giá trị thực tế và giá trị dự đoán.</w:t>
      </w:r>
    </w:p>
    <w:p w14:paraId="55B64451" w14:textId="77777777" w:rsidR="00AD6D98" w:rsidRDefault="00AD6D98">
      <w:pPr>
        <w:spacing w:before="240" w:after="240"/>
      </w:pPr>
      <w:r>
        <w:t>Công thức:</w:t>
      </w:r>
    </w:p>
    <w:p w14:paraId="4C67C27F" w14:textId="77777777" w:rsidR="00AD6D98" w:rsidRDefault="00AD6D98">
      <w:pPr>
        <w:jc w:val="center"/>
      </w:pPr>
      <m:oMathPara>
        <m:oMath>
          <m:r>
            <w:rPr>
              <w:rFonts w:ascii="Cambria Math" w:hAnsi="Cambria Math"/>
            </w:rPr>
            <m:t>MAPE=</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nary>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num>
                <m:den>
                  <m:sSub>
                    <m:sSubPr>
                      <m:ctrlPr>
                        <w:rPr>
                          <w:rFonts w:ascii="Cambria Math" w:hAnsi="Cambria Math"/>
                        </w:rPr>
                      </m:ctrlPr>
                    </m:sSubPr>
                    <m:e>
                      <m:r>
                        <w:rPr>
                          <w:rFonts w:ascii="Cambria Math" w:hAnsi="Cambria Math"/>
                        </w:rPr>
                        <m:t>Y</m:t>
                      </m:r>
                    </m:e>
                    <m:sub>
                      <m:r>
                        <w:rPr>
                          <w:rFonts w:ascii="Cambria Math" w:hAnsi="Cambria Math"/>
                        </w:rPr>
                        <m:t>i</m:t>
                      </m:r>
                    </m:sub>
                  </m:sSub>
                </m:den>
              </m:f>
            </m:e>
          </m:d>
          <m:r>
            <w:rPr>
              <w:rFonts w:ascii="Cambria Math" w:hAnsi="Cambria Math"/>
            </w:rPr>
            <m:t>×100</m:t>
          </m:r>
        </m:oMath>
      </m:oMathPara>
    </w:p>
    <w:p w14:paraId="439D71A1" w14:textId="77777777" w:rsidR="00AD6D98" w:rsidRDefault="00AD6D98">
      <w:pPr>
        <w:spacing w:before="240" w:after="240"/>
      </w:pPr>
      <w:r>
        <w:t>Ý nghĩa:</w:t>
      </w:r>
    </w:p>
    <w:p w14:paraId="0A1D121F" w14:textId="77777777" w:rsidR="00AD6D98" w:rsidRDefault="00AD6D98">
      <w:pPr>
        <w:spacing w:before="240" w:after="240"/>
      </w:pPr>
      <w:r>
        <w:t>- MAPE biểu diễn sai số theo tỷ lệ phần trăm, phù hợp để so sánh hiệu suất trên dữ liệu có quy mô khác nhau.</w:t>
      </w:r>
    </w:p>
    <w:p w14:paraId="584FE215" w14:textId="458146E9" w:rsidR="00AD6D98" w:rsidRDefault="00AD6D98">
      <w:pPr>
        <w:spacing w:before="240" w:after="240"/>
        <w:rPr>
          <w:b/>
        </w:rPr>
      </w:pPr>
      <w:r>
        <w:rPr>
          <w:b/>
        </w:rPr>
        <w:t>6. Directional Accuracy (DA)</w:t>
      </w:r>
    </w:p>
    <w:p w14:paraId="0BA11D71" w14:textId="77777777" w:rsidR="00AD6D98" w:rsidRDefault="00AD6D98">
      <w:pPr>
        <w:spacing w:before="240" w:after="240"/>
        <w:ind w:firstLine="720"/>
      </w:pPr>
      <w:r>
        <w:t>DA đánh giá mức độ chính xác của mô hình trong việc dự đoán xu hướng (tăng/giảm) của giá trị.</w:t>
      </w:r>
    </w:p>
    <w:p w14:paraId="143B104D" w14:textId="0B8A2AFF" w:rsidR="00AD6D98" w:rsidRDefault="00AD6D98">
      <w:pPr>
        <w:jc w:val="center"/>
      </w:pPr>
      <m:oMathPara>
        <m:oMath>
          <m:r>
            <w:rPr>
              <w:rFonts w:ascii="Cambria Math" w:hAnsi="Cambria Math"/>
            </w:rPr>
            <m:t>A=</m:t>
          </m:r>
          <m:f>
            <m:fPr>
              <m:ctrlPr>
                <w:rPr>
                  <w:rFonts w:ascii="Cambria Math" w:hAnsi="Cambria Math"/>
                </w:rPr>
              </m:ctrlPr>
            </m:fPr>
            <m:num>
              <m:r>
                <w:rPr>
                  <w:rFonts w:ascii="Cambria Math" w:hAnsi="Cambria Math"/>
                </w:rPr>
                <m:t>Số lượng dự đoán đúng xu hướng</m:t>
              </m:r>
            </m:num>
            <m:den>
              <m:r>
                <w:rPr>
                  <w:rFonts w:ascii="Cambria Math" w:hAnsi="Cambria Math"/>
                </w:rPr>
                <m:t>Tổng số dự đoán</m:t>
              </m:r>
            </m:den>
          </m:f>
          <m:r>
            <w:rPr>
              <w:rFonts w:ascii="Cambria Math" w:hAnsi="Cambria Math"/>
            </w:rPr>
            <m:t>×100</m:t>
          </m:r>
        </m:oMath>
      </m:oMathPara>
    </w:p>
    <w:p w14:paraId="7A65F838" w14:textId="77777777" w:rsidR="00AD6D98" w:rsidRDefault="00AD6D98">
      <w:pPr>
        <w:spacing w:before="240" w:after="240"/>
      </w:pPr>
      <w:r>
        <w:t>Quy tắc:</w:t>
      </w:r>
    </w:p>
    <w:p w14:paraId="34F08324" w14:textId="77777777" w:rsidR="00AD6D98" w:rsidRDefault="00AD6D98">
      <w:pPr>
        <w:spacing w:before="240" w:after="240"/>
      </w:pPr>
      <w:r>
        <w:t>- Dự đoán đúng xu hướng khi:</w:t>
      </w:r>
    </w:p>
    <w:p w14:paraId="09E3CD3B" w14:textId="77777777" w:rsidR="00AD6D98" w:rsidRDefault="00AD6D98">
      <w:pPr>
        <w:jc w:val="center"/>
      </w:pPr>
      <m:oMathPara>
        <m:oMath>
          <m:r>
            <w:rPr>
              <w:rFonts w:ascii="Cambria Math" w:hAnsi="Cambria Math"/>
            </w:rPr>
            <m:t>sign</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i-1</m:t>
                  </m:r>
                </m:sub>
              </m:sSub>
            </m:e>
          </m:d>
          <m:r>
            <w:rPr>
              <w:rFonts w:ascii="Cambria Math" w:hAnsi="Cambria Math"/>
            </w:rPr>
            <m:t>=sign</m:t>
          </m:r>
          <m:d>
            <m:dPr>
              <m:ctrlPr>
                <w:rPr>
                  <w:rFonts w:ascii="Cambria Math" w:hAnsi="Cambria Math"/>
                </w:rPr>
              </m:ctrlPr>
            </m:dPr>
            <m:e>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i-1</m:t>
                      </m:r>
                    </m:sub>
                  </m:sSub>
                </m:e>
              </m:acc>
            </m:e>
          </m:d>
        </m:oMath>
      </m:oMathPara>
    </w:p>
    <w:p w14:paraId="0344F90C" w14:textId="77777777" w:rsidR="00AD6D98" w:rsidRDefault="00AD6D98">
      <w:pPr>
        <w:spacing w:before="240" w:after="240"/>
      </w:pPr>
      <w:r>
        <w:t xml:space="preserve">  - </w:t>
      </w:r>
      <m:oMath>
        <m:r>
          <w:rPr>
            <w:rFonts w:ascii="Cambria Math" w:hAnsi="Cambria Math"/>
          </w:rPr>
          <m:t>(sign</m:t>
        </m:r>
        <m:d>
          <m:dPr>
            <m:ctrlPr>
              <w:rPr>
                <w:rFonts w:ascii="Cambria Math" w:hAnsi="Cambria Math"/>
              </w:rPr>
            </m:ctrlPr>
          </m:dPr>
          <m:e>
            <m:r>
              <w:rPr>
                <w:rFonts w:ascii="Cambria Math" w:hAnsi="Cambria Math"/>
              </w:rPr>
              <m:t>x</m:t>
            </m:r>
          </m:e>
        </m:d>
        <m:r>
          <w:rPr>
            <w:rFonts w:ascii="Cambria Math" w:hAnsi="Cambria Math"/>
          </w:rPr>
          <m:t>):</m:t>
        </m:r>
      </m:oMath>
      <w:r>
        <w:t xml:space="preserve"> Hàm trả về dấu của </w:t>
      </w:r>
      <m:oMath>
        <m:r>
          <w:rPr>
            <w:rFonts w:ascii="Cambria Math" w:hAnsi="Cambria Math"/>
          </w:rPr>
          <m:t>(x)</m:t>
        </m:r>
      </m:oMath>
    </w:p>
    <w:p w14:paraId="08130613" w14:textId="77777777" w:rsidR="00AD6D98" w:rsidRDefault="00AD6D98">
      <w:pPr>
        <w:spacing w:before="240" w:after="240"/>
      </w:pPr>
      <m:oMath>
        <m:r>
          <w:rPr>
            <w:rFonts w:ascii="Cambria Math" w:hAnsi="Cambria Math"/>
          </w:rPr>
          <m:t xml:space="preserve"> (+1)</m:t>
        </m:r>
      </m:oMath>
      <w:r>
        <w:t xml:space="preserve"> nếu </w:t>
      </w:r>
      <m:oMath>
        <m:r>
          <w:rPr>
            <w:rFonts w:ascii="Cambria Math" w:hAnsi="Cambria Math"/>
          </w:rPr>
          <m:t>(x &gt; 0), (-1)</m:t>
        </m:r>
      </m:oMath>
      <w:r>
        <w:t xml:space="preserve"> nếu </w:t>
      </w:r>
      <m:oMath>
        <m:r>
          <w:rPr>
            <w:rFonts w:ascii="Cambria Math" w:hAnsi="Cambria Math"/>
          </w:rPr>
          <m:t>(x &lt; 0), (0) nếu (x = 0)</m:t>
        </m:r>
      </m:oMath>
    </w:p>
    <w:p w14:paraId="1C375EB4" w14:textId="6F9E5F2A" w:rsidR="00AD6D98" w:rsidRPr="00AD6D98" w:rsidRDefault="00AD6D98">
      <w:pPr>
        <w:spacing w:before="240" w:after="240"/>
        <w:rPr>
          <w:bCs/>
        </w:rPr>
      </w:pPr>
      <w:r w:rsidRPr="00AD6D98">
        <w:rPr>
          <w:bCs/>
        </w:rPr>
        <w:t>Ý nghĩa: DA cho biết tỷ lệ dự đoán đúng về xu hướng biến động, thường được sử dụng trong các bài toán tài chính hoặc chuỗi thời gian.</w:t>
      </w:r>
    </w:p>
    <w:tbl>
      <w:tblPr>
        <w:tblW w:w="9684" w:type="dxa"/>
        <w:tblLayout w:type="fixed"/>
        <w:tblLook w:val="0400" w:firstRow="0" w:lastRow="0" w:firstColumn="0" w:lastColumn="0" w:noHBand="0" w:noVBand="1"/>
      </w:tblPr>
      <w:tblGrid>
        <w:gridCol w:w="2371"/>
        <w:gridCol w:w="3421"/>
        <w:gridCol w:w="3892"/>
      </w:tblGrid>
      <w:tr w:rsidR="00AD6D98" w14:paraId="3BC142D2" w14:textId="77777777">
        <w:trPr>
          <w:trHeight w:val="315"/>
        </w:trPr>
        <w:tc>
          <w:tcPr>
            <w:tcW w:w="23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CA201F" w14:textId="77777777" w:rsidR="00AD6D98" w:rsidRDefault="00AD6D98">
            <w:pPr>
              <w:spacing w:after="0" w:line="240" w:lineRule="auto"/>
              <w:jc w:val="center"/>
              <w:rPr>
                <w:b/>
              </w:rPr>
            </w:pPr>
            <w:r>
              <w:rPr>
                <w:b/>
              </w:rPr>
              <w:t>Chỉ Số</w:t>
            </w:r>
          </w:p>
        </w:tc>
        <w:tc>
          <w:tcPr>
            <w:tcW w:w="34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3F01F4" w14:textId="77777777" w:rsidR="00AD6D98" w:rsidRDefault="00AD6D98">
            <w:pPr>
              <w:spacing w:after="0" w:line="240" w:lineRule="auto"/>
              <w:jc w:val="center"/>
              <w:rPr>
                <w:b/>
              </w:rPr>
            </w:pPr>
            <w:r>
              <w:rPr>
                <w:b/>
              </w:rPr>
              <w:t>Mô Tả</w:t>
            </w:r>
          </w:p>
        </w:tc>
        <w:tc>
          <w:tcPr>
            <w:tcW w:w="389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053ACC6E" w14:textId="77777777" w:rsidR="00AD6D98" w:rsidRDefault="00AD6D98">
            <w:pPr>
              <w:spacing w:after="0" w:line="240" w:lineRule="auto"/>
              <w:jc w:val="center"/>
              <w:rPr>
                <w:b/>
              </w:rPr>
            </w:pPr>
            <w:r>
              <w:rPr>
                <w:b/>
              </w:rPr>
              <w:t>Tầm Quan Trọng</w:t>
            </w:r>
          </w:p>
        </w:tc>
      </w:tr>
      <w:tr w:rsidR="00AD6D98" w14:paraId="5A3C4416" w14:textId="77777777">
        <w:trPr>
          <w:trHeight w:val="315"/>
        </w:trPr>
        <w:tc>
          <w:tcPr>
            <w:tcW w:w="23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2D483C" w14:textId="77777777" w:rsidR="00AD6D98" w:rsidRDefault="00AD6D98">
            <w:pPr>
              <w:spacing w:after="0" w:line="240" w:lineRule="auto"/>
            </w:pPr>
            <w:r>
              <w:t>R² (Hệ số xác định)</w:t>
            </w:r>
          </w:p>
        </w:tc>
        <w:tc>
          <w:tcPr>
            <w:tcW w:w="34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38E662" w14:textId="77777777" w:rsidR="00AD6D98" w:rsidRDefault="00AD6D98">
            <w:pPr>
              <w:spacing w:after="0" w:line="240" w:lineRule="auto"/>
            </w:pPr>
            <w:r>
              <w:t>Xác định phần trăm biến động dữ liệu thực tế được mô hình giải thích.</w:t>
            </w:r>
          </w:p>
        </w:tc>
        <w:tc>
          <w:tcPr>
            <w:tcW w:w="389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75EB2D78" w14:textId="77777777" w:rsidR="00AD6D98" w:rsidRDefault="00AD6D98">
            <w:pPr>
              <w:spacing w:after="0" w:line="240" w:lineRule="auto"/>
            </w:pPr>
            <w:r>
              <w:t>Giá trị cao (gần 1) chứng tỏ mô hình phù hợp, thể hiện khả năng giải thích dữ liệu hiệu quả.</w:t>
            </w:r>
          </w:p>
        </w:tc>
      </w:tr>
      <w:tr w:rsidR="00AD6D98" w14:paraId="6B1801F5" w14:textId="77777777">
        <w:trPr>
          <w:trHeight w:val="315"/>
        </w:trPr>
        <w:tc>
          <w:tcPr>
            <w:tcW w:w="23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0CE49F" w14:textId="77777777" w:rsidR="00AD6D98" w:rsidRDefault="00AD6D98">
            <w:pPr>
              <w:spacing w:after="0" w:line="240" w:lineRule="auto"/>
            </w:pPr>
            <w:r>
              <w:t>MSE (Sai số bình phương trung bình)</w:t>
            </w:r>
          </w:p>
        </w:tc>
        <w:tc>
          <w:tcPr>
            <w:tcW w:w="34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AB7F6D" w14:textId="77777777" w:rsidR="00AD6D98" w:rsidRDefault="00AD6D98">
            <w:pPr>
              <w:spacing w:after="0" w:line="240" w:lineRule="auto"/>
            </w:pPr>
            <w:r>
              <w:t>Trung bình của bình phương chênh lệch giữa giá trị thực tế và dự đoán.</w:t>
            </w:r>
          </w:p>
        </w:tc>
        <w:tc>
          <w:tcPr>
            <w:tcW w:w="389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5044665E" w14:textId="77777777" w:rsidR="00AD6D98" w:rsidRDefault="00AD6D98">
            <w:pPr>
              <w:spacing w:after="0" w:line="240" w:lineRule="auto"/>
            </w:pPr>
            <w:r>
              <w:t>Thấp nghĩa là mô hình dự đoán chính xác, nhưng nhạy cảm với ngoại lệ.</w:t>
            </w:r>
          </w:p>
        </w:tc>
      </w:tr>
      <w:tr w:rsidR="00AD6D98" w14:paraId="79CE75B1" w14:textId="77777777">
        <w:trPr>
          <w:trHeight w:val="315"/>
        </w:trPr>
        <w:tc>
          <w:tcPr>
            <w:tcW w:w="23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0FFDBB" w14:textId="77777777" w:rsidR="00AD6D98" w:rsidRDefault="00AD6D98">
            <w:pPr>
              <w:spacing w:after="0" w:line="240" w:lineRule="auto"/>
            </w:pPr>
            <w:r>
              <w:t>RMSE (Sai số căn bình phương trung bình)</w:t>
            </w:r>
          </w:p>
        </w:tc>
        <w:tc>
          <w:tcPr>
            <w:tcW w:w="34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85ADCC" w14:textId="77777777" w:rsidR="00AD6D98" w:rsidRDefault="00AD6D98">
            <w:pPr>
              <w:spacing w:after="0" w:line="240" w:lineRule="auto"/>
            </w:pPr>
            <w:r>
              <w:t>Căn bậc hai của MSE, thể hiện sai số dưới dạng đơn vị gốc.</w:t>
            </w:r>
          </w:p>
        </w:tc>
        <w:tc>
          <w:tcPr>
            <w:tcW w:w="389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0E69542A" w14:textId="77777777" w:rsidR="00AD6D98" w:rsidRDefault="00AD6D98">
            <w:pPr>
              <w:spacing w:after="0" w:line="240" w:lineRule="auto"/>
            </w:pPr>
            <w:r>
              <w:t>Giúp hiểu rõ mức độ sai số theo cùng đơn vị đo lường của dữ liệu thực tế.</w:t>
            </w:r>
          </w:p>
        </w:tc>
      </w:tr>
      <w:tr w:rsidR="00AD6D98" w14:paraId="7CB4577A" w14:textId="77777777">
        <w:trPr>
          <w:trHeight w:val="315"/>
        </w:trPr>
        <w:tc>
          <w:tcPr>
            <w:tcW w:w="23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860E7A" w14:textId="77777777" w:rsidR="00AD6D98" w:rsidRDefault="00AD6D98">
            <w:pPr>
              <w:spacing w:after="0" w:line="240" w:lineRule="auto"/>
            </w:pPr>
            <w:r>
              <w:t>MAE (Sai số tuyệt đối trung bình)</w:t>
            </w:r>
          </w:p>
        </w:tc>
        <w:tc>
          <w:tcPr>
            <w:tcW w:w="34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E60582" w14:textId="77777777" w:rsidR="00AD6D98" w:rsidRDefault="00AD6D98">
            <w:pPr>
              <w:spacing w:after="0" w:line="240" w:lineRule="auto"/>
            </w:pPr>
            <w:r>
              <w:t>Trung bình chênh lệch tuyệt đối giữa giá trị thực tế và dự đoán.</w:t>
            </w:r>
          </w:p>
        </w:tc>
        <w:tc>
          <w:tcPr>
            <w:tcW w:w="389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606E25FD" w14:textId="77777777" w:rsidR="00AD6D98" w:rsidRDefault="00AD6D98">
            <w:pPr>
              <w:spacing w:after="0" w:line="240" w:lineRule="auto"/>
            </w:pPr>
            <w:r>
              <w:t>Đơn giản, dễ hiểu, ít bị ảnh hưởng bởi ngoại lệ hơn so với MSE.</w:t>
            </w:r>
          </w:p>
        </w:tc>
      </w:tr>
      <w:tr w:rsidR="00AD6D98" w14:paraId="2A88B715" w14:textId="77777777">
        <w:trPr>
          <w:trHeight w:val="315"/>
        </w:trPr>
        <w:tc>
          <w:tcPr>
            <w:tcW w:w="23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8CCF85" w14:textId="77777777" w:rsidR="00AD6D98" w:rsidRDefault="00AD6D98">
            <w:pPr>
              <w:spacing w:after="0" w:line="240" w:lineRule="auto"/>
            </w:pPr>
            <w:r>
              <w:t>MAPE (Sai số tuyệt đối trung bình theo phần trăm)</w:t>
            </w:r>
          </w:p>
        </w:tc>
        <w:tc>
          <w:tcPr>
            <w:tcW w:w="34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01DFE3" w14:textId="77777777" w:rsidR="00AD6D98" w:rsidRDefault="00AD6D98">
            <w:pPr>
              <w:spacing w:after="0" w:line="240" w:lineRule="auto"/>
            </w:pPr>
            <w:r>
              <w:t>Sai số trung bình được biểu diễn dưới dạng phần trăm.</w:t>
            </w:r>
          </w:p>
        </w:tc>
        <w:tc>
          <w:tcPr>
            <w:tcW w:w="389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78F6AE46" w14:textId="77777777" w:rsidR="00AD6D98" w:rsidRDefault="00AD6D98">
            <w:pPr>
              <w:spacing w:after="0" w:line="240" w:lineRule="auto"/>
            </w:pPr>
            <w:r>
              <w:t>Phù hợp khi cần so sánh độ chính xác giữa các tập dữ liệu có quy mô khác nhau.</w:t>
            </w:r>
          </w:p>
        </w:tc>
      </w:tr>
      <w:tr w:rsidR="00AD6D98" w14:paraId="03A82723" w14:textId="77777777">
        <w:trPr>
          <w:trHeight w:val="315"/>
        </w:trPr>
        <w:tc>
          <w:tcPr>
            <w:tcW w:w="23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E459A6" w14:textId="77777777" w:rsidR="00AD6D98" w:rsidRDefault="00AD6D98">
            <w:pPr>
              <w:spacing w:after="0" w:line="240" w:lineRule="auto"/>
            </w:pPr>
            <w:r>
              <w:t>DA (Độ chính xác theo xu hướng)</w:t>
            </w:r>
          </w:p>
        </w:tc>
        <w:tc>
          <w:tcPr>
            <w:tcW w:w="34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5017E9" w14:textId="77777777" w:rsidR="00AD6D98" w:rsidRDefault="00AD6D98">
            <w:pPr>
              <w:spacing w:after="0" w:line="240" w:lineRule="auto"/>
            </w:pPr>
            <w:r>
              <w:t>Đánh giá khả năng mô hình dự đoán đúng hướng (tăng/giảm) của dữ liệu.</w:t>
            </w:r>
          </w:p>
        </w:tc>
        <w:tc>
          <w:tcPr>
            <w:tcW w:w="389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23B220FC" w14:textId="77777777" w:rsidR="00AD6D98" w:rsidRDefault="00AD6D98">
            <w:pPr>
              <w:spacing w:after="0" w:line="240" w:lineRule="auto"/>
            </w:pPr>
            <w:r>
              <w:t>Rất hữu ích trong các bài toán dự đoán xu hướng, đặc biệt trong phân tích kinh tế và tài chính.</w:t>
            </w:r>
          </w:p>
        </w:tc>
      </w:tr>
    </w:tbl>
    <w:p w14:paraId="0735A0D0" w14:textId="77777777" w:rsidR="00C35554" w:rsidRDefault="00C35554"/>
    <w:p w14:paraId="08FF255E" w14:textId="39B24609" w:rsidR="00AD6D98" w:rsidRDefault="00AD6D98">
      <w:r>
        <w:rPr>
          <w:b/>
        </w:rPr>
        <w:t>TimeSeriesSplit:</w:t>
      </w:r>
      <w:r>
        <w:t xml:space="preserve"> Sử dụng cross-validation dành riêng cho dữ liệu chuỗi thời gian để đảm bảo rằng mô hình không bị lạm dụng thông tin từ tương lai.</w:t>
      </w:r>
    </w:p>
    <w:p w14:paraId="3F494DBB" w14:textId="77777777" w:rsidR="00AD6D98" w:rsidRDefault="00AD6D98">
      <w:pPr>
        <w:rPr>
          <w:b/>
        </w:rPr>
      </w:pPr>
    </w:p>
    <w:p w14:paraId="7A37DCD1" w14:textId="77777777" w:rsidR="00AD6D98" w:rsidRDefault="00AD6D98"/>
    <w:p w14:paraId="634C446E" w14:textId="215B4231" w:rsidR="00AD6D98" w:rsidRDefault="00AD6D98">
      <w:r>
        <w:br w:type="page"/>
      </w:r>
    </w:p>
    <w:p w14:paraId="7FEA126A" w14:textId="3B33F184" w:rsidR="00AD6D98" w:rsidRPr="00AD6D98" w:rsidRDefault="00AD6D98" w:rsidP="00AD6D98">
      <w:pPr>
        <w:pStyle w:val="Heading1"/>
        <w:spacing w:before="120"/>
        <w:jc w:val="center"/>
        <w:rPr>
          <w:sz w:val="32"/>
        </w:rPr>
      </w:pPr>
      <w:bookmarkStart w:id="265" w:name="_Toc184855889"/>
      <w:bookmarkStart w:id="266" w:name="_Toc184889440"/>
      <w:r w:rsidRPr="00AD6D98">
        <w:rPr>
          <w:sz w:val="32"/>
        </w:rPr>
        <w:t xml:space="preserve">CHƯƠNG </w:t>
      </w:r>
      <w:r w:rsidR="00BC6287">
        <w:rPr>
          <w:sz w:val="32"/>
        </w:rPr>
        <w:t>7</w:t>
      </w:r>
      <w:r w:rsidRPr="00AD6D98">
        <w:rPr>
          <w:sz w:val="32"/>
        </w:rPr>
        <w:t>: LỰA CHỌN MÔ HÌNH</w:t>
      </w:r>
      <w:bookmarkEnd w:id="265"/>
      <w:bookmarkEnd w:id="266"/>
      <w:r w:rsidRPr="00AD6D98">
        <w:rPr>
          <w:sz w:val="32"/>
        </w:rPr>
        <w:t xml:space="preserve"> </w:t>
      </w:r>
    </w:p>
    <w:p w14:paraId="68672954" w14:textId="77777777" w:rsidR="00AD6D98" w:rsidRDefault="00AD6D98" w:rsidP="00AD6D98">
      <w:pPr>
        <w:spacing w:before="240" w:after="240"/>
        <w:ind w:firstLine="720"/>
      </w:pPr>
      <w:r>
        <w:t>Trong chương này, chúng tôi trình bày kết quả so sánh các mô hình Ridge Linear Regression, LSTM và ARIMA dựa trên các chỉ số hiệu suất quan trọng, từ đó xác định mô hình tốt nhất để dự đoán giá cổ phiếu ngành Công nghệ Thông tin (CNTT). Các chỉ số được sử dụng bao gồm:</w:t>
      </w:r>
    </w:p>
    <w:p w14:paraId="58A97BCB" w14:textId="77777777" w:rsidR="00AD6D98" w:rsidRDefault="00AD6D98" w:rsidP="00AD6D98">
      <w:pPr>
        <w:widowControl w:val="0"/>
        <w:numPr>
          <w:ilvl w:val="0"/>
          <w:numId w:val="1"/>
        </w:numPr>
        <w:spacing w:before="240" w:after="0" w:line="312" w:lineRule="auto"/>
      </w:pPr>
      <w:r>
        <w:rPr>
          <w:b/>
        </w:rPr>
        <w:t>R2 Score:</w:t>
      </w:r>
      <w:r>
        <w:t xml:space="preserve"> Đo lường mức độ phù hợp của mô hình với dữ liệu.</w:t>
      </w:r>
    </w:p>
    <w:p w14:paraId="78FEF362" w14:textId="77777777" w:rsidR="00AD6D98" w:rsidRDefault="00AD6D98" w:rsidP="00AD6D98">
      <w:pPr>
        <w:widowControl w:val="0"/>
        <w:numPr>
          <w:ilvl w:val="0"/>
          <w:numId w:val="1"/>
        </w:numPr>
        <w:spacing w:after="0" w:line="312" w:lineRule="auto"/>
      </w:pPr>
      <w:r>
        <w:rPr>
          <w:b/>
        </w:rPr>
        <w:t>MSE (Mean Squared Error):</w:t>
      </w:r>
      <w:r>
        <w:t xml:space="preserve"> Đo lường trung bình bình phương sai số.</w:t>
      </w:r>
    </w:p>
    <w:p w14:paraId="67CBF23B" w14:textId="77777777" w:rsidR="00AD6D98" w:rsidRDefault="00AD6D98" w:rsidP="00AD6D98">
      <w:pPr>
        <w:widowControl w:val="0"/>
        <w:numPr>
          <w:ilvl w:val="0"/>
          <w:numId w:val="1"/>
        </w:numPr>
        <w:spacing w:after="0" w:line="312" w:lineRule="auto"/>
      </w:pPr>
      <w:r>
        <w:rPr>
          <w:b/>
        </w:rPr>
        <w:t>RMSE (Root Mean Squared Error):</w:t>
      </w:r>
      <w:r>
        <w:t xml:space="preserve"> Đo lường sai số trung bình.</w:t>
      </w:r>
    </w:p>
    <w:p w14:paraId="1618B68D" w14:textId="77777777" w:rsidR="00AD6D98" w:rsidRDefault="00AD6D98" w:rsidP="00AD6D98">
      <w:pPr>
        <w:widowControl w:val="0"/>
        <w:numPr>
          <w:ilvl w:val="0"/>
          <w:numId w:val="1"/>
        </w:numPr>
        <w:spacing w:after="0" w:line="312" w:lineRule="auto"/>
      </w:pPr>
      <w:r>
        <w:rPr>
          <w:b/>
        </w:rPr>
        <w:t>MAE (Mean Absolute Error):</w:t>
      </w:r>
      <w:r>
        <w:t xml:space="preserve"> Đo lường sai số trung bình tuyệt đối.</w:t>
      </w:r>
    </w:p>
    <w:p w14:paraId="4D1FEF07" w14:textId="77777777" w:rsidR="00AD6D98" w:rsidRDefault="00AD6D98" w:rsidP="00AD6D98">
      <w:pPr>
        <w:widowControl w:val="0"/>
        <w:numPr>
          <w:ilvl w:val="0"/>
          <w:numId w:val="1"/>
        </w:numPr>
        <w:spacing w:after="0" w:line="312" w:lineRule="auto"/>
      </w:pPr>
      <w:r>
        <w:rPr>
          <w:b/>
        </w:rPr>
        <w:t>MAPE (Mean Absolute Percentage Error):</w:t>
      </w:r>
      <w:r>
        <w:t xml:space="preserve"> Đo lường sai số trung bình tuyệt đối theo tỷ lệ phần trăm.</w:t>
      </w:r>
    </w:p>
    <w:p w14:paraId="5D21B509" w14:textId="77777777" w:rsidR="00AD6D98" w:rsidRDefault="00AD6D98" w:rsidP="00AD6D98">
      <w:pPr>
        <w:widowControl w:val="0"/>
        <w:numPr>
          <w:ilvl w:val="0"/>
          <w:numId w:val="1"/>
        </w:numPr>
        <w:spacing w:after="240" w:line="312" w:lineRule="auto"/>
      </w:pPr>
      <w:r>
        <w:rPr>
          <w:b/>
        </w:rPr>
        <w:t>Directional Accuracy (DA):</w:t>
      </w:r>
      <w:r>
        <w:t xml:space="preserve"> Đo lường tỷ lệ dự đoán đúng hướng biến động giá.</w:t>
      </w:r>
    </w:p>
    <w:p w14:paraId="712AFDC6" w14:textId="77777777" w:rsidR="00AD6D98" w:rsidRDefault="00AD6D98">
      <w:pPr>
        <w:rPr>
          <w:b/>
        </w:rPr>
      </w:pPr>
      <w:r>
        <w:rPr>
          <w:b/>
        </w:rPr>
        <w:t>Bảng kết quả các chỉ số</w:t>
      </w:r>
    </w:p>
    <w:tbl>
      <w:tblPr>
        <w:tblW w:w="9684" w:type="dxa"/>
        <w:tblLayout w:type="fixed"/>
        <w:tblLook w:val="0400" w:firstRow="0" w:lastRow="0" w:firstColumn="0" w:lastColumn="0" w:noHBand="0" w:noVBand="1"/>
      </w:tblPr>
      <w:tblGrid>
        <w:gridCol w:w="732"/>
        <w:gridCol w:w="769"/>
        <w:gridCol w:w="677"/>
        <w:gridCol w:w="1066"/>
        <w:gridCol w:w="846"/>
        <w:gridCol w:w="1004"/>
        <w:gridCol w:w="4590"/>
      </w:tblGrid>
      <w:tr w:rsidR="00AD6D98" w14:paraId="5BA6761B"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56772A" w14:textId="77777777" w:rsidR="00AD6D98" w:rsidRDefault="00AD6D98">
            <w:pPr>
              <w:spacing w:after="0" w:line="240" w:lineRule="auto"/>
              <w:jc w:val="center"/>
              <w:rPr>
                <w:b/>
              </w:rPr>
            </w:pPr>
            <w:r>
              <w:rPr>
                <w:b/>
              </w:rPr>
              <w:t>Cổ phiếu</w:t>
            </w: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263ED5" w14:textId="77777777" w:rsidR="00AD6D98" w:rsidRDefault="00AD6D98">
            <w:pPr>
              <w:spacing w:after="0" w:line="240" w:lineRule="auto"/>
              <w:jc w:val="center"/>
              <w:rPr>
                <w:b/>
              </w:rPr>
            </w:pPr>
            <w:r>
              <w:rPr>
                <w:b/>
              </w:rPr>
              <w:t>Mô hình</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452A2D" w14:textId="77777777" w:rsidR="00AD6D98" w:rsidRDefault="00AD6D98">
            <w:pPr>
              <w:spacing w:after="0" w:line="240" w:lineRule="auto"/>
              <w:jc w:val="center"/>
              <w:rPr>
                <w:b/>
              </w:rPr>
            </w:pPr>
            <w:r>
              <w:rPr>
                <w:b/>
              </w:rPr>
              <w:t>Train R²</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6FCE0C" w14:textId="77777777" w:rsidR="00AD6D98" w:rsidRDefault="00AD6D98">
            <w:pPr>
              <w:spacing w:after="0" w:line="240" w:lineRule="auto"/>
              <w:jc w:val="center"/>
              <w:rPr>
                <w:b/>
              </w:rPr>
            </w:pPr>
            <w:r>
              <w:rPr>
                <w:b/>
              </w:rPr>
              <w:t>Test R²</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408A10" w14:textId="77777777" w:rsidR="00AD6D98" w:rsidRDefault="00AD6D98">
            <w:pPr>
              <w:spacing w:after="0" w:line="240" w:lineRule="auto"/>
              <w:jc w:val="center"/>
              <w:rPr>
                <w:b/>
              </w:rPr>
            </w:pPr>
            <w:r>
              <w:rPr>
                <w:b/>
              </w:rPr>
              <w:t>Train MAPE%</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FD4A46" w14:textId="77777777" w:rsidR="00AD6D98" w:rsidRDefault="00AD6D98">
            <w:pPr>
              <w:spacing w:after="0" w:line="240" w:lineRule="auto"/>
              <w:jc w:val="center"/>
              <w:rPr>
                <w:b/>
              </w:rPr>
            </w:pPr>
            <w:r>
              <w:rPr>
                <w:b/>
              </w:rPr>
              <w:t>Test MAPE%</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173DB1" w14:textId="77777777" w:rsidR="00AD6D98" w:rsidRDefault="00AD6D98">
            <w:pPr>
              <w:spacing w:after="0" w:line="240" w:lineRule="auto"/>
              <w:jc w:val="center"/>
              <w:rPr>
                <w:b/>
              </w:rPr>
            </w:pPr>
            <w:r>
              <w:rPr>
                <w:b/>
              </w:rPr>
              <w:t>Nhận xét</w:t>
            </w:r>
          </w:p>
        </w:tc>
      </w:tr>
      <w:tr w:rsidR="00AD6D98" w14:paraId="72D5636A"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0DDC9A" w14:textId="77777777" w:rsidR="00AD6D98" w:rsidRDefault="00AD6D98">
            <w:pPr>
              <w:spacing w:after="0" w:line="240" w:lineRule="auto"/>
            </w:pPr>
            <w:r>
              <w:t>ELC</w:t>
            </w: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D4BDE9" w14:textId="77777777" w:rsidR="00AD6D98" w:rsidRDefault="00AD6D98">
            <w:pPr>
              <w:spacing w:after="0" w:line="240" w:lineRule="auto"/>
            </w:pPr>
            <w:r>
              <w:t>Ridge</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8675CD" w14:textId="77777777" w:rsidR="00AD6D98" w:rsidRDefault="00AD6D98">
            <w:pPr>
              <w:spacing w:after="0" w:line="240" w:lineRule="auto"/>
              <w:jc w:val="right"/>
            </w:pPr>
            <w:r>
              <w:t>9.938</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62115C" w14:textId="77777777" w:rsidR="00AD6D98" w:rsidRDefault="00AD6D98">
            <w:pPr>
              <w:spacing w:after="0" w:line="240" w:lineRule="auto"/>
              <w:jc w:val="right"/>
            </w:pPr>
            <w:r>
              <w:t>9.838</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40F91A" w14:textId="77777777" w:rsidR="00AD6D98" w:rsidRDefault="00AD6D98">
            <w:pPr>
              <w:spacing w:after="0" w:line="240" w:lineRule="auto"/>
            </w:pPr>
            <w:r>
              <w:t>2.78%</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A10588" w14:textId="77777777" w:rsidR="00AD6D98" w:rsidRDefault="00AD6D98">
            <w:pPr>
              <w:spacing w:after="0" w:line="240" w:lineRule="auto"/>
            </w:pPr>
            <w:r>
              <w:t>2.39%</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1F5DF6E5" w14:textId="77777777" w:rsidR="00AD6D98" w:rsidRDefault="00AD6D98">
            <w:pPr>
              <w:spacing w:after="0" w:line="240" w:lineRule="auto"/>
            </w:pPr>
            <w:r>
              <w:t>Mô hình có độ chính xác cao (R² cao) và sai số thấp (MAPE thấp) trên cả tập huấn luyện và kiểm tra, cho thấy sự ổn định vượt trội.</w:t>
            </w:r>
          </w:p>
        </w:tc>
      </w:tr>
      <w:tr w:rsidR="00AD6D98" w14:paraId="6FF856D9"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53CA7F"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8C670B" w14:textId="77777777" w:rsidR="00AD6D98" w:rsidRDefault="00AD6D98">
            <w:pPr>
              <w:spacing w:after="0" w:line="240" w:lineRule="auto"/>
            </w:pPr>
            <w:r>
              <w:t>LSTM</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59E30B" w14:textId="77777777" w:rsidR="00AD6D98" w:rsidRDefault="00AD6D98">
            <w:pPr>
              <w:spacing w:after="0" w:line="240" w:lineRule="auto"/>
              <w:jc w:val="right"/>
            </w:pPr>
            <w:r>
              <w:t>9.861</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67F2DD" w14:textId="77777777" w:rsidR="00AD6D98" w:rsidRDefault="00AD6D98">
            <w:pPr>
              <w:spacing w:after="0" w:line="240" w:lineRule="auto"/>
              <w:jc w:val="right"/>
            </w:pPr>
            <w:r>
              <w:t>9.427</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DCE845" w14:textId="77777777" w:rsidR="00AD6D98" w:rsidRDefault="00AD6D98">
            <w:pPr>
              <w:spacing w:after="0" w:line="240" w:lineRule="auto"/>
            </w:pPr>
            <w:r>
              <w:t>4.32%</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C76CB2" w14:textId="77777777" w:rsidR="00AD6D98" w:rsidRDefault="00AD6D98">
            <w:pPr>
              <w:spacing w:after="0" w:line="240" w:lineRule="auto"/>
            </w:pPr>
            <w:r>
              <w:t>4.37%</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4CA1A308" w14:textId="77777777" w:rsidR="00AD6D98" w:rsidRDefault="00AD6D98">
            <w:pPr>
              <w:spacing w:after="0" w:line="240" w:lineRule="auto"/>
            </w:pPr>
            <w:r>
              <w:t>Mô hình có khả năng dự đoán tốt (R² khá cao) nhưng MAPE cao hơn Ridge, phản ánh mức độ nhạy cảm với dữ liệu biến động.</w:t>
            </w:r>
          </w:p>
        </w:tc>
      </w:tr>
      <w:tr w:rsidR="00AD6D98" w14:paraId="405B2E25"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28C715"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6A3B09" w14:textId="77777777" w:rsidR="00AD6D98" w:rsidRDefault="00AD6D98">
            <w:pPr>
              <w:spacing w:after="0" w:line="240" w:lineRule="auto"/>
            </w:pPr>
            <w:r>
              <w:t>ARIMA</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6789E9" w14:textId="77777777" w:rsidR="00AD6D98" w:rsidRDefault="00AD6D98">
            <w:pPr>
              <w:spacing w:after="0" w:line="240" w:lineRule="auto"/>
              <w:jc w:val="right"/>
            </w:pPr>
            <w:r>
              <w:t>9.956</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22679E" w14:textId="77777777" w:rsidR="00AD6D98" w:rsidRDefault="00AD6D98">
            <w:pPr>
              <w:spacing w:after="0" w:line="240" w:lineRule="auto"/>
              <w:jc w:val="right"/>
            </w:pPr>
            <w:r>
              <w:t>-50.019</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EDE62E" w14:textId="77777777" w:rsidR="00AD6D98" w:rsidRDefault="00AD6D98">
            <w:pPr>
              <w:spacing w:after="0" w:line="240" w:lineRule="auto"/>
            </w:pPr>
            <w:r>
              <w:t>2.14%</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A414A7" w14:textId="77777777" w:rsidR="00AD6D98" w:rsidRDefault="00AD6D98">
            <w:pPr>
              <w:spacing w:after="0" w:line="240" w:lineRule="auto"/>
            </w:pPr>
            <w:r>
              <w:t>50.55%</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29B92F60" w14:textId="77777777" w:rsidR="00AD6D98" w:rsidRDefault="00AD6D98">
            <w:pPr>
              <w:spacing w:after="0" w:line="240" w:lineRule="auto"/>
            </w:pPr>
            <w:r>
              <w:t>Mặc dù R² huấn luyện cao, giá trị R² kiểm tra âm và MAPE kiểm tra cao cho thấy mô hình không phù hợp với dữ liệu biến động.</w:t>
            </w:r>
          </w:p>
        </w:tc>
      </w:tr>
      <w:tr w:rsidR="00AD6D98" w14:paraId="3319391B"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062B18" w14:textId="77777777" w:rsidR="00AD6D98" w:rsidRDefault="00AD6D98">
            <w:pPr>
              <w:spacing w:after="0" w:line="240" w:lineRule="auto"/>
            </w:pPr>
            <w:r>
              <w:t>FPT</w:t>
            </w: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AFEF8A" w14:textId="77777777" w:rsidR="00AD6D98" w:rsidRDefault="00AD6D98">
            <w:pPr>
              <w:spacing w:after="0" w:line="240" w:lineRule="auto"/>
            </w:pPr>
            <w:r>
              <w:t>Ridge</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856755" w14:textId="77777777" w:rsidR="00AD6D98" w:rsidRDefault="00AD6D98">
            <w:pPr>
              <w:spacing w:after="0" w:line="240" w:lineRule="auto"/>
              <w:jc w:val="right"/>
            </w:pPr>
            <w:r>
              <w:t>9.972</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DA1ECA" w14:textId="77777777" w:rsidR="00AD6D98" w:rsidRDefault="00AD6D98">
            <w:pPr>
              <w:spacing w:after="0" w:line="240" w:lineRule="auto"/>
              <w:jc w:val="right"/>
            </w:pPr>
            <w:r>
              <w:t>9.935</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DC0F69" w14:textId="77777777" w:rsidR="00AD6D98" w:rsidRDefault="00AD6D98">
            <w:pPr>
              <w:spacing w:after="0" w:line="240" w:lineRule="auto"/>
            </w:pPr>
            <w:r>
              <w:t>1.51%</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481BC9" w14:textId="77777777" w:rsidR="00AD6D98" w:rsidRDefault="00AD6D98">
            <w:pPr>
              <w:spacing w:after="0" w:line="240" w:lineRule="auto"/>
            </w:pPr>
            <w:r>
              <w:t>1.45%</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0C5EFCE9" w14:textId="77777777" w:rsidR="00AD6D98" w:rsidRDefault="00AD6D98">
            <w:pPr>
              <w:spacing w:after="0" w:line="240" w:lineRule="auto"/>
            </w:pPr>
            <w:r>
              <w:t>R² rất cao và MAPE thấp trên cả hai tập dữ liệu, chứng minh mô hình dự đoán chính xác và phù hợp với dữ liệu.</w:t>
            </w:r>
          </w:p>
        </w:tc>
      </w:tr>
      <w:tr w:rsidR="00AD6D98" w14:paraId="3AC2F17D"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B09F11"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D33C59" w14:textId="77777777" w:rsidR="00AD6D98" w:rsidRDefault="00AD6D98">
            <w:pPr>
              <w:spacing w:after="0" w:line="240" w:lineRule="auto"/>
            </w:pPr>
            <w:r>
              <w:t>LSTM</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BEEEC2" w14:textId="77777777" w:rsidR="00AD6D98" w:rsidRDefault="00AD6D98">
            <w:pPr>
              <w:spacing w:after="0" w:line="240" w:lineRule="auto"/>
              <w:jc w:val="right"/>
            </w:pPr>
            <w:r>
              <w:t>9.941</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DA6CCE" w14:textId="77777777" w:rsidR="00AD6D98" w:rsidRDefault="00AD6D98">
            <w:pPr>
              <w:spacing w:after="0" w:line="240" w:lineRule="auto"/>
              <w:jc w:val="right"/>
            </w:pPr>
            <w:r>
              <w:t>6.955</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8CFCFE" w14:textId="77777777" w:rsidR="00AD6D98" w:rsidRDefault="00AD6D98">
            <w:pPr>
              <w:spacing w:after="0" w:line="240" w:lineRule="auto"/>
            </w:pPr>
            <w:r>
              <w:t>2.32%</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D2742A" w14:textId="77777777" w:rsidR="00AD6D98" w:rsidRDefault="00AD6D98">
            <w:pPr>
              <w:spacing w:after="0" w:line="240" w:lineRule="auto"/>
            </w:pPr>
            <w:r>
              <w:t>8.89%</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79BF4B91" w14:textId="77777777" w:rsidR="00AD6D98" w:rsidRDefault="00AD6D98">
            <w:pPr>
              <w:spacing w:after="0" w:line="240" w:lineRule="auto"/>
            </w:pPr>
            <w:r>
              <w:t>R² thấp trên tập kiểm tra và MAPE tăng cao phản ánh rằng mô hình không xử lý tốt các biến động bất thường trong dữ liệu.</w:t>
            </w:r>
          </w:p>
        </w:tc>
      </w:tr>
      <w:tr w:rsidR="00AD6D98" w14:paraId="1EBFD585"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B70CF8"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7967A8" w14:textId="77777777" w:rsidR="00AD6D98" w:rsidRDefault="00AD6D98">
            <w:pPr>
              <w:spacing w:after="0" w:line="240" w:lineRule="auto"/>
            </w:pPr>
            <w:r>
              <w:t>ARIMA</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8A382D" w14:textId="77777777" w:rsidR="00AD6D98" w:rsidRDefault="00AD6D98">
            <w:pPr>
              <w:spacing w:after="0" w:line="240" w:lineRule="auto"/>
              <w:jc w:val="right"/>
            </w:pPr>
            <w:r>
              <w:t>9.974</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99ED43" w14:textId="77777777" w:rsidR="00AD6D98" w:rsidRDefault="00AD6D98">
            <w:pPr>
              <w:spacing w:after="0" w:line="240" w:lineRule="auto"/>
              <w:jc w:val="right"/>
            </w:pPr>
            <w:r>
              <w:t>-23.555</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30239E" w14:textId="77777777" w:rsidR="00AD6D98" w:rsidRDefault="00AD6D98">
            <w:pPr>
              <w:spacing w:after="0" w:line="240" w:lineRule="auto"/>
            </w:pPr>
            <w:r>
              <w:t>1.28%</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D33D09" w14:textId="77777777" w:rsidR="00AD6D98" w:rsidRDefault="00AD6D98">
            <w:pPr>
              <w:spacing w:after="0" w:line="240" w:lineRule="auto"/>
            </w:pPr>
            <w:r>
              <w:t>34.35%</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5CD97DE6" w14:textId="77777777" w:rsidR="00AD6D98" w:rsidRDefault="00AD6D98">
            <w:pPr>
              <w:spacing w:after="0" w:line="240" w:lineRule="auto"/>
            </w:pPr>
            <w:r>
              <w:t>Hiệu quả trên tập huấn luyện (R² cao, MAPE thấp), nhưng thất bại trên tập kiểm tra (R² âm và MAPE cao), không đáng tin cậy.</w:t>
            </w:r>
          </w:p>
        </w:tc>
      </w:tr>
      <w:tr w:rsidR="00AD6D98" w14:paraId="7DFA17C7"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6F178C" w14:textId="77777777" w:rsidR="00AD6D98" w:rsidRDefault="00AD6D98">
            <w:pPr>
              <w:spacing w:after="0" w:line="240" w:lineRule="auto"/>
            </w:pPr>
            <w:r>
              <w:t>SAM</w:t>
            </w: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E73399" w14:textId="77777777" w:rsidR="00AD6D98" w:rsidRDefault="00AD6D98">
            <w:pPr>
              <w:spacing w:after="0" w:line="240" w:lineRule="auto"/>
            </w:pPr>
            <w:r>
              <w:t>Ridge</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B330F9" w14:textId="77777777" w:rsidR="00AD6D98" w:rsidRDefault="00AD6D98">
            <w:pPr>
              <w:spacing w:after="0" w:line="240" w:lineRule="auto"/>
              <w:jc w:val="right"/>
            </w:pPr>
            <w:r>
              <w:t>9.872</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6AA9BC" w14:textId="77777777" w:rsidR="00AD6D98" w:rsidRDefault="00AD6D98">
            <w:pPr>
              <w:spacing w:after="0" w:line="240" w:lineRule="auto"/>
              <w:jc w:val="right"/>
            </w:pPr>
            <w:r>
              <w:t>8.737</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7FE581A" w14:textId="77777777" w:rsidR="00AD6D98" w:rsidRDefault="00AD6D98">
            <w:pPr>
              <w:spacing w:after="0" w:line="240" w:lineRule="auto"/>
            </w:pPr>
            <w:r>
              <w:t>2.29%</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86D03C" w14:textId="77777777" w:rsidR="00AD6D98" w:rsidRDefault="00AD6D98">
            <w:pPr>
              <w:spacing w:after="0" w:line="240" w:lineRule="auto"/>
            </w:pPr>
            <w:r>
              <w:t>1.84%</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75EF721F" w14:textId="77777777" w:rsidR="00AD6D98" w:rsidRDefault="00AD6D98">
            <w:pPr>
              <w:spacing w:after="0" w:line="240" w:lineRule="auto"/>
            </w:pPr>
            <w:r>
              <w:t>R² thấp hơn trên tập kiểm tra so với tập huấn luyện, cho thấy khả năng overfitting; tuy nhiên, MAPE thấp đảm bảo độ chính xác.</w:t>
            </w:r>
          </w:p>
        </w:tc>
      </w:tr>
      <w:tr w:rsidR="00AD6D98" w14:paraId="589BE6CE"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6F2BB2"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EC35FE" w14:textId="77777777" w:rsidR="00AD6D98" w:rsidRDefault="00AD6D98">
            <w:pPr>
              <w:spacing w:after="0" w:line="240" w:lineRule="auto"/>
            </w:pPr>
            <w:r>
              <w:t>LSTM</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DFFB29" w14:textId="77777777" w:rsidR="00AD6D98" w:rsidRDefault="00AD6D98">
            <w:pPr>
              <w:spacing w:after="0" w:line="240" w:lineRule="auto"/>
              <w:jc w:val="right"/>
            </w:pPr>
            <w:r>
              <w:t>9.651</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B31BFA" w14:textId="77777777" w:rsidR="00AD6D98" w:rsidRDefault="00AD6D98">
            <w:pPr>
              <w:spacing w:after="0" w:line="240" w:lineRule="auto"/>
              <w:jc w:val="right"/>
            </w:pPr>
            <w:r>
              <w:t>1.735</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45159F" w14:textId="77777777" w:rsidR="00AD6D98" w:rsidRDefault="00AD6D98">
            <w:pPr>
              <w:spacing w:after="0" w:line="240" w:lineRule="auto"/>
            </w:pPr>
            <w:r>
              <w:t>4.68%</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5B3965" w14:textId="77777777" w:rsidR="00AD6D98" w:rsidRDefault="00AD6D98">
            <w:pPr>
              <w:spacing w:after="0" w:line="240" w:lineRule="auto"/>
            </w:pPr>
            <w:r>
              <w:t>5.20%</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75B5C037" w14:textId="77777777" w:rsidR="00AD6D98" w:rsidRDefault="00AD6D98">
            <w:pPr>
              <w:spacing w:after="0" w:line="240" w:lineRule="auto"/>
            </w:pPr>
            <w:r>
              <w:t>R² kiểm tra rất thấp và MAPE cao, mô hình không phù hợp với dữ liệu này.</w:t>
            </w:r>
          </w:p>
        </w:tc>
      </w:tr>
      <w:tr w:rsidR="00AD6D98" w14:paraId="6EDED3AF"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F24B2B"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3AA4C3" w14:textId="77777777" w:rsidR="00AD6D98" w:rsidRDefault="00AD6D98">
            <w:pPr>
              <w:spacing w:after="0" w:line="240" w:lineRule="auto"/>
            </w:pPr>
            <w:r>
              <w:t>ARIMA</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CF954D" w14:textId="77777777" w:rsidR="00AD6D98" w:rsidRDefault="00AD6D98">
            <w:pPr>
              <w:spacing w:after="0" w:line="240" w:lineRule="auto"/>
              <w:jc w:val="right"/>
            </w:pPr>
            <w:r>
              <w:t>9.908</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9F50E2" w14:textId="77777777" w:rsidR="00AD6D98" w:rsidRDefault="00AD6D98">
            <w:pPr>
              <w:spacing w:after="0" w:line="240" w:lineRule="auto"/>
              <w:jc w:val="right"/>
            </w:pPr>
            <w:r>
              <w:t>-8.468</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EEEADB" w14:textId="77777777" w:rsidR="00AD6D98" w:rsidRDefault="00AD6D98">
            <w:pPr>
              <w:spacing w:after="0" w:line="240" w:lineRule="auto"/>
            </w:pPr>
            <w:r>
              <w:t>1.86%</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B4BE08" w14:textId="77777777" w:rsidR="00AD6D98" w:rsidRDefault="00AD6D98">
            <w:pPr>
              <w:spacing w:after="0" w:line="240" w:lineRule="auto"/>
            </w:pPr>
            <w:r>
              <w:t>9.00%</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6DEB1704" w14:textId="77777777" w:rsidR="00AD6D98" w:rsidRDefault="00AD6D98">
            <w:pPr>
              <w:spacing w:after="0" w:line="240" w:lineRule="auto"/>
            </w:pPr>
            <w:r>
              <w:t>R² âm trên tập kiểm tra và MAPE cao phản ánh rằng mô hình thất bại trong việc dự đoán với dữ liệu biến động.</w:t>
            </w:r>
          </w:p>
        </w:tc>
      </w:tr>
      <w:tr w:rsidR="00AD6D98" w14:paraId="6290BB6C"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6BDBAE" w14:textId="77777777" w:rsidR="00AD6D98" w:rsidRDefault="00AD6D98">
            <w:pPr>
              <w:spacing w:after="0" w:line="240" w:lineRule="auto"/>
            </w:pPr>
            <w:r>
              <w:t>VGC</w:t>
            </w: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D78CD5" w14:textId="77777777" w:rsidR="00AD6D98" w:rsidRDefault="00AD6D98">
            <w:pPr>
              <w:spacing w:after="0" w:line="240" w:lineRule="auto"/>
            </w:pPr>
            <w:r>
              <w:t>Ridge</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42B37F" w14:textId="77777777" w:rsidR="00AD6D98" w:rsidRDefault="00AD6D98">
            <w:pPr>
              <w:spacing w:after="0" w:line="240" w:lineRule="auto"/>
              <w:jc w:val="right"/>
            </w:pPr>
            <w:r>
              <w:t>9.903</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ED1377" w14:textId="77777777" w:rsidR="00AD6D98" w:rsidRDefault="00AD6D98">
            <w:pPr>
              <w:spacing w:after="0" w:line="240" w:lineRule="auto"/>
              <w:jc w:val="right"/>
            </w:pPr>
            <w:r>
              <w:t>9.396</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106751" w14:textId="77777777" w:rsidR="00AD6D98" w:rsidRDefault="00AD6D98">
            <w:pPr>
              <w:spacing w:after="0" w:line="240" w:lineRule="auto"/>
            </w:pPr>
            <w:r>
              <w:t>2.51%</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5852E8" w14:textId="77777777" w:rsidR="00AD6D98" w:rsidRDefault="00AD6D98">
            <w:pPr>
              <w:spacing w:after="0" w:line="240" w:lineRule="auto"/>
            </w:pPr>
            <w:r>
              <w:t>1.90%</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1F718F3C" w14:textId="77777777" w:rsidR="00AD6D98" w:rsidRDefault="00AD6D98">
            <w:pPr>
              <w:spacing w:after="0" w:line="240" w:lineRule="auto"/>
            </w:pPr>
            <w:r>
              <w:t>R² và MAPE ổn định trên cả hai tập, cho thấy mô hình phù hợp với dữ liệu này.</w:t>
            </w:r>
          </w:p>
        </w:tc>
      </w:tr>
      <w:tr w:rsidR="00AD6D98" w14:paraId="741483FA"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731B23"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E5060E" w14:textId="77777777" w:rsidR="00AD6D98" w:rsidRDefault="00AD6D98">
            <w:pPr>
              <w:spacing w:after="0" w:line="240" w:lineRule="auto"/>
            </w:pPr>
            <w:r>
              <w:t>LSTM</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25EF9F" w14:textId="77777777" w:rsidR="00AD6D98" w:rsidRDefault="00AD6D98">
            <w:pPr>
              <w:spacing w:after="0" w:line="240" w:lineRule="auto"/>
              <w:jc w:val="right"/>
            </w:pPr>
            <w:r>
              <w:t>9.832</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668ADF" w14:textId="77777777" w:rsidR="00AD6D98" w:rsidRDefault="00AD6D98">
            <w:pPr>
              <w:spacing w:after="0" w:line="240" w:lineRule="auto"/>
              <w:jc w:val="right"/>
            </w:pPr>
            <w:r>
              <w:t>8.938</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EA33E7" w14:textId="77777777" w:rsidR="00AD6D98" w:rsidRDefault="00AD6D98">
            <w:pPr>
              <w:spacing w:after="0" w:line="240" w:lineRule="auto"/>
            </w:pPr>
            <w:r>
              <w:t>3.65%</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D5E2D0" w14:textId="77777777" w:rsidR="00AD6D98" w:rsidRDefault="00AD6D98">
            <w:pPr>
              <w:spacing w:after="0" w:line="240" w:lineRule="auto"/>
            </w:pPr>
            <w:r>
              <w:t>2.61%</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056AFA64" w14:textId="77777777" w:rsidR="00AD6D98" w:rsidRDefault="00AD6D98">
            <w:pPr>
              <w:spacing w:after="0" w:line="240" w:lineRule="auto"/>
            </w:pPr>
            <w:r>
              <w:t>R² thấp hơn Ridge và MAPE cao hơn, nhưng vẫn chấp nhận được; mô hình phù hợp hơn với dữ liệu có ít nhiễu.</w:t>
            </w:r>
          </w:p>
        </w:tc>
      </w:tr>
      <w:tr w:rsidR="00AD6D98" w14:paraId="31480FE2"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1800C0"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E1A8E0" w14:textId="77777777" w:rsidR="00AD6D98" w:rsidRDefault="00AD6D98">
            <w:pPr>
              <w:spacing w:after="0" w:line="240" w:lineRule="auto"/>
            </w:pPr>
            <w:r>
              <w:t>ARIMA</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18A57D" w14:textId="77777777" w:rsidR="00AD6D98" w:rsidRDefault="00AD6D98">
            <w:pPr>
              <w:spacing w:after="0" w:line="240" w:lineRule="auto"/>
              <w:jc w:val="right"/>
            </w:pPr>
            <w:r>
              <w:t>9.929</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91A007" w14:textId="77777777" w:rsidR="00AD6D98" w:rsidRDefault="00AD6D98">
            <w:pPr>
              <w:spacing w:after="0" w:line="240" w:lineRule="auto"/>
              <w:jc w:val="right"/>
            </w:pPr>
            <w:r>
              <w:t>-12.397</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B4EA6F" w14:textId="77777777" w:rsidR="00AD6D98" w:rsidRDefault="00AD6D98">
            <w:pPr>
              <w:spacing w:after="0" w:line="240" w:lineRule="auto"/>
            </w:pPr>
            <w:r>
              <w:t>2.06%</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927F84" w14:textId="77777777" w:rsidR="00AD6D98" w:rsidRDefault="00AD6D98">
            <w:pPr>
              <w:spacing w:after="0" w:line="240" w:lineRule="auto"/>
            </w:pPr>
            <w:r>
              <w:t>11.98%</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0032A09B" w14:textId="77777777" w:rsidR="00AD6D98" w:rsidRDefault="00AD6D98">
            <w:pPr>
              <w:spacing w:after="0" w:line="240" w:lineRule="auto"/>
            </w:pPr>
            <w:r>
              <w:t>R² âm và MAPE cao trên tập kiểm tra, không thích hợp với dữ liệu có biến động mạnh.</w:t>
            </w:r>
          </w:p>
        </w:tc>
      </w:tr>
      <w:tr w:rsidR="00AD6D98" w14:paraId="539747D4"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962613" w14:textId="77777777" w:rsidR="00AD6D98" w:rsidRDefault="00AD6D98">
            <w:pPr>
              <w:spacing w:after="0" w:line="240" w:lineRule="auto"/>
            </w:pPr>
            <w:r>
              <w:t>VTP</w:t>
            </w: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3F6803" w14:textId="77777777" w:rsidR="00AD6D98" w:rsidRDefault="00AD6D98">
            <w:pPr>
              <w:spacing w:after="0" w:line="240" w:lineRule="auto"/>
            </w:pPr>
            <w:r>
              <w:t>Ridge</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863560" w14:textId="77777777" w:rsidR="00AD6D98" w:rsidRDefault="00AD6D98">
            <w:pPr>
              <w:spacing w:after="0" w:line="240" w:lineRule="auto"/>
              <w:jc w:val="right"/>
            </w:pPr>
            <w:r>
              <w:t>9.885</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BA6823" w14:textId="77777777" w:rsidR="00AD6D98" w:rsidRDefault="00AD6D98">
            <w:pPr>
              <w:spacing w:after="0" w:line="240" w:lineRule="auto"/>
              <w:jc w:val="right"/>
            </w:pPr>
            <w:r>
              <w:t>9.861</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39CC66" w14:textId="77777777" w:rsidR="00AD6D98" w:rsidRDefault="00AD6D98">
            <w:pPr>
              <w:spacing w:after="0" w:line="240" w:lineRule="auto"/>
            </w:pPr>
            <w:r>
              <w:t>1.89%</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633C0C" w14:textId="77777777" w:rsidR="00AD6D98" w:rsidRDefault="00AD6D98">
            <w:pPr>
              <w:spacing w:after="0" w:line="240" w:lineRule="auto"/>
            </w:pPr>
            <w:r>
              <w:t>2.34%</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39036DC7" w14:textId="77777777" w:rsidR="00AD6D98" w:rsidRDefault="00AD6D98">
            <w:pPr>
              <w:spacing w:after="0" w:line="240" w:lineRule="auto"/>
            </w:pPr>
            <w:r>
              <w:t>R² và MAPE rất ổn định, cho thấy mô hình hoạt động tốt trên cả hai tập dữ liệu.</w:t>
            </w:r>
          </w:p>
        </w:tc>
      </w:tr>
      <w:tr w:rsidR="00AD6D98" w14:paraId="7ECA826F"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AB765D"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E8D2A2" w14:textId="77777777" w:rsidR="00AD6D98" w:rsidRDefault="00AD6D98">
            <w:pPr>
              <w:spacing w:after="0" w:line="240" w:lineRule="auto"/>
            </w:pPr>
            <w:r>
              <w:t>LSTM</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E56CA4" w14:textId="77777777" w:rsidR="00AD6D98" w:rsidRDefault="00AD6D98">
            <w:pPr>
              <w:spacing w:after="0" w:line="240" w:lineRule="auto"/>
              <w:jc w:val="right"/>
            </w:pPr>
            <w:r>
              <w:t>9.659</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85969D" w14:textId="77777777" w:rsidR="00AD6D98" w:rsidRDefault="00AD6D98">
            <w:pPr>
              <w:spacing w:after="0" w:line="240" w:lineRule="auto"/>
              <w:jc w:val="right"/>
            </w:pPr>
            <w:r>
              <w:t>8.789</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EFC002" w14:textId="77777777" w:rsidR="00AD6D98" w:rsidRDefault="00AD6D98">
            <w:pPr>
              <w:spacing w:after="0" w:line="240" w:lineRule="auto"/>
            </w:pPr>
            <w:r>
              <w:t>3.47%</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A5BE55" w14:textId="77777777" w:rsidR="00AD6D98" w:rsidRDefault="00AD6D98">
            <w:pPr>
              <w:spacing w:after="0" w:line="240" w:lineRule="auto"/>
            </w:pPr>
            <w:r>
              <w:t>9.12%</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7B837FCB" w14:textId="77777777" w:rsidR="00AD6D98" w:rsidRDefault="00AD6D98">
            <w:pPr>
              <w:spacing w:after="0" w:line="240" w:lineRule="auto"/>
            </w:pPr>
            <w:r>
              <w:t>R² kiểm tra thấp và MAPE cao cho thấy mô hình nhạy cảm với dữ liệu biến động, giảm hiệu quả dự đoán.</w:t>
            </w:r>
          </w:p>
        </w:tc>
      </w:tr>
      <w:tr w:rsidR="00AD6D98" w14:paraId="4A018B2A"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FAC78C"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C61D00" w14:textId="77777777" w:rsidR="00AD6D98" w:rsidRDefault="00AD6D98">
            <w:pPr>
              <w:spacing w:after="0" w:line="240" w:lineRule="auto"/>
            </w:pPr>
            <w:r>
              <w:t>ARIMA</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536C5B" w14:textId="77777777" w:rsidR="00AD6D98" w:rsidRDefault="00AD6D98">
            <w:pPr>
              <w:spacing w:after="0" w:line="240" w:lineRule="auto"/>
              <w:jc w:val="right"/>
            </w:pPr>
            <w:r>
              <w:t>9.832</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70B35A" w14:textId="77777777" w:rsidR="00AD6D98" w:rsidRDefault="00AD6D98">
            <w:pPr>
              <w:spacing w:after="0" w:line="240" w:lineRule="auto"/>
              <w:jc w:val="right"/>
            </w:pPr>
            <w:r>
              <w:t>-21.530</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9D6ACC" w14:textId="77777777" w:rsidR="00AD6D98" w:rsidRDefault="00AD6D98">
            <w:pPr>
              <w:spacing w:after="0" w:line="240" w:lineRule="auto"/>
            </w:pPr>
            <w:r>
              <w:t>1.56%</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16EB8D" w14:textId="77777777" w:rsidR="00AD6D98" w:rsidRDefault="00AD6D98">
            <w:pPr>
              <w:spacing w:after="0" w:line="240" w:lineRule="auto"/>
            </w:pPr>
            <w:r>
              <w:t>41.80%</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78575916" w14:textId="77777777" w:rsidR="00AD6D98" w:rsidRDefault="00AD6D98">
            <w:pPr>
              <w:spacing w:after="0" w:line="240" w:lineRule="auto"/>
            </w:pPr>
            <w:r>
              <w:t>Hiệu quả thấp (R² âm, MAPE cao) trên tập kiểm tra, chỉ phù hợp với dữ liệu ổn định.</w:t>
            </w:r>
          </w:p>
        </w:tc>
      </w:tr>
      <w:tr w:rsidR="00AD6D98" w14:paraId="41D5193B"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44B2EF" w14:textId="77777777" w:rsidR="00AD6D98" w:rsidRDefault="00AD6D98">
            <w:pPr>
              <w:spacing w:after="0" w:line="240" w:lineRule="auto"/>
            </w:pPr>
            <w:r>
              <w:t>VTL</w:t>
            </w: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914B26" w14:textId="77777777" w:rsidR="00AD6D98" w:rsidRDefault="00AD6D98">
            <w:pPr>
              <w:spacing w:after="0" w:line="240" w:lineRule="auto"/>
            </w:pPr>
            <w:r>
              <w:t>Ridge</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FCBFDA" w14:textId="77777777" w:rsidR="00AD6D98" w:rsidRDefault="00AD6D98">
            <w:pPr>
              <w:spacing w:after="0" w:line="240" w:lineRule="auto"/>
              <w:jc w:val="right"/>
            </w:pPr>
            <w:r>
              <w:t>9.888</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59003D" w14:textId="77777777" w:rsidR="00AD6D98" w:rsidRDefault="00AD6D98">
            <w:pPr>
              <w:spacing w:after="0" w:line="240" w:lineRule="auto"/>
              <w:jc w:val="right"/>
            </w:pPr>
            <w:r>
              <w:t>9.815</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6AE92C" w14:textId="77777777" w:rsidR="00AD6D98" w:rsidRDefault="00AD6D98">
            <w:pPr>
              <w:spacing w:after="0" w:line="240" w:lineRule="auto"/>
            </w:pPr>
            <w:r>
              <w:t>1.77%</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7FFBA0" w14:textId="77777777" w:rsidR="00AD6D98" w:rsidRDefault="00AD6D98">
            <w:pPr>
              <w:spacing w:after="0" w:line="240" w:lineRule="auto"/>
            </w:pPr>
            <w:r>
              <w:t>2.98%</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4EE4FD45" w14:textId="77777777" w:rsidR="00AD6D98" w:rsidRDefault="00AD6D98">
            <w:pPr>
              <w:spacing w:after="0" w:line="240" w:lineRule="auto"/>
            </w:pPr>
            <w:r>
              <w:t>Mô hình hoạt động ổn định với độ chính xác cao (R² cao và MAPE thấp) trên cả hai tập dữ liệu.</w:t>
            </w:r>
          </w:p>
        </w:tc>
      </w:tr>
      <w:tr w:rsidR="00AD6D98" w14:paraId="614FBB26"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35CC1E"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E47303" w14:textId="77777777" w:rsidR="00AD6D98" w:rsidRDefault="00AD6D98">
            <w:pPr>
              <w:spacing w:after="0" w:line="240" w:lineRule="auto"/>
            </w:pPr>
            <w:r>
              <w:t>LSTM</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1D2B4F" w14:textId="77777777" w:rsidR="00AD6D98" w:rsidRDefault="00AD6D98">
            <w:pPr>
              <w:spacing w:after="0" w:line="240" w:lineRule="auto"/>
              <w:jc w:val="right"/>
            </w:pPr>
            <w:r>
              <w:t>9.735</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133AC8" w14:textId="77777777" w:rsidR="00AD6D98" w:rsidRDefault="00AD6D98">
            <w:pPr>
              <w:spacing w:after="0" w:line="240" w:lineRule="auto"/>
              <w:jc w:val="right"/>
            </w:pPr>
            <w:r>
              <w:t>9.221</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C2F6A1" w14:textId="77777777" w:rsidR="00AD6D98" w:rsidRDefault="00AD6D98">
            <w:pPr>
              <w:spacing w:after="0" w:line="240" w:lineRule="auto"/>
            </w:pPr>
            <w:r>
              <w:t>3.43%</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7C4E83" w14:textId="77777777" w:rsidR="00AD6D98" w:rsidRDefault="00AD6D98">
            <w:pPr>
              <w:spacing w:after="0" w:line="240" w:lineRule="auto"/>
            </w:pPr>
            <w:r>
              <w:t>8.23%</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7BDCD120" w14:textId="77777777" w:rsidR="00AD6D98" w:rsidRDefault="00AD6D98">
            <w:pPr>
              <w:spacing w:after="0" w:line="240" w:lineRule="auto"/>
            </w:pPr>
            <w:r>
              <w:t>Mặc dù R² kiểm tra thấp hơn Ridge, nhưng mô hình vẫn hoạt động khá tốt; MAPE kiểm tra cao hơn cho thấy độ chính xác giảm nhẹ.</w:t>
            </w:r>
          </w:p>
        </w:tc>
      </w:tr>
      <w:tr w:rsidR="00AD6D98" w14:paraId="62D4E6B3"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CB8AD4"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99C1AD" w14:textId="77777777" w:rsidR="00AD6D98" w:rsidRDefault="00AD6D98">
            <w:pPr>
              <w:spacing w:after="0" w:line="240" w:lineRule="auto"/>
            </w:pPr>
            <w:r>
              <w:t>ARIMA</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A801D0" w14:textId="77777777" w:rsidR="00AD6D98" w:rsidRDefault="00AD6D98">
            <w:pPr>
              <w:spacing w:after="0" w:line="240" w:lineRule="auto"/>
              <w:jc w:val="right"/>
            </w:pPr>
            <w:r>
              <w:t>9.701</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5A34B2" w14:textId="77777777" w:rsidR="00AD6D98" w:rsidRDefault="00AD6D98">
            <w:pPr>
              <w:spacing w:after="0" w:line="240" w:lineRule="auto"/>
              <w:jc w:val="right"/>
            </w:pPr>
            <w:r>
              <w:t>-4.304</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A469FB" w14:textId="77777777" w:rsidR="00AD6D98" w:rsidRDefault="00AD6D98">
            <w:pPr>
              <w:spacing w:after="0" w:line="240" w:lineRule="auto"/>
            </w:pPr>
            <w:r>
              <w:t>1.62%</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828971" w14:textId="77777777" w:rsidR="00AD6D98" w:rsidRDefault="00AD6D98">
            <w:pPr>
              <w:spacing w:after="0" w:line="240" w:lineRule="auto"/>
            </w:pPr>
            <w:r>
              <w:t>46.30%</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5DDF83EC" w14:textId="77777777" w:rsidR="00AD6D98" w:rsidRDefault="00AD6D98">
            <w:pPr>
              <w:spacing w:after="0" w:line="240" w:lineRule="auto"/>
            </w:pPr>
            <w:r>
              <w:t>Hiệu suất không ổn định, MAPE rất cao trên tập kiểm tra, không phù hợp với dữ liệu có biến động.</w:t>
            </w:r>
          </w:p>
        </w:tc>
      </w:tr>
      <w:tr w:rsidR="00AD6D98" w14:paraId="6723A1A5"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A3456F" w14:textId="77777777" w:rsidR="00AD6D98" w:rsidRDefault="00AD6D98">
            <w:pPr>
              <w:spacing w:after="0" w:line="240" w:lineRule="auto"/>
            </w:pPr>
            <w:r>
              <w:t>DGW</w:t>
            </w: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AB7616" w14:textId="77777777" w:rsidR="00AD6D98" w:rsidRDefault="00AD6D98">
            <w:pPr>
              <w:spacing w:after="0" w:line="240" w:lineRule="auto"/>
            </w:pPr>
            <w:r>
              <w:t>Ridge</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DDFDC3" w14:textId="77777777" w:rsidR="00AD6D98" w:rsidRDefault="00AD6D98">
            <w:pPr>
              <w:spacing w:after="0" w:line="240" w:lineRule="auto"/>
              <w:jc w:val="right"/>
            </w:pPr>
            <w:r>
              <w:t>9.950</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5CFE87" w14:textId="77777777" w:rsidR="00AD6D98" w:rsidRDefault="00AD6D98">
            <w:pPr>
              <w:spacing w:after="0" w:line="240" w:lineRule="auto"/>
              <w:jc w:val="right"/>
            </w:pPr>
            <w:r>
              <w:t>9.338</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9D4EF7" w14:textId="77777777" w:rsidR="00AD6D98" w:rsidRDefault="00AD6D98">
            <w:pPr>
              <w:spacing w:after="0" w:line="240" w:lineRule="auto"/>
            </w:pPr>
            <w:r>
              <w:t>3.14%</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EB5657" w14:textId="77777777" w:rsidR="00AD6D98" w:rsidRDefault="00AD6D98">
            <w:pPr>
              <w:spacing w:after="0" w:line="240" w:lineRule="auto"/>
            </w:pPr>
            <w:r>
              <w:t>2.02%</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5F5BFDC7" w14:textId="77777777" w:rsidR="00AD6D98" w:rsidRDefault="00AD6D98">
            <w:pPr>
              <w:spacing w:after="0" w:line="240" w:lineRule="auto"/>
            </w:pPr>
            <w:r>
              <w:t>Mô hình hoạt động ổn định, R² và MAPE ở mức tốt trên cả hai tập dữ liệu.</w:t>
            </w:r>
          </w:p>
        </w:tc>
      </w:tr>
      <w:tr w:rsidR="00AD6D98" w14:paraId="090A8048"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FD20E3"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E39E85" w14:textId="77777777" w:rsidR="00AD6D98" w:rsidRDefault="00AD6D98">
            <w:pPr>
              <w:spacing w:after="0" w:line="240" w:lineRule="auto"/>
            </w:pPr>
            <w:r>
              <w:t>LSTM</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455066" w14:textId="77777777" w:rsidR="00AD6D98" w:rsidRDefault="00AD6D98">
            <w:pPr>
              <w:spacing w:after="0" w:line="240" w:lineRule="auto"/>
              <w:jc w:val="right"/>
            </w:pPr>
            <w:r>
              <w:t>9.892</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2A2B1A" w14:textId="77777777" w:rsidR="00AD6D98" w:rsidRDefault="00AD6D98">
            <w:pPr>
              <w:spacing w:after="0" w:line="240" w:lineRule="auto"/>
              <w:jc w:val="right"/>
            </w:pPr>
            <w:r>
              <w:t>8.498</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C45A51" w14:textId="77777777" w:rsidR="00AD6D98" w:rsidRDefault="00AD6D98">
            <w:pPr>
              <w:spacing w:after="0" w:line="240" w:lineRule="auto"/>
            </w:pPr>
            <w:r>
              <w:t>4.53%</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C98F0C" w14:textId="77777777" w:rsidR="00AD6D98" w:rsidRDefault="00AD6D98">
            <w:pPr>
              <w:spacing w:after="0" w:line="240" w:lineRule="auto"/>
            </w:pPr>
            <w:r>
              <w:t>3.18%</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54818CFC" w14:textId="77777777" w:rsidR="00AD6D98" w:rsidRDefault="00AD6D98">
            <w:pPr>
              <w:spacing w:after="0" w:line="240" w:lineRule="auto"/>
            </w:pPr>
            <w:r>
              <w:t>Hiệu suất giảm trên tập kiểm tra, độ chính xác không bằng Ridge; nhạy cảm với dữ liệu biến động.</w:t>
            </w:r>
          </w:p>
        </w:tc>
      </w:tr>
      <w:tr w:rsidR="00AD6D98" w14:paraId="2E407BFE"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E810BC"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D7008B" w14:textId="77777777" w:rsidR="00AD6D98" w:rsidRDefault="00AD6D98">
            <w:pPr>
              <w:spacing w:after="0" w:line="240" w:lineRule="auto"/>
            </w:pPr>
            <w:r>
              <w:t>ARIMA</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3CC544" w14:textId="77777777" w:rsidR="00AD6D98" w:rsidRDefault="00AD6D98">
            <w:pPr>
              <w:spacing w:after="0" w:line="240" w:lineRule="auto"/>
              <w:jc w:val="right"/>
            </w:pPr>
            <w:r>
              <w:t>9.969</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688357" w14:textId="77777777" w:rsidR="00AD6D98" w:rsidRDefault="00AD6D98">
            <w:pPr>
              <w:spacing w:after="0" w:line="240" w:lineRule="auto"/>
              <w:jc w:val="right"/>
            </w:pPr>
            <w:r>
              <w:t>-91.079</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837EF2" w14:textId="77777777" w:rsidR="00AD6D98" w:rsidRDefault="00AD6D98">
            <w:pPr>
              <w:spacing w:after="0" w:line="240" w:lineRule="auto"/>
            </w:pPr>
            <w:r>
              <w:t>2.40%</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A9B154" w14:textId="77777777" w:rsidR="00AD6D98" w:rsidRDefault="00AD6D98">
            <w:pPr>
              <w:spacing w:after="0" w:line="240" w:lineRule="auto"/>
            </w:pPr>
            <w:r>
              <w:t>32.16%</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6004ABD2" w14:textId="77777777" w:rsidR="00AD6D98" w:rsidRDefault="00AD6D98">
            <w:pPr>
              <w:spacing w:after="0" w:line="240" w:lineRule="auto"/>
            </w:pPr>
            <w:r>
              <w:t>R² âm và MAPE cao trên tập kiểm tra, mô hình không phù hợp với dữ liệu này.</w:t>
            </w:r>
          </w:p>
        </w:tc>
      </w:tr>
      <w:tr w:rsidR="00AD6D98" w14:paraId="14E970AE"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E19DE8" w14:textId="77777777" w:rsidR="00AD6D98" w:rsidRDefault="00AD6D98">
            <w:pPr>
              <w:spacing w:after="0" w:line="240" w:lineRule="auto"/>
            </w:pPr>
            <w:r>
              <w:t>CMG</w:t>
            </w: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73B6EE" w14:textId="77777777" w:rsidR="00AD6D98" w:rsidRDefault="00AD6D98">
            <w:pPr>
              <w:spacing w:after="0" w:line="240" w:lineRule="auto"/>
            </w:pPr>
            <w:r>
              <w:t>Ridge</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3DA6CC" w14:textId="77777777" w:rsidR="00AD6D98" w:rsidRDefault="00AD6D98">
            <w:pPr>
              <w:spacing w:after="0" w:line="240" w:lineRule="auto"/>
              <w:jc w:val="right"/>
            </w:pPr>
            <w:r>
              <w:t>9.914</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34ADE2" w14:textId="77777777" w:rsidR="00AD6D98" w:rsidRDefault="00AD6D98">
            <w:pPr>
              <w:spacing w:after="0" w:line="240" w:lineRule="auto"/>
              <w:jc w:val="right"/>
            </w:pPr>
            <w:r>
              <w:t>9.773</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FFA5C6" w14:textId="77777777" w:rsidR="00AD6D98" w:rsidRDefault="00AD6D98">
            <w:pPr>
              <w:spacing w:after="0" w:line="240" w:lineRule="auto"/>
            </w:pPr>
            <w:r>
              <w:t>2.16%</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875B45" w14:textId="77777777" w:rsidR="00AD6D98" w:rsidRDefault="00AD6D98">
            <w:pPr>
              <w:spacing w:after="0" w:line="240" w:lineRule="auto"/>
            </w:pPr>
            <w:r>
              <w:t>1.94%</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72C544B3" w14:textId="77777777" w:rsidR="00AD6D98" w:rsidRDefault="00AD6D98">
            <w:pPr>
              <w:spacing w:after="0" w:line="240" w:lineRule="auto"/>
            </w:pPr>
            <w:r>
              <w:t>Hiệu suất tốt và ổn định trên cả hai tập dữ liệu; R² cao và MAPE thấp phản ánh độ chính xác cao.</w:t>
            </w:r>
          </w:p>
        </w:tc>
      </w:tr>
      <w:tr w:rsidR="00AD6D98" w14:paraId="26B12B1F"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947B2E"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4687DA" w14:textId="77777777" w:rsidR="00AD6D98" w:rsidRDefault="00AD6D98">
            <w:pPr>
              <w:spacing w:after="0" w:line="240" w:lineRule="auto"/>
            </w:pPr>
            <w:r>
              <w:t>LSTM</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D67E80" w14:textId="77777777" w:rsidR="00AD6D98" w:rsidRDefault="00AD6D98">
            <w:pPr>
              <w:spacing w:after="0" w:line="240" w:lineRule="auto"/>
              <w:jc w:val="right"/>
            </w:pPr>
            <w:r>
              <w:t>9.816</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BFD933" w14:textId="77777777" w:rsidR="00AD6D98" w:rsidRDefault="00AD6D98">
            <w:pPr>
              <w:spacing w:after="0" w:line="240" w:lineRule="auto"/>
              <w:jc w:val="right"/>
            </w:pPr>
            <w:r>
              <w:t>7.669</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FC7E87" w14:textId="77777777" w:rsidR="00AD6D98" w:rsidRDefault="00AD6D98">
            <w:pPr>
              <w:spacing w:after="0" w:line="240" w:lineRule="auto"/>
            </w:pPr>
            <w:r>
              <w:t>3.37%</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8EC468" w14:textId="77777777" w:rsidR="00AD6D98" w:rsidRDefault="00AD6D98">
            <w:pPr>
              <w:spacing w:after="0" w:line="240" w:lineRule="auto"/>
            </w:pPr>
            <w:r>
              <w:t>6.09%</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67118892" w14:textId="77777777" w:rsidR="00AD6D98" w:rsidRDefault="00AD6D98">
            <w:pPr>
              <w:spacing w:after="0" w:line="240" w:lineRule="auto"/>
            </w:pPr>
            <w:r>
              <w:t>Mô hình giảm hiệu suất trên tập kiểm tra; độ nhạy cao với dữ liệu biến động.</w:t>
            </w:r>
          </w:p>
        </w:tc>
      </w:tr>
      <w:tr w:rsidR="00AD6D98" w14:paraId="58698C98"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D0152E"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C98C82" w14:textId="77777777" w:rsidR="00AD6D98" w:rsidRDefault="00AD6D98">
            <w:pPr>
              <w:spacing w:after="0" w:line="240" w:lineRule="auto"/>
            </w:pPr>
            <w:r>
              <w:t>ARIMA</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202860" w14:textId="77777777" w:rsidR="00AD6D98" w:rsidRDefault="00AD6D98">
            <w:pPr>
              <w:spacing w:after="0" w:line="240" w:lineRule="auto"/>
              <w:jc w:val="right"/>
            </w:pPr>
            <w:r>
              <w:t>9.924</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B9B9DA" w14:textId="77777777" w:rsidR="00AD6D98" w:rsidRDefault="00AD6D98">
            <w:pPr>
              <w:spacing w:after="0" w:line="240" w:lineRule="auto"/>
              <w:jc w:val="right"/>
            </w:pPr>
            <w:r>
              <w:t>-11.589</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1BA4E8" w14:textId="77777777" w:rsidR="00AD6D98" w:rsidRDefault="00AD6D98">
            <w:pPr>
              <w:spacing w:after="0" w:line="240" w:lineRule="auto"/>
            </w:pPr>
            <w:r>
              <w:t>1.80%</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92216A" w14:textId="77777777" w:rsidR="00AD6D98" w:rsidRDefault="00AD6D98">
            <w:pPr>
              <w:spacing w:after="0" w:line="240" w:lineRule="auto"/>
            </w:pPr>
            <w:r>
              <w:t>19.40%</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71189DC5" w14:textId="77777777" w:rsidR="00AD6D98" w:rsidRDefault="00AD6D98">
            <w:pPr>
              <w:spacing w:after="0" w:line="240" w:lineRule="auto"/>
            </w:pPr>
            <w:r>
              <w:t>Mô hình thất bại trên tập kiểm tra, chỉ phù hợp với dữ liệu ổn định.</w:t>
            </w:r>
          </w:p>
        </w:tc>
      </w:tr>
      <w:tr w:rsidR="00AD6D98" w14:paraId="69FA1807"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439123" w14:textId="77777777" w:rsidR="00AD6D98" w:rsidRDefault="00AD6D98">
            <w:pPr>
              <w:spacing w:after="0" w:line="240" w:lineRule="auto"/>
            </w:pPr>
            <w:r>
              <w:t>CMT</w:t>
            </w: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23D777" w14:textId="77777777" w:rsidR="00AD6D98" w:rsidRDefault="00AD6D98">
            <w:pPr>
              <w:spacing w:after="0" w:line="240" w:lineRule="auto"/>
            </w:pPr>
            <w:r>
              <w:t>Ridge</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0DAB59" w14:textId="77777777" w:rsidR="00AD6D98" w:rsidRDefault="00AD6D98">
            <w:pPr>
              <w:spacing w:after="0" w:line="240" w:lineRule="auto"/>
              <w:jc w:val="right"/>
            </w:pPr>
            <w:r>
              <w:t>9.865</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735B3C" w14:textId="77777777" w:rsidR="00AD6D98" w:rsidRDefault="00AD6D98">
            <w:pPr>
              <w:spacing w:after="0" w:line="240" w:lineRule="auto"/>
              <w:jc w:val="right"/>
            </w:pPr>
            <w:r>
              <w:t>9.548</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7FE7D6" w14:textId="77777777" w:rsidR="00AD6D98" w:rsidRDefault="00AD6D98">
            <w:pPr>
              <w:spacing w:after="0" w:line="240" w:lineRule="auto"/>
            </w:pPr>
            <w:r>
              <w:t>3.29%</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EDCAD1" w14:textId="77777777" w:rsidR="00AD6D98" w:rsidRDefault="00AD6D98">
            <w:pPr>
              <w:spacing w:after="0" w:line="240" w:lineRule="auto"/>
            </w:pPr>
            <w:r>
              <w:t>3.16%</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128A981C" w14:textId="77777777" w:rsidR="00AD6D98" w:rsidRDefault="00AD6D98">
            <w:pPr>
              <w:spacing w:after="0" w:line="240" w:lineRule="auto"/>
            </w:pPr>
            <w:r>
              <w:t>Mô hình hoạt động ổn định và phù hợp với dữ liệu, MAPE ở mức chấp nhận được.</w:t>
            </w:r>
          </w:p>
        </w:tc>
      </w:tr>
      <w:tr w:rsidR="00AD6D98" w14:paraId="512090E0"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78A4AD"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525C69" w14:textId="77777777" w:rsidR="00AD6D98" w:rsidRDefault="00AD6D98">
            <w:pPr>
              <w:spacing w:after="0" w:line="240" w:lineRule="auto"/>
            </w:pPr>
            <w:r>
              <w:t>LSTM</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B000A3" w14:textId="77777777" w:rsidR="00AD6D98" w:rsidRDefault="00AD6D98">
            <w:pPr>
              <w:spacing w:after="0" w:line="240" w:lineRule="auto"/>
              <w:jc w:val="right"/>
            </w:pPr>
            <w:r>
              <w:t>9.693</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E15348B" w14:textId="77777777" w:rsidR="00AD6D98" w:rsidRDefault="00AD6D98">
            <w:pPr>
              <w:spacing w:after="0" w:line="240" w:lineRule="auto"/>
              <w:jc w:val="right"/>
            </w:pPr>
            <w:r>
              <w:t>8.596</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8DB5B4" w14:textId="77777777" w:rsidR="00AD6D98" w:rsidRDefault="00AD6D98">
            <w:pPr>
              <w:spacing w:after="0" w:line="240" w:lineRule="auto"/>
            </w:pPr>
            <w:r>
              <w:t>5.72%</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D8081F2" w14:textId="77777777" w:rsidR="00AD6D98" w:rsidRDefault="00AD6D98">
            <w:pPr>
              <w:spacing w:after="0" w:line="240" w:lineRule="auto"/>
            </w:pPr>
            <w:r>
              <w:t>6.69%</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26060CAA" w14:textId="77777777" w:rsidR="00AD6D98" w:rsidRDefault="00AD6D98">
            <w:pPr>
              <w:spacing w:after="0" w:line="240" w:lineRule="auto"/>
            </w:pPr>
            <w:r>
              <w:t>R² thấp và MAPE cao hơn Ridge trên cả hai tập, hiệu suất không bằng Ridge.</w:t>
            </w:r>
          </w:p>
        </w:tc>
      </w:tr>
      <w:tr w:rsidR="00AD6D98" w14:paraId="162B428A" w14:textId="77777777">
        <w:trPr>
          <w:trHeight w:val="315"/>
        </w:trPr>
        <w:tc>
          <w:tcPr>
            <w:tcW w:w="7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62C746" w14:textId="77777777" w:rsidR="00AD6D98" w:rsidRDefault="00AD6D98">
            <w:pPr>
              <w:spacing w:after="0" w:line="240" w:lineRule="auto"/>
            </w:pPr>
          </w:p>
        </w:tc>
        <w:tc>
          <w:tcPr>
            <w:tcW w:w="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83C9D6" w14:textId="77777777" w:rsidR="00AD6D98" w:rsidRDefault="00AD6D98">
            <w:pPr>
              <w:spacing w:after="0" w:line="240" w:lineRule="auto"/>
            </w:pPr>
            <w:r>
              <w:t>ARIMA</w:t>
            </w:r>
          </w:p>
        </w:tc>
        <w:tc>
          <w:tcPr>
            <w:tcW w:w="6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E2BE75" w14:textId="77777777" w:rsidR="00AD6D98" w:rsidRDefault="00AD6D98">
            <w:pPr>
              <w:spacing w:after="0" w:line="240" w:lineRule="auto"/>
              <w:jc w:val="right"/>
            </w:pPr>
            <w:r>
              <w:t>9.881</w:t>
            </w:r>
          </w:p>
        </w:tc>
        <w:tc>
          <w:tcPr>
            <w:tcW w:w="10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B14C51" w14:textId="77777777" w:rsidR="00AD6D98" w:rsidRDefault="00AD6D98">
            <w:pPr>
              <w:spacing w:after="0" w:line="240" w:lineRule="auto"/>
              <w:jc w:val="right"/>
            </w:pPr>
            <w:r>
              <w:t>-9.829</w:t>
            </w:r>
          </w:p>
        </w:tc>
        <w:tc>
          <w:tcPr>
            <w:tcW w:w="8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C9BA02" w14:textId="77777777" w:rsidR="00AD6D98" w:rsidRDefault="00AD6D98">
            <w:pPr>
              <w:spacing w:after="0" w:line="240" w:lineRule="auto"/>
            </w:pPr>
            <w:r>
              <w:t>3.10%</w:t>
            </w:r>
          </w:p>
        </w:tc>
        <w:tc>
          <w:tcPr>
            <w:tcW w:w="10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F1BEDC" w14:textId="77777777" w:rsidR="00AD6D98" w:rsidRDefault="00AD6D98">
            <w:pPr>
              <w:spacing w:after="0" w:line="240" w:lineRule="auto"/>
            </w:pPr>
            <w:r>
              <w:t>22.82%</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2E33D97C" w14:textId="77777777" w:rsidR="00AD6D98" w:rsidRDefault="00AD6D98">
            <w:pPr>
              <w:spacing w:after="0" w:line="240" w:lineRule="auto"/>
            </w:pPr>
            <w:r>
              <w:t>R² âm và MAPE cao trên tập kiểm tra, không hiệu quả với dữ liệu biến động.</w:t>
            </w:r>
          </w:p>
        </w:tc>
      </w:tr>
    </w:tbl>
    <w:p w14:paraId="6ECA4362" w14:textId="77777777" w:rsidR="00AD6D98" w:rsidRDefault="00AD6D98">
      <w:pPr>
        <w:ind w:firstLine="160"/>
      </w:pPr>
      <w:r>
        <w:t>Nhận xét chi tiết về các mô hình trong bảng dựa vào dữ liệu:</w:t>
      </w:r>
    </w:p>
    <w:p w14:paraId="6087EB61" w14:textId="3FF818B8" w:rsidR="00AD6D98" w:rsidRDefault="00AD6D98">
      <w:pPr>
        <w:pStyle w:val="Heading3"/>
      </w:pPr>
      <w:bookmarkStart w:id="267" w:name="_Toc184855890"/>
      <w:bookmarkStart w:id="268" w:name="_Toc184889441"/>
      <w:r>
        <w:t>1. ARIMA: Phù hợp với dữ liệu tĩnh nhưng kém trên dữ liệu biến động</w:t>
      </w:r>
      <w:bookmarkEnd w:id="267"/>
      <w:bookmarkEnd w:id="268"/>
    </w:p>
    <w:p w14:paraId="595DE4D8" w14:textId="77777777" w:rsidR="00AD6D98" w:rsidRDefault="00AD6D98" w:rsidP="004E3FBB">
      <w:pPr>
        <w:numPr>
          <w:ilvl w:val="0"/>
          <w:numId w:val="42"/>
        </w:numPr>
        <w:spacing w:before="120" w:line="240" w:lineRule="auto"/>
        <w:jc w:val="left"/>
      </w:pPr>
      <w:r>
        <w:rPr>
          <w:b/>
        </w:rPr>
        <w:t>Dựa vào dữ liệu:</w:t>
      </w:r>
    </w:p>
    <w:p w14:paraId="02210EEF" w14:textId="77777777" w:rsidR="00AD6D98" w:rsidRDefault="00AD6D98" w:rsidP="004E3FBB">
      <w:pPr>
        <w:numPr>
          <w:ilvl w:val="1"/>
          <w:numId w:val="42"/>
        </w:numPr>
        <w:spacing w:after="0" w:line="240" w:lineRule="auto"/>
        <w:jc w:val="left"/>
      </w:pPr>
      <w:r>
        <w:rPr>
          <w:b/>
        </w:rPr>
        <w:t>R² âm trên kiểm tra:</w:t>
      </w:r>
      <w:r>
        <w:t xml:space="preserve"> ARIMA thất bại trên tập kiểm tra với nhiều cổ phiếu, ví dụ:</w:t>
      </w:r>
    </w:p>
    <w:p w14:paraId="49469FD8" w14:textId="77777777" w:rsidR="00AD6D98" w:rsidRDefault="00AD6D98" w:rsidP="004E3FBB">
      <w:pPr>
        <w:numPr>
          <w:ilvl w:val="2"/>
          <w:numId w:val="42"/>
        </w:numPr>
        <w:spacing w:after="0" w:line="240" w:lineRule="auto"/>
        <w:jc w:val="left"/>
      </w:pPr>
      <w:r>
        <w:t xml:space="preserve">Cổ phiếu FPT: </w:t>
      </w:r>
      <w:r>
        <w:rPr>
          <w:b/>
        </w:rPr>
        <w:t>Test R² = -2.3555</w:t>
      </w:r>
      <w:r>
        <w:t>.</w:t>
      </w:r>
    </w:p>
    <w:p w14:paraId="356F0414" w14:textId="77777777" w:rsidR="00AD6D98" w:rsidRDefault="00AD6D98" w:rsidP="004E3FBB">
      <w:pPr>
        <w:numPr>
          <w:ilvl w:val="2"/>
          <w:numId w:val="42"/>
        </w:numPr>
        <w:spacing w:after="0" w:line="240" w:lineRule="auto"/>
        <w:jc w:val="left"/>
      </w:pPr>
      <w:r>
        <w:t xml:space="preserve">Cổ phiếu ELC: </w:t>
      </w:r>
      <w:r>
        <w:rPr>
          <w:b/>
        </w:rPr>
        <w:t>Test R² = -5.0019</w:t>
      </w:r>
      <w:r>
        <w:t>.</w:t>
      </w:r>
    </w:p>
    <w:p w14:paraId="7EFC3F3D" w14:textId="77777777" w:rsidR="00AD6D98" w:rsidRDefault="00AD6D98" w:rsidP="004E3FBB">
      <w:pPr>
        <w:numPr>
          <w:ilvl w:val="2"/>
          <w:numId w:val="42"/>
        </w:numPr>
        <w:spacing w:after="0" w:line="240" w:lineRule="auto"/>
        <w:jc w:val="left"/>
      </w:pPr>
      <w:r>
        <w:t xml:space="preserve">Cổ phiếu DGW: </w:t>
      </w:r>
      <w:r>
        <w:rPr>
          <w:b/>
        </w:rPr>
        <w:t>Test R² = -9.1079</w:t>
      </w:r>
      <w:r>
        <w:t>.</w:t>
      </w:r>
    </w:p>
    <w:p w14:paraId="2E130E68" w14:textId="77777777" w:rsidR="00AD6D98" w:rsidRDefault="00AD6D98" w:rsidP="004E3FBB">
      <w:pPr>
        <w:numPr>
          <w:ilvl w:val="1"/>
          <w:numId w:val="42"/>
        </w:numPr>
        <w:spacing w:after="0" w:line="240" w:lineRule="auto"/>
        <w:jc w:val="left"/>
      </w:pPr>
      <w:r>
        <w:rPr>
          <w:b/>
        </w:rPr>
        <w:t>MAPE rất cao trên kiểm tra:</w:t>
      </w:r>
      <w:r>
        <w:t xml:space="preserve"> Sai số kiểm tra vượt xa các mô hình khác, ví dụ:</w:t>
      </w:r>
    </w:p>
    <w:p w14:paraId="2C1C8060" w14:textId="77777777" w:rsidR="00AD6D98" w:rsidRDefault="00AD6D98" w:rsidP="004E3FBB">
      <w:pPr>
        <w:numPr>
          <w:ilvl w:val="2"/>
          <w:numId w:val="42"/>
        </w:numPr>
        <w:spacing w:after="0" w:line="240" w:lineRule="auto"/>
        <w:jc w:val="left"/>
      </w:pPr>
      <w:r>
        <w:t xml:space="preserve">Cổ phiếu FPT: </w:t>
      </w:r>
      <w:r>
        <w:rPr>
          <w:b/>
        </w:rPr>
        <w:t>Test MAPE = 34.35%</w:t>
      </w:r>
      <w:r>
        <w:t>.</w:t>
      </w:r>
    </w:p>
    <w:p w14:paraId="5C75BF7C" w14:textId="77777777" w:rsidR="00AD6D98" w:rsidRDefault="00AD6D98" w:rsidP="004E3FBB">
      <w:pPr>
        <w:numPr>
          <w:ilvl w:val="2"/>
          <w:numId w:val="42"/>
        </w:numPr>
        <w:spacing w:after="0" w:line="240" w:lineRule="auto"/>
        <w:jc w:val="left"/>
      </w:pPr>
      <w:r>
        <w:t xml:space="preserve">Cổ phiếu ELC: </w:t>
      </w:r>
      <w:r>
        <w:rPr>
          <w:b/>
        </w:rPr>
        <w:t>Test MAPE = 50.55%</w:t>
      </w:r>
      <w:r>
        <w:t>.</w:t>
      </w:r>
    </w:p>
    <w:p w14:paraId="2C3FE55E" w14:textId="77777777" w:rsidR="00AD6D98" w:rsidRDefault="00AD6D98" w:rsidP="004E3FBB">
      <w:pPr>
        <w:numPr>
          <w:ilvl w:val="2"/>
          <w:numId w:val="42"/>
        </w:numPr>
        <w:spacing w:after="0" w:line="240" w:lineRule="auto"/>
        <w:jc w:val="left"/>
      </w:pPr>
      <w:r>
        <w:t xml:space="preserve">Cổ phiếu VTL: </w:t>
      </w:r>
      <w:r>
        <w:rPr>
          <w:b/>
        </w:rPr>
        <w:t>Test MAPE = 46.30%</w:t>
      </w:r>
      <w:r>
        <w:t>.</w:t>
      </w:r>
    </w:p>
    <w:p w14:paraId="2A4F2183" w14:textId="77777777" w:rsidR="00AD6D98" w:rsidRDefault="00AD6D98" w:rsidP="004E3FBB">
      <w:pPr>
        <w:numPr>
          <w:ilvl w:val="1"/>
          <w:numId w:val="42"/>
        </w:numPr>
        <w:spacing w:after="0" w:line="240" w:lineRule="auto"/>
        <w:jc w:val="left"/>
      </w:pPr>
      <w:r>
        <w:rPr>
          <w:b/>
        </w:rPr>
        <w:t>Tốt trên tập huấn luyện:</w:t>
      </w:r>
      <w:r>
        <w:t xml:space="preserve"> ARIMA có R² và MAPE tốt trên tập huấn luyện, nhưng không thể khái quát hóa:</w:t>
      </w:r>
    </w:p>
    <w:p w14:paraId="38C57AAD" w14:textId="77777777" w:rsidR="00AD6D98" w:rsidRDefault="00AD6D98" w:rsidP="004E3FBB">
      <w:pPr>
        <w:numPr>
          <w:ilvl w:val="2"/>
          <w:numId w:val="42"/>
        </w:numPr>
        <w:spacing w:after="0" w:line="240" w:lineRule="auto"/>
        <w:jc w:val="left"/>
      </w:pPr>
      <w:r>
        <w:t xml:space="preserve">Cổ phiếu DGW: </w:t>
      </w:r>
      <w:r>
        <w:rPr>
          <w:b/>
        </w:rPr>
        <w:t>Train R² = 0.9969, Train MAPE = 2.40%</w:t>
      </w:r>
      <w:r>
        <w:t>.</w:t>
      </w:r>
    </w:p>
    <w:p w14:paraId="0B0021C2" w14:textId="77777777" w:rsidR="00AD6D98" w:rsidRDefault="00AD6D98" w:rsidP="004E3FBB">
      <w:pPr>
        <w:numPr>
          <w:ilvl w:val="0"/>
          <w:numId w:val="42"/>
        </w:numPr>
        <w:spacing w:before="120" w:line="240" w:lineRule="auto"/>
        <w:jc w:val="left"/>
      </w:pPr>
      <w:r>
        <w:rPr>
          <w:b/>
        </w:rPr>
        <w:t>Nhận xét:</w:t>
      </w:r>
      <w:r>
        <w:t xml:space="preserve"> ARIMA chỉ phù hợp với dữ liệu ít biến động hoặc có tính tĩnh. Hiệu suất kiểm tra kém cho thấy mô hình không đủ mạnh để xử lý dữ liệu phức tạp hoặc có nhiễu.</w:t>
      </w:r>
    </w:p>
    <w:p w14:paraId="05B9EBD6" w14:textId="040ABA8D" w:rsidR="00AD6D98" w:rsidRDefault="00AD6D98">
      <w:pPr>
        <w:pStyle w:val="Heading3"/>
      </w:pPr>
      <w:bookmarkStart w:id="269" w:name="_Toc184855891"/>
      <w:bookmarkStart w:id="270" w:name="_Toc184889442"/>
      <w:r>
        <w:t>2. Ridge Regression: Mô hình tốt nhất tổng quan</w:t>
      </w:r>
      <w:bookmarkEnd w:id="269"/>
      <w:bookmarkEnd w:id="270"/>
    </w:p>
    <w:p w14:paraId="48991F92" w14:textId="77777777" w:rsidR="00AD6D98" w:rsidRDefault="00AD6D98" w:rsidP="004E3FBB">
      <w:pPr>
        <w:numPr>
          <w:ilvl w:val="0"/>
          <w:numId w:val="40"/>
        </w:numPr>
        <w:pBdr>
          <w:top w:val="nil"/>
          <w:left w:val="nil"/>
          <w:bottom w:val="nil"/>
          <w:right w:val="nil"/>
          <w:between w:val="nil"/>
        </w:pBdr>
        <w:spacing w:before="120" w:line="240" w:lineRule="auto"/>
        <w:jc w:val="left"/>
      </w:pPr>
      <w:r>
        <w:rPr>
          <w:b/>
          <w:color w:val="000000"/>
        </w:rPr>
        <w:t>Dựa vào dữ liệu:</w:t>
      </w:r>
    </w:p>
    <w:p w14:paraId="355D1209" w14:textId="77777777" w:rsidR="00AD6D98" w:rsidRDefault="00AD6D98" w:rsidP="004E3FBB">
      <w:pPr>
        <w:numPr>
          <w:ilvl w:val="1"/>
          <w:numId w:val="40"/>
        </w:numPr>
        <w:spacing w:after="0" w:line="240" w:lineRule="auto"/>
        <w:jc w:val="left"/>
      </w:pPr>
      <w:r>
        <w:rPr>
          <w:b/>
        </w:rPr>
        <w:t>R² cao và ổn định:</w:t>
      </w:r>
      <w:r>
        <w:t xml:space="preserve"> Ridge đạt R² cao trên cả tập huấn luyện và kiểm tra. Ví dụ:</w:t>
      </w:r>
    </w:p>
    <w:p w14:paraId="4E89AF9F" w14:textId="77777777" w:rsidR="00AD6D98" w:rsidRDefault="00AD6D98" w:rsidP="004E3FBB">
      <w:pPr>
        <w:numPr>
          <w:ilvl w:val="2"/>
          <w:numId w:val="40"/>
        </w:numPr>
        <w:spacing w:after="0" w:line="240" w:lineRule="auto"/>
        <w:jc w:val="left"/>
      </w:pPr>
      <w:r>
        <w:t xml:space="preserve">Với cổ phiếu FPT: </w:t>
      </w:r>
      <w:r>
        <w:rPr>
          <w:b/>
        </w:rPr>
        <w:t>Train R² = 0.9972, Test R² = 0.9935</w:t>
      </w:r>
      <w:r>
        <w:t>.</w:t>
      </w:r>
    </w:p>
    <w:p w14:paraId="13234420" w14:textId="77777777" w:rsidR="00AD6D98" w:rsidRDefault="00AD6D98" w:rsidP="004E3FBB">
      <w:pPr>
        <w:numPr>
          <w:ilvl w:val="2"/>
          <w:numId w:val="40"/>
        </w:numPr>
        <w:spacing w:after="0" w:line="240" w:lineRule="auto"/>
        <w:jc w:val="left"/>
      </w:pPr>
      <w:r>
        <w:t xml:space="preserve">Với cổ phiếu ELC: </w:t>
      </w:r>
      <w:r>
        <w:rPr>
          <w:b/>
        </w:rPr>
        <w:t>Train R² = 0.9938, Test R² = 0.9838</w:t>
      </w:r>
      <w:r>
        <w:t>.</w:t>
      </w:r>
    </w:p>
    <w:p w14:paraId="4AF93F8A" w14:textId="77777777" w:rsidR="00AD6D98" w:rsidRDefault="00AD6D98" w:rsidP="004E3FBB">
      <w:pPr>
        <w:numPr>
          <w:ilvl w:val="2"/>
          <w:numId w:val="40"/>
        </w:numPr>
        <w:spacing w:after="0" w:line="240" w:lineRule="auto"/>
        <w:jc w:val="left"/>
      </w:pPr>
      <w:r>
        <w:t xml:space="preserve">Với cổ phiếu CMG: </w:t>
      </w:r>
      <w:r>
        <w:rPr>
          <w:b/>
        </w:rPr>
        <w:t>Train R² = 0.9914, Test R² = 0.9773</w:t>
      </w:r>
      <w:r>
        <w:t>.</w:t>
      </w:r>
    </w:p>
    <w:p w14:paraId="570768A6" w14:textId="77777777" w:rsidR="00AD6D98" w:rsidRDefault="00AD6D98" w:rsidP="004E3FBB">
      <w:pPr>
        <w:numPr>
          <w:ilvl w:val="1"/>
          <w:numId w:val="40"/>
        </w:numPr>
        <w:spacing w:after="0" w:line="240" w:lineRule="auto"/>
        <w:jc w:val="left"/>
      </w:pPr>
      <w:r>
        <w:rPr>
          <w:b/>
        </w:rPr>
        <w:t>MAPE thấp:</w:t>
      </w:r>
      <w:r>
        <w:t xml:space="preserve"> Sai số MAPE trên cả tập huấn luyện và kiểm tra đều thấp, ví dụ:</w:t>
      </w:r>
    </w:p>
    <w:p w14:paraId="52468823" w14:textId="77777777" w:rsidR="00AD6D98" w:rsidRDefault="00AD6D98" w:rsidP="004E3FBB">
      <w:pPr>
        <w:numPr>
          <w:ilvl w:val="2"/>
          <w:numId w:val="40"/>
        </w:numPr>
        <w:spacing w:after="0" w:line="240" w:lineRule="auto"/>
        <w:jc w:val="left"/>
      </w:pPr>
      <w:r>
        <w:t xml:space="preserve">Cổ phiếu FPT: </w:t>
      </w:r>
      <w:r>
        <w:rPr>
          <w:b/>
        </w:rPr>
        <w:t>Train MAPE = 1.51%, Test MAPE = 1.45%</w:t>
      </w:r>
      <w:r>
        <w:t>.</w:t>
      </w:r>
    </w:p>
    <w:p w14:paraId="76E18CC4" w14:textId="77777777" w:rsidR="00AD6D98" w:rsidRDefault="00AD6D98" w:rsidP="004E3FBB">
      <w:pPr>
        <w:numPr>
          <w:ilvl w:val="2"/>
          <w:numId w:val="40"/>
        </w:numPr>
        <w:spacing w:after="0" w:line="240" w:lineRule="auto"/>
        <w:jc w:val="left"/>
      </w:pPr>
      <w:r>
        <w:t xml:space="preserve">Cổ phiếu SAM: </w:t>
      </w:r>
      <w:r>
        <w:rPr>
          <w:b/>
        </w:rPr>
        <w:t>Train MAPE = 2.29%, Test MAPE = 1.84%</w:t>
      </w:r>
      <w:r>
        <w:t>.</w:t>
      </w:r>
    </w:p>
    <w:p w14:paraId="45E2242D" w14:textId="77777777" w:rsidR="00AD6D98" w:rsidRDefault="00AD6D98" w:rsidP="004E3FBB">
      <w:pPr>
        <w:numPr>
          <w:ilvl w:val="1"/>
          <w:numId w:val="40"/>
        </w:numPr>
        <w:spacing w:after="0" w:line="240" w:lineRule="auto"/>
        <w:jc w:val="left"/>
      </w:pPr>
      <w:r>
        <w:t>Hiệu suất tốt trên các cổ phiếu biến động mạnh như VTP và VTL, với chênh lệch nhỏ giữa MAPE train và test.</w:t>
      </w:r>
    </w:p>
    <w:p w14:paraId="0F92BE9F" w14:textId="77777777" w:rsidR="00AD6D98" w:rsidRDefault="00AD6D98" w:rsidP="004E3FBB">
      <w:pPr>
        <w:numPr>
          <w:ilvl w:val="0"/>
          <w:numId w:val="40"/>
        </w:numPr>
        <w:pBdr>
          <w:top w:val="nil"/>
          <w:left w:val="nil"/>
          <w:bottom w:val="nil"/>
          <w:right w:val="nil"/>
          <w:between w:val="nil"/>
        </w:pBdr>
        <w:spacing w:before="120" w:line="240" w:lineRule="auto"/>
        <w:jc w:val="left"/>
      </w:pPr>
      <w:r>
        <w:rPr>
          <w:b/>
          <w:color w:val="000000"/>
        </w:rPr>
        <w:t>Nhận xét:</w:t>
      </w:r>
      <w:r>
        <w:rPr>
          <w:color w:val="000000"/>
        </w:rPr>
        <w:t xml:space="preserve"> Ridge Regression có độ chính xác cao, khả năng tổng quát tốt, và ít bị ảnh hưởng bởi dữ liệu biến động. Đây là mô hình tốt nhất tổng quan trong bảng.</w:t>
      </w:r>
    </w:p>
    <w:p w14:paraId="3896EFAA" w14:textId="39653010" w:rsidR="00AD6D98" w:rsidRDefault="00AD6D98">
      <w:pPr>
        <w:pStyle w:val="Heading3"/>
      </w:pPr>
      <w:bookmarkStart w:id="271" w:name="_Toc184855892"/>
      <w:bookmarkStart w:id="272" w:name="_Toc184889443"/>
      <w:r>
        <w:t>3. LSTM: Mạnh trong xu hướng dài hạn nhưng nhạy cảm với biến động</w:t>
      </w:r>
      <w:bookmarkEnd w:id="271"/>
      <w:bookmarkEnd w:id="272"/>
    </w:p>
    <w:p w14:paraId="11752A6C" w14:textId="77777777" w:rsidR="00AD6D98" w:rsidRDefault="00AD6D98" w:rsidP="004E3FBB">
      <w:pPr>
        <w:numPr>
          <w:ilvl w:val="0"/>
          <w:numId w:val="41"/>
        </w:numPr>
        <w:pBdr>
          <w:top w:val="nil"/>
          <w:left w:val="nil"/>
          <w:bottom w:val="nil"/>
          <w:right w:val="nil"/>
          <w:between w:val="nil"/>
        </w:pBdr>
        <w:spacing w:before="120" w:line="240" w:lineRule="auto"/>
        <w:jc w:val="left"/>
      </w:pPr>
      <w:r>
        <w:rPr>
          <w:b/>
          <w:color w:val="000000"/>
        </w:rPr>
        <w:t>Dựa vào dữ liệu:</w:t>
      </w:r>
    </w:p>
    <w:p w14:paraId="56E926A8" w14:textId="77777777" w:rsidR="00AD6D98" w:rsidRDefault="00AD6D98" w:rsidP="004E3FBB">
      <w:pPr>
        <w:numPr>
          <w:ilvl w:val="1"/>
          <w:numId w:val="41"/>
        </w:numPr>
        <w:spacing w:after="0" w:line="240" w:lineRule="auto"/>
        <w:jc w:val="left"/>
      </w:pPr>
      <w:r>
        <w:rPr>
          <w:b/>
        </w:rPr>
        <w:t>R² cao trên tập huấn luyện:</w:t>
      </w:r>
      <w:r>
        <w:t xml:space="preserve"> LSTM cho thấy khả năng học tốt trên train. Ví dụ:</w:t>
      </w:r>
    </w:p>
    <w:p w14:paraId="497CE86D" w14:textId="77777777" w:rsidR="00AD6D98" w:rsidRDefault="00AD6D98" w:rsidP="004E3FBB">
      <w:pPr>
        <w:numPr>
          <w:ilvl w:val="2"/>
          <w:numId w:val="41"/>
        </w:numPr>
        <w:spacing w:after="0" w:line="240" w:lineRule="auto"/>
        <w:jc w:val="left"/>
      </w:pPr>
      <w:r>
        <w:t xml:space="preserve">Với cổ phiếu ELC: </w:t>
      </w:r>
      <w:r>
        <w:rPr>
          <w:b/>
        </w:rPr>
        <w:t>Train R² = 0.9861</w:t>
      </w:r>
      <w:r>
        <w:t>.</w:t>
      </w:r>
    </w:p>
    <w:p w14:paraId="57ED7EEE" w14:textId="77777777" w:rsidR="00AD6D98" w:rsidRDefault="00AD6D98" w:rsidP="004E3FBB">
      <w:pPr>
        <w:numPr>
          <w:ilvl w:val="2"/>
          <w:numId w:val="41"/>
        </w:numPr>
        <w:spacing w:after="0" w:line="240" w:lineRule="auto"/>
        <w:jc w:val="left"/>
      </w:pPr>
      <w:r>
        <w:t xml:space="preserve">Với cổ phiếu FPT: </w:t>
      </w:r>
      <w:r>
        <w:rPr>
          <w:b/>
        </w:rPr>
        <w:t>Train R² = 0.9941</w:t>
      </w:r>
      <w:r>
        <w:t>.</w:t>
      </w:r>
    </w:p>
    <w:p w14:paraId="4D2B486D" w14:textId="77777777" w:rsidR="00AD6D98" w:rsidRDefault="00AD6D98" w:rsidP="004E3FBB">
      <w:pPr>
        <w:numPr>
          <w:ilvl w:val="1"/>
          <w:numId w:val="41"/>
        </w:numPr>
        <w:spacing w:after="0" w:line="240" w:lineRule="auto"/>
        <w:jc w:val="left"/>
      </w:pPr>
      <w:r>
        <w:rPr>
          <w:b/>
        </w:rPr>
        <w:t>Giảm hiệu suất trên kiểm tra:</w:t>
      </w:r>
      <w:r>
        <w:t xml:space="preserve"> Chênh lệch R² giữa train và test khá lớn, phản ánh khả năng tổng quát hóa kém:</w:t>
      </w:r>
    </w:p>
    <w:p w14:paraId="108660E2" w14:textId="77777777" w:rsidR="00AD6D98" w:rsidRPr="00EA3575" w:rsidRDefault="00AD6D98" w:rsidP="004E3FBB">
      <w:pPr>
        <w:numPr>
          <w:ilvl w:val="2"/>
          <w:numId w:val="41"/>
        </w:numPr>
        <w:spacing w:after="0" w:line="240" w:lineRule="auto"/>
        <w:jc w:val="left"/>
      </w:pPr>
      <w:r>
        <w:t xml:space="preserve">Cổ phiếu FPT: </w:t>
      </w:r>
      <w:r w:rsidRPr="00EA3575">
        <w:rPr>
          <w:b/>
        </w:rPr>
        <w:t>Test R² = 0.6955 (chênh lệch lớn với Train R² = 0.9941)</w:t>
      </w:r>
      <w:r w:rsidRPr="00EA3575">
        <w:t>.</w:t>
      </w:r>
    </w:p>
    <w:p w14:paraId="0E3F6511" w14:textId="77777777" w:rsidR="00AD6D98" w:rsidRDefault="00AD6D98" w:rsidP="004E3FBB">
      <w:pPr>
        <w:numPr>
          <w:ilvl w:val="2"/>
          <w:numId w:val="41"/>
        </w:numPr>
        <w:spacing w:after="0" w:line="240" w:lineRule="auto"/>
        <w:jc w:val="left"/>
      </w:pPr>
      <w:r>
        <w:t xml:space="preserve">Cổ phiếu SAM: </w:t>
      </w:r>
      <w:r>
        <w:rPr>
          <w:b/>
        </w:rPr>
        <w:t>Test R² = 0.1735 (rất thấp)</w:t>
      </w:r>
      <w:r>
        <w:t>.</w:t>
      </w:r>
    </w:p>
    <w:p w14:paraId="31150209" w14:textId="77777777" w:rsidR="00AD6D98" w:rsidRDefault="00AD6D98" w:rsidP="004E3FBB">
      <w:pPr>
        <w:numPr>
          <w:ilvl w:val="1"/>
          <w:numId w:val="41"/>
        </w:numPr>
        <w:spacing w:after="0" w:line="240" w:lineRule="auto"/>
        <w:jc w:val="left"/>
      </w:pPr>
      <w:r>
        <w:rPr>
          <w:b/>
        </w:rPr>
        <w:t>MAPE kiểm tra cao:</w:t>
      </w:r>
      <w:r>
        <w:t xml:space="preserve"> Thể hiện sự nhạy cảm với dữ liệu biến động, ví dụ:</w:t>
      </w:r>
    </w:p>
    <w:p w14:paraId="0DFBEA57" w14:textId="77777777" w:rsidR="00AD6D98" w:rsidRDefault="00AD6D98" w:rsidP="004E3FBB">
      <w:pPr>
        <w:numPr>
          <w:ilvl w:val="2"/>
          <w:numId w:val="41"/>
        </w:numPr>
        <w:spacing w:after="0" w:line="240" w:lineRule="auto"/>
        <w:jc w:val="left"/>
      </w:pPr>
      <w:r>
        <w:t xml:space="preserve">Cổ phiếu FPT: </w:t>
      </w:r>
      <w:r>
        <w:rPr>
          <w:b/>
        </w:rPr>
        <w:t>Test MAPE = 8.89%</w:t>
      </w:r>
      <w:r>
        <w:t>.</w:t>
      </w:r>
    </w:p>
    <w:p w14:paraId="1459C1A2" w14:textId="77777777" w:rsidR="00AD6D98" w:rsidRDefault="00AD6D98" w:rsidP="004E3FBB">
      <w:pPr>
        <w:numPr>
          <w:ilvl w:val="2"/>
          <w:numId w:val="41"/>
        </w:numPr>
        <w:spacing w:after="0" w:line="240" w:lineRule="auto"/>
        <w:jc w:val="left"/>
      </w:pPr>
      <w:r>
        <w:t xml:space="preserve">Cổ phiếu VTP: </w:t>
      </w:r>
      <w:r>
        <w:rPr>
          <w:b/>
        </w:rPr>
        <w:t>Test MAPE = 9.12%</w:t>
      </w:r>
      <w:r>
        <w:t>.</w:t>
      </w:r>
    </w:p>
    <w:p w14:paraId="526615E7" w14:textId="77777777" w:rsidR="00AD6D98" w:rsidRDefault="00AD6D98" w:rsidP="004E3FBB">
      <w:pPr>
        <w:numPr>
          <w:ilvl w:val="0"/>
          <w:numId w:val="41"/>
        </w:numPr>
        <w:pBdr>
          <w:top w:val="nil"/>
          <w:left w:val="nil"/>
          <w:bottom w:val="nil"/>
          <w:right w:val="nil"/>
          <w:between w:val="nil"/>
        </w:pBdr>
        <w:spacing w:before="120" w:line="240" w:lineRule="auto"/>
        <w:jc w:val="left"/>
      </w:pPr>
      <w:r>
        <w:rPr>
          <w:b/>
          <w:color w:val="000000"/>
        </w:rPr>
        <w:t>Nhận xét:</w:t>
      </w:r>
      <w:r>
        <w:rPr>
          <w:color w:val="000000"/>
        </w:rPr>
        <w:t xml:space="preserve"> LSTM hoạt động tốt trên tập huấn luyện và có tiềm năng trong việc xử lý xu hướng dài hạn. Tuy nhiên, nó dễ bị nhiễu và giảm hiệu suất đáng kể trên tập kiểm tra.</w:t>
      </w:r>
    </w:p>
    <w:p w14:paraId="1FF75C64" w14:textId="77777777" w:rsidR="00AD6D98" w:rsidRDefault="00AD6D98">
      <w:pPr>
        <w:ind w:firstLine="160"/>
        <w:rPr>
          <w:b/>
        </w:rPr>
      </w:pPr>
      <w:r>
        <w:rPr>
          <w:b/>
        </w:rPr>
        <w:t>Kết luận:</w:t>
      </w:r>
    </w:p>
    <w:p w14:paraId="6FA02A43" w14:textId="77777777" w:rsidR="00AD6D98" w:rsidRDefault="00AD6D98" w:rsidP="004E3FBB">
      <w:pPr>
        <w:numPr>
          <w:ilvl w:val="0"/>
          <w:numId w:val="43"/>
        </w:numPr>
        <w:spacing w:before="280" w:after="0" w:line="240" w:lineRule="auto"/>
        <w:jc w:val="left"/>
      </w:pPr>
      <w:r>
        <w:rPr>
          <w:b/>
        </w:rPr>
        <w:t>Ridge Regression:</w:t>
      </w:r>
      <w:r>
        <w:t xml:space="preserve"> Tốt nhất tổng quan vì R² cao, MAPE thấp, và sự ổn định trên cả tập huấn luyện và kiểm tra.</w:t>
      </w:r>
    </w:p>
    <w:p w14:paraId="6E82468C" w14:textId="77777777" w:rsidR="00AD6D98" w:rsidRDefault="00AD6D98" w:rsidP="004E3FBB">
      <w:pPr>
        <w:numPr>
          <w:ilvl w:val="0"/>
          <w:numId w:val="43"/>
        </w:numPr>
        <w:spacing w:after="0" w:line="240" w:lineRule="auto"/>
        <w:jc w:val="left"/>
      </w:pPr>
      <w:r>
        <w:rPr>
          <w:b/>
        </w:rPr>
        <w:t>LSTM:</w:t>
      </w:r>
      <w:r>
        <w:t xml:space="preserve"> Hiệu quả với xu hướng dài hạn nhưng cần cải thiện khả năng tổng quát hóa để xử lý dữ liệu biến động.</w:t>
      </w:r>
    </w:p>
    <w:p w14:paraId="16D94C97" w14:textId="77777777" w:rsidR="00AD6D98" w:rsidRDefault="00AD6D98" w:rsidP="004E3FBB">
      <w:pPr>
        <w:numPr>
          <w:ilvl w:val="0"/>
          <w:numId w:val="43"/>
        </w:numPr>
        <w:spacing w:after="280" w:line="240" w:lineRule="auto"/>
        <w:jc w:val="left"/>
      </w:pPr>
      <w:r>
        <w:rPr>
          <w:b/>
        </w:rPr>
        <w:t>ARIMA:</w:t>
      </w:r>
      <w:r>
        <w:t xml:space="preserve"> Chỉ phù hợp với dữ liệu tĩnh hoặc ít biến động; hiệu suất kiểm tra rất kém trên dữ liệu phức tạp.</w:t>
      </w:r>
    </w:p>
    <w:p w14:paraId="295C0DB4" w14:textId="77777777" w:rsidR="00AD6D98" w:rsidRDefault="00AD6D98">
      <w:pPr>
        <w:pStyle w:val="Heading4"/>
        <w:keepNext w:val="0"/>
        <w:keepLines w:val="0"/>
        <w:rPr>
          <w:szCs w:val="26"/>
        </w:rPr>
      </w:pPr>
      <w:bookmarkStart w:id="273" w:name="_heading=h.kyghg74x6zpg" w:colFirst="0" w:colLast="0"/>
      <w:bookmarkEnd w:id="273"/>
    </w:p>
    <w:p w14:paraId="4B868BDB" w14:textId="77777777" w:rsidR="00AD6D98" w:rsidRDefault="00AD6D98">
      <w:pPr>
        <w:spacing w:after="240"/>
      </w:pPr>
    </w:p>
    <w:p w14:paraId="03B025C2" w14:textId="77777777" w:rsidR="00AD6D98" w:rsidRDefault="00AD6D98">
      <w:pPr>
        <w:rPr>
          <w:b/>
          <w:sz w:val="32"/>
          <w:szCs w:val="32"/>
        </w:rPr>
      </w:pPr>
      <w:r>
        <w:br w:type="page"/>
      </w:r>
    </w:p>
    <w:p w14:paraId="17A524BF" w14:textId="6F3F8ED5" w:rsidR="00AD6D98" w:rsidRDefault="00AD6D98">
      <w:pPr>
        <w:pStyle w:val="Heading1"/>
        <w:ind w:firstLine="160"/>
      </w:pPr>
      <w:bookmarkStart w:id="274" w:name="_Toc184855893"/>
      <w:bookmarkStart w:id="275" w:name="_Toc184889444"/>
      <w:r>
        <w:t xml:space="preserve">CHƯƠNG </w:t>
      </w:r>
      <w:r w:rsidR="00BC6287">
        <w:t>8</w:t>
      </w:r>
      <w:r>
        <w:t>: ĐÁNH GIÁ KẾT QUẢ VÀ ỨNG DỤNG THỰC TẾ</w:t>
      </w:r>
      <w:bookmarkEnd w:id="274"/>
      <w:bookmarkEnd w:id="275"/>
    </w:p>
    <w:p w14:paraId="357F7FBD" w14:textId="77777777" w:rsidR="00AD6D98" w:rsidRPr="00AD6D98" w:rsidRDefault="00AD6D98" w:rsidP="00AD6D98">
      <w:pPr>
        <w:rPr>
          <w:szCs w:val="26"/>
        </w:rPr>
      </w:pPr>
    </w:p>
    <w:p w14:paraId="77545305" w14:textId="5AB452A7" w:rsidR="00AD6D98" w:rsidRDefault="00BC6287">
      <w:pPr>
        <w:pStyle w:val="Heading2"/>
      </w:pPr>
      <w:bookmarkStart w:id="276" w:name="_Toc184855894"/>
      <w:bookmarkStart w:id="277" w:name="_Toc184889445"/>
      <w:r>
        <w:t>8</w:t>
      </w:r>
      <w:r w:rsidR="00AD6D98">
        <w:t>.1 Kết quả thu được từ ứng dụng kỹ thuật Pair Trading và Reversal Trading</w:t>
      </w:r>
      <w:bookmarkEnd w:id="276"/>
      <w:bookmarkEnd w:id="277"/>
      <w:r w:rsidR="00AD6D98">
        <w:t xml:space="preserve"> </w:t>
      </w:r>
    </w:p>
    <w:p w14:paraId="7901CD17" w14:textId="77777777" w:rsidR="00AD6D98" w:rsidRDefault="00AD6D98" w:rsidP="00AD6D98">
      <w:pPr>
        <w:pBdr>
          <w:top w:val="nil"/>
          <w:left w:val="nil"/>
          <w:bottom w:val="nil"/>
          <w:right w:val="nil"/>
          <w:between w:val="nil"/>
        </w:pBdr>
        <w:spacing w:line="360" w:lineRule="auto"/>
        <w:ind w:firstLine="720"/>
      </w:pPr>
      <w:r>
        <w:rPr>
          <w:color w:val="000000"/>
        </w:rPr>
        <w:t xml:space="preserve">Chúng ta sẽ tóm tắt ngắn gọn hai chiến lược giao dịch </w:t>
      </w:r>
      <w:r>
        <w:rPr>
          <w:b/>
          <w:color w:val="000000"/>
        </w:rPr>
        <w:t>Pair Trading</w:t>
      </w:r>
      <w:r>
        <w:rPr>
          <w:color w:val="000000"/>
        </w:rPr>
        <w:t xml:space="preserve"> và </w:t>
      </w:r>
      <w:r>
        <w:rPr>
          <w:b/>
          <w:color w:val="000000"/>
        </w:rPr>
        <w:t>Reversal Trading</w:t>
      </w:r>
      <w:r>
        <w:rPr>
          <w:color w:val="000000"/>
        </w:rPr>
        <w:t xml:space="preserve"> đã được triển khai ở Chương 4, cùng với hai cặp cổ phiếu tiêu biểu được sử dụng trong từng chiến lược.</w:t>
      </w:r>
    </w:p>
    <w:p w14:paraId="5525E94F" w14:textId="1ED93C89" w:rsidR="00AD6D98" w:rsidRDefault="00BC6287">
      <w:pPr>
        <w:pStyle w:val="Heading3"/>
      </w:pPr>
      <w:bookmarkStart w:id="278" w:name="_Toc184855895"/>
      <w:bookmarkStart w:id="279" w:name="_Toc184889446"/>
      <w:r>
        <w:t>8</w:t>
      </w:r>
      <w:r w:rsidR="00AD6D98">
        <w:t>.1.1 Pair Trading với cặp cổ phiếu FPT-CMG</w:t>
      </w:r>
      <w:bookmarkEnd w:id="278"/>
      <w:bookmarkEnd w:id="279"/>
    </w:p>
    <w:p w14:paraId="2A746294" w14:textId="77777777" w:rsidR="00AD6D98" w:rsidRDefault="00AD6D98">
      <w:pPr>
        <w:pBdr>
          <w:top w:val="nil"/>
          <w:left w:val="nil"/>
          <w:bottom w:val="nil"/>
          <w:right w:val="nil"/>
          <w:between w:val="nil"/>
        </w:pBdr>
        <w:spacing w:line="240" w:lineRule="auto"/>
        <w:ind w:firstLine="720"/>
        <w:rPr>
          <w:color w:val="000000"/>
        </w:rPr>
      </w:pPr>
      <w:r>
        <w:rPr>
          <w:b/>
          <w:color w:val="000000"/>
        </w:rPr>
        <w:t>Chiến lược Pair Trading</w:t>
      </w:r>
      <w:r>
        <w:rPr>
          <w:color w:val="000000"/>
        </w:rPr>
        <w:t xml:space="preserve"> dựa trên mối tương quan dương mạnh giữa hai cổ phiếu để khai thác sự chênh lệch giá tạm thời.</w:t>
      </w:r>
    </w:p>
    <w:tbl>
      <w:tblPr>
        <w:tblW w:w="9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0"/>
        <w:gridCol w:w="7400"/>
      </w:tblGrid>
      <w:tr w:rsidR="00AD6D98" w14:paraId="43E33A94" w14:textId="77777777">
        <w:trPr>
          <w:tblHeader/>
        </w:trPr>
        <w:tc>
          <w:tcPr>
            <w:tcW w:w="2290" w:type="dxa"/>
            <w:vAlign w:val="center"/>
          </w:tcPr>
          <w:p w14:paraId="4DF68A4D" w14:textId="77777777" w:rsidR="00AD6D98" w:rsidRDefault="00AD6D98">
            <w:pPr>
              <w:jc w:val="center"/>
              <w:rPr>
                <w:b/>
              </w:rPr>
            </w:pPr>
            <w:r>
              <w:rPr>
                <w:b/>
              </w:rPr>
              <w:t>Tiêu chí</w:t>
            </w:r>
          </w:p>
        </w:tc>
        <w:tc>
          <w:tcPr>
            <w:tcW w:w="7400" w:type="dxa"/>
            <w:vAlign w:val="center"/>
          </w:tcPr>
          <w:p w14:paraId="06249134" w14:textId="77777777" w:rsidR="00AD6D98" w:rsidRDefault="00AD6D98">
            <w:pPr>
              <w:jc w:val="center"/>
              <w:rPr>
                <w:b/>
              </w:rPr>
            </w:pPr>
            <w:r>
              <w:rPr>
                <w:b/>
              </w:rPr>
              <w:t>Thông tin</w:t>
            </w:r>
          </w:p>
        </w:tc>
      </w:tr>
      <w:tr w:rsidR="00AD6D98" w14:paraId="677C1D98" w14:textId="77777777">
        <w:tc>
          <w:tcPr>
            <w:tcW w:w="2290" w:type="dxa"/>
            <w:vAlign w:val="center"/>
          </w:tcPr>
          <w:p w14:paraId="7F4B0C90" w14:textId="77777777" w:rsidR="00AD6D98" w:rsidRDefault="00AD6D98">
            <w:r>
              <w:rPr>
                <w:b/>
              </w:rPr>
              <w:t>Cặp cổ phiếu</w:t>
            </w:r>
          </w:p>
        </w:tc>
        <w:tc>
          <w:tcPr>
            <w:tcW w:w="7400" w:type="dxa"/>
            <w:vAlign w:val="center"/>
          </w:tcPr>
          <w:p w14:paraId="7D2DF77B" w14:textId="77777777" w:rsidR="00AD6D98" w:rsidRDefault="00AD6D98">
            <w:r>
              <w:t>FPT và CMG</w:t>
            </w:r>
          </w:p>
        </w:tc>
      </w:tr>
      <w:tr w:rsidR="00AD6D98" w14:paraId="57CF6DAB" w14:textId="77777777">
        <w:tc>
          <w:tcPr>
            <w:tcW w:w="2290" w:type="dxa"/>
            <w:vAlign w:val="center"/>
          </w:tcPr>
          <w:p w14:paraId="1F88506C" w14:textId="77777777" w:rsidR="00AD6D98" w:rsidRDefault="00AD6D98">
            <w:r>
              <w:rPr>
                <w:b/>
              </w:rPr>
              <w:t>Giá trung bình cổ phiếu</w:t>
            </w:r>
          </w:p>
        </w:tc>
        <w:tc>
          <w:tcPr>
            <w:tcW w:w="7400" w:type="dxa"/>
            <w:vAlign w:val="center"/>
          </w:tcPr>
          <w:p w14:paraId="4B8210E8" w14:textId="77777777" w:rsidR="00AD6D98" w:rsidRDefault="00AD6D98">
            <w:r>
              <w:t xml:space="preserve">FPT: 89,112 VND </w:t>
            </w:r>
            <w:r>
              <w:br/>
              <w:t>CMG: 42,353 VND</w:t>
            </w:r>
          </w:p>
        </w:tc>
      </w:tr>
      <w:tr w:rsidR="00AD6D98" w14:paraId="3F05B8FD" w14:textId="77777777">
        <w:tc>
          <w:tcPr>
            <w:tcW w:w="2290" w:type="dxa"/>
            <w:vAlign w:val="center"/>
          </w:tcPr>
          <w:p w14:paraId="4BAF2DB6" w14:textId="77777777" w:rsidR="00AD6D98" w:rsidRDefault="00AD6D98">
            <w:r>
              <w:rPr>
                <w:b/>
              </w:rPr>
              <w:t>Quy mô giao dịch</w:t>
            </w:r>
          </w:p>
        </w:tc>
        <w:tc>
          <w:tcPr>
            <w:tcW w:w="7400" w:type="dxa"/>
            <w:vAlign w:val="center"/>
          </w:tcPr>
          <w:p w14:paraId="1A796ADF" w14:textId="77777777" w:rsidR="00AD6D98" w:rsidRDefault="00AD6D98">
            <w:r>
              <w:t>Mua 1,000 cổ phiếu mỗi loại</w:t>
            </w:r>
          </w:p>
        </w:tc>
      </w:tr>
      <w:tr w:rsidR="00AD6D98" w14:paraId="502C7858" w14:textId="77777777">
        <w:tc>
          <w:tcPr>
            <w:tcW w:w="2290" w:type="dxa"/>
            <w:vAlign w:val="center"/>
          </w:tcPr>
          <w:p w14:paraId="5996A2CB" w14:textId="77777777" w:rsidR="00AD6D98" w:rsidRDefault="00AD6D98">
            <w:r>
              <w:rPr>
                <w:b/>
              </w:rPr>
              <w:t>Thời gian kiểm định</w:t>
            </w:r>
          </w:p>
        </w:tc>
        <w:tc>
          <w:tcPr>
            <w:tcW w:w="7400" w:type="dxa"/>
            <w:vAlign w:val="center"/>
          </w:tcPr>
          <w:p w14:paraId="02F01A45" w14:textId="77777777" w:rsidR="00AD6D98" w:rsidRDefault="00AD6D98">
            <w:r>
              <w:t>100 ngày giao dịch tiếp theo</w:t>
            </w:r>
          </w:p>
        </w:tc>
      </w:tr>
      <w:tr w:rsidR="00AD6D98" w14:paraId="1DAA2F42" w14:textId="77777777">
        <w:tc>
          <w:tcPr>
            <w:tcW w:w="2290" w:type="dxa"/>
            <w:vAlign w:val="center"/>
          </w:tcPr>
          <w:p w14:paraId="5511B969" w14:textId="77777777" w:rsidR="00AD6D98" w:rsidRDefault="00AD6D98">
            <w:r>
              <w:rPr>
                <w:b/>
              </w:rPr>
              <w:t>Chiến lược giao dịch</w:t>
            </w:r>
          </w:p>
        </w:tc>
        <w:tc>
          <w:tcPr>
            <w:tcW w:w="7400" w:type="dxa"/>
            <w:vAlign w:val="center"/>
          </w:tcPr>
          <w:p w14:paraId="2402E223" w14:textId="77777777" w:rsidR="00AD6D98" w:rsidRDefault="00AD6D98">
            <w:r>
              <w:t xml:space="preserve">- </w:t>
            </w:r>
            <w:r>
              <w:rPr>
                <w:b/>
              </w:rPr>
              <w:t>Entry Point</w:t>
            </w:r>
            <w:r>
              <w:t xml:space="preserve">: Mở vị thế khi spread vượt quá ±2 độ lệch chuẩn. </w:t>
            </w:r>
            <w:r>
              <w:br/>
              <w:t xml:space="preserve">- </w:t>
            </w:r>
            <w:r>
              <w:rPr>
                <w:b/>
              </w:rPr>
              <w:t>Exit Point</w:t>
            </w:r>
            <w:r>
              <w:t xml:space="preserve">: Đóng vị thế khi spread quay về mức trung bình. </w:t>
            </w:r>
            <w:r>
              <w:br/>
              <w:t xml:space="preserve">- </w:t>
            </w:r>
            <w:r>
              <w:rPr>
                <w:b/>
              </w:rPr>
              <w:t>Chốt lời/cắt lỗ</w:t>
            </w:r>
            <w:r>
              <w:t xml:space="preserve">: </w:t>
            </w:r>
            <w:r>
              <w:br/>
              <w:t xml:space="preserve">  - </w:t>
            </w:r>
            <w:r>
              <w:rPr>
                <w:b/>
              </w:rPr>
              <w:t>Chiến lược 1</w:t>
            </w:r>
            <w:r>
              <w:t xml:space="preserve">: Không áp dụng chốt lời hoặc cắt lỗ. </w:t>
            </w:r>
            <w:r>
              <w:br/>
              <w:t xml:space="preserve">  - </w:t>
            </w:r>
            <w:r>
              <w:rPr>
                <w:b/>
              </w:rPr>
              <w:t>Chiến lược 2</w:t>
            </w:r>
            <w:r>
              <w:t>: Áp dụng ngưỡng chốt lời ±7,000,000 VND và cắt lỗ -4,000,000 VND.</w:t>
            </w:r>
          </w:p>
        </w:tc>
      </w:tr>
    </w:tbl>
    <w:p w14:paraId="51A0E12D" w14:textId="77777777" w:rsidR="00AD6D98" w:rsidRDefault="00AD6D98">
      <w:pPr>
        <w:pStyle w:val="Heading3"/>
      </w:pPr>
    </w:p>
    <w:p w14:paraId="23EB5F74" w14:textId="29F8FF08" w:rsidR="00AD6D98" w:rsidRDefault="00BC6287">
      <w:pPr>
        <w:pStyle w:val="Heading3"/>
      </w:pPr>
      <w:bookmarkStart w:id="280" w:name="_Toc184855896"/>
      <w:bookmarkStart w:id="281" w:name="_Toc184889447"/>
      <w:r>
        <w:t>8</w:t>
      </w:r>
      <w:r w:rsidR="00AD6D98">
        <w:t>.1.2 Reversal Trading với cặp cổ phiếu VGI-VTL</w:t>
      </w:r>
      <w:bookmarkEnd w:id="280"/>
      <w:bookmarkEnd w:id="281"/>
    </w:p>
    <w:p w14:paraId="17B9B265" w14:textId="77777777" w:rsidR="00AD6D98" w:rsidRDefault="00AD6D98">
      <w:pPr>
        <w:pBdr>
          <w:top w:val="nil"/>
          <w:left w:val="nil"/>
          <w:bottom w:val="nil"/>
          <w:right w:val="nil"/>
          <w:between w:val="nil"/>
        </w:pBdr>
        <w:spacing w:line="240" w:lineRule="auto"/>
        <w:ind w:firstLine="720"/>
        <w:rPr>
          <w:color w:val="000000"/>
        </w:rPr>
      </w:pPr>
      <w:r>
        <w:rPr>
          <w:b/>
          <w:color w:val="000000"/>
        </w:rPr>
        <w:t>Chiến lược Reversal Trading</w:t>
      </w:r>
      <w:r>
        <w:rPr>
          <w:color w:val="000000"/>
        </w:rPr>
        <w:t xml:space="preserve"> tận dụng mối tương quan âm mạnh giữa hai cổ phiếu để khai thác các cơ hội đảo chiều giá.</w:t>
      </w:r>
    </w:p>
    <w:tbl>
      <w:tblPr>
        <w:tblW w:w="9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7"/>
        <w:gridCol w:w="7723"/>
      </w:tblGrid>
      <w:tr w:rsidR="00AD6D98" w14:paraId="6CCE6C6F" w14:textId="77777777">
        <w:trPr>
          <w:tblHeader/>
        </w:trPr>
        <w:tc>
          <w:tcPr>
            <w:tcW w:w="1967" w:type="dxa"/>
            <w:vAlign w:val="center"/>
          </w:tcPr>
          <w:p w14:paraId="49FD8A95" w14:textId="77777777" w:rsidR="00AD6D98" w:rsidRDefault="00AD6D98">
            <w:pPr>
              <w:jc w:val="center"/>
              <w:rPr>
                <w:b/>
              </w:rPr>
            </w:pPr>
            <w:r>
              <w:rPr>
                <w:b/>
              </w:rPr>
              <w:t>Tiêu chí</w:t>
            </w:r>
          </w:p>
        </w:tc>
        <w:tc>
          <w:tcPr>
            <w:tcW w:w="7723" w:type="dxa"/>
            <w:vAlign w:val="center"/>
          </w:tcPr>
          <w:p w14:paraId="1EBA5152" w14:textId="77777777" w:rsidR="00AD6D98" w:rsidRDefault="00AD6D98">
            <w:pPr>
              <w:jc w:val="center"/>
              <w:rPr>
                <w:b/>
              </w:rPr>
            </w:pPr>
            <w:r>
              <w:rPr>
                <w:b/>
              </w:rPr>
              <w:t>Thông tin</w:t>
            </w:r>
          </w:p>
        </w:tc>
      </w:tr>
      <w:tr w:rsidR="00AD6D98" w14:paraId="5EEE64AD" w14:textId="77777777">
        <w:tc>
          <w:tcPr>
            <w:tcW w:w="1967" w:type="dxa"/>
            <w:vAlign w:val="center"/>
          </w:tcPr>
          <w:p w14:paraId="4622E0A0" w14:textId="77777777" w:rsidR="00AD6D98" w:rsidRDefault="00AD6D98">
            <w:r>
              <w:rPr>
                <w:b/>
              </w:rPr>
              <w:t>Cặp cổ phiếu</w:t>
            </w:r>
          </w:p>
        </w:tc>
        <w:tc>
          <w:tcPr>
            <w:tcW w:w="7723" w:type="dxa"/>
            <w:vAlign w:val="center"/>
          </w:tcPr>
          <w:p w14:paraId="43102F2B" w14:textId="77777777" w:rsidR="00AD6D98" w:rsidRDefault="00AD6D98">
            <w:r>
              <w:t>VGI và VTL</w:t>
            </w:r>
          </w:p>
        </w:tc>
      </w:tr>
      <w:tr w:rsidR="00AD6D98" w14:paraId="5FA144BC" w14:textId="77777777">
        <w:tc>
          <w:tcPr>
            <w:tcW w:w="1967" w:type="dxa"/>
            <w:vAlign w:val="center"/>
          </w:tcPr>
          <w:p w14:paraId="7A993BCD" w14:textId="77777777" w:rsidR="00AD6D98" w:rsidRDefault="00AD6D98">
            <w:r>
              <w:rPr>
                <w:b/>
              </w:rPr>
              <w:t>Tương quan</w:t>
            </w:r>
          </w:p>
        </w:tc>
        <w:tc>
          <w:tcPr>
            <w:tcW w:w="7723" w:type="dxa"/>
            <w:vAlign w:val="center"/>
          </w:tcPr>
          <w:p w14:paraId="63982A72" w14:textId="77777777" w:rsidR="00AD6D98" w:rsidRDefault="00AD6D98">
            <w:r>
              <w:t>-0.922 (âm mạnh)</w:t>
            </w:r>
          </w:p>
        </w:tc>
      </w:tr>
      <w:tr w:rsidR="00AD6D98" w14:paraId="20E26E97" w14:textId="77777777">
        <w:tc>
          <w:tcPr>
            <w:tcW w:w="1967" w:type="dxa"/>
            <w:vAlign w:val="center"/>
          </w:tcPr>
          <w:p w14:paraId="48D6BAA9" w14:textId="77777777" w:rsidR="00AD6D98" w:rsidRDefault="00AD6D98">
            <w:r>
              <w:rPr>
                <w:b/>
              </w:rPr>
              <w:t>Quy mô giao dịch</w:t>
            </w:r>
          </w:p>
        </w:tc>
        <w:tc>
          <w:tcPr>
            <w:tcW w:w="7723" w:type="dxa"/>
            <w:vAlign w:val="center"/>
          </w:tcPr>
          <w:p w14:paraId="70C3C17B" w14:textId="77777777" w:rsidR="00AD6D98" w:rsidRDefault="00AD6D98">
            <w:r>
              <w:t>Mua 1,000 cổ phiếu mỗi loại</w:t>
            </w:r>
          </w:p>
        </w:tc>
      </w:tr>
      <w:tr w:rsidR="00AD6D98" w14:paraId="5E6DCFC0" w14:textId="77777777">
        <w:tc>
          <w:tcPr>
            <w:tcW w:w="1967" w:type="dxa"/>
            <w:vAlign w:val="center"/>
          </w:tcPr>
          <w:p w14:paraId="29B967B4" w14:textId="77777777" w:rsidR="00AD6D98" w:rsidRDefault="00AD6D98">
            <w:r>
              <w:rPr>
                <w:b/>
              </w:rPr>
              <w:t>Thời gian kiểm định</w:t>
            </w:r>
          </w:p>
        </w:tc>
        <w:tc>
          <w:tcPr>
            <w:tcW w:w="7723" w:type="dxa"/>
            <w:vAlign w:val="center"/>
          </w:tcPr>
          <w:p w14:paraId="48CC3DDB" w14:textId="77777777" w:rsidR="00AD6D98" w:rsidRDefault="00AD6D98">
            <w:r>
              <w:t>100 ngày giao dịch tiếp theo</w:t>
            </w:r>
          </w:p>
        </w:tc>
      </w:tr>
      <w:tr w:rsidR="00AD6D98" w14:paraId="07D8A506" w14:textId="77777777">
        <w:tc>
          <w:tcPr>
            <w:tcW w:w="1967" w:type="dxa"/>
            <w:vAlign w:val="center"/>
          </w:tcPr>
          <w:p w14:paraId="35C7E6BF" w14:textId="77777777" w:rsidR="00AD6D98" w:rsidRDefault="00AD6D98">
            <w:r>
              <w:rPr>
                <w:b/>
              </w:rPr>
              <w:t>Chiến lược giao dịch</w:t>
            </w:r>
          </w:p>
        </w:tc>
        <w:tc>
          <w:tcPr>
            <w:tcW w:w="7723" w:type="dxa"/>
            <w:vAlign w:val="center"/>
          </w:tcPr>
          <w:p w14:paraId="50EBF9BD" w14:textId="77777777" w:rsidR="00AD6D98" w:rsidRDefault="00AD6D98">
            <w:r>
              <w:t xml:space="preserve">- </w:t>
            </w:r>
            <w:r>
              <w:rPr>
                <w:b/>
              </w:rPr>
              <w:t>Entry Point</w:t>
            </w:r>
            <w:r>
              <w:t xml:space="preserve">: Mở vị thế khi một cổ phiếu tăng hoặc giảm mạnh vượt ±2 độ lệch chuẩn (z-score). </w:t>
            </w:r>
            <w:r>
              <w:br/>
              <w:t xml:space="preserve">- </w:t>
            </w:r>
            <w:r>
              <w:rPr>
                <w:b/>
              </w:rPr>
              <w:t>Exit Point</w:t>
            </w:r>
            <w:r>
              <w:t xml:space="preserve">: Đóng vị thế khi z-score quay về gần 0. </w:t>
            </w:r>
            <w:r>
              <w:br/>
              <w:t xml:space="preserve">- </w:t>
            </w:r>
            <w:r>
              <w:rPr>
                <w:b/>
              </w:rPr>
              <w:t>Stop Loss</w:t>
            </w:r>
            <w:r>
              <w:t>: Áp dụng khi z-score vượt ±3 độ lệch chuẩn để giảm thiểu lỗ.</w:t>
            </w:r>
          </w:p>
        </w:tc>
      </w:tr>
    </w:tbl>
    <w:p w14:paraId="1D3F9719" w14:textId="77777777" w:rsidR="00AD6D98" w:rsidRDefault="00AD6D98">
      <w:pPr>
        <w:rPr>
          <w:b/>
        </w:rPr>
      </w:pPr>
    </w:p>
    <w:p w14:paraId="2B944B3D" w14:textId="0B6DCAFD" w:rsidR="00AD6D98" w:rsidRDefault="00BC6287" w:rsidP="00AD6D98">
      <w:pPr>
        <w:pStyle w:val="Heading2"/>
        <w:jc w:val="both"/>
      </w:pPr>
      <w:bookmarkStart w:id="282" w:name="_Toc184855897"/>
      <w:bookmarkStart w:id="283" w:name="_Toc184889448"/>
      <w:r>
        <w:t>8</w:t>
      </w:r>
      <w:r w:rsidR="00AD6D98">
        <w:t>.2 Kết hợp Pair Trading và Reversal Trading với mô hình dự báo Ridge Regression</w:t>
      </w:r>
      <w:bookmarkEnd w:id="282"/>
      <w:bookmarkEnd w:id="283"/>
    </w:p>
    <w:p w14:paraId="73171CA1" w14:textId="77777777" w:rsidR="00AD6D98" w:rsidRDefault="00AD6D98" w:rsidP="00AD6D98">
      <w:pPr>
        <w:pBdr>
          <w:top w:val="nil"/>
          <w:left w:val="nil"/>
          <w:bottom w:val="nil"/>
          <w:right w:val="nil"/>
          <w:between w:val="nil"/>
        </w:pBdr>
        <w:spacing w:line="360" w:lineRule="auto"/>
        <w:ind w:firstLine="720"/>
        <w:rPr>
          <w:color w:val="000000"/>
        </w:rPr>
      </w:pPr>
      <w:r>
        <w:rPr>
          <w:color w:val="000000"/>
        </w:rPr>
        <w:t xml:space="preserve">Trong phần này, chúng ta sẽ phân tích chi tiết cách kết hợp hai chiến lược </w:t>
      </w:r>
      <w:r>
        <w:rPr>
          <w:b/>
          <w:color w:val="000000"/>
        </w:rPr>
        <w:t>Pair Trading</w:t>
      </w:r>
      <w:r>
        <w:rPr>
          <w:color w:val="000000"/>
        </w:rPr>
        <w:t xml:space="preserve"> và </w:t>
      </w:r>
      <w:r>
        <w:rPr>
          <w:b/>
          <w:color w:val="000000"/>
        </w:rPr>
        <w:t>Reversal Trading</w:t>
      </w:r>
      <w:r>
        <w:rPr>
          <w:color w:val="000000"/>
        </w:rPr>
        <w:t xml:space="preserve"> với mô hình dự báo </w:t>
      </w:r>
      <w:r>
        <w:rPr>
          <w:b/>
          <w:color w:val="000000"/>
        </w:rPr>
        <w:t>Ridge Regression</w:t>
      </w:r>
      <w:r>
        <w:rPr>
          <w:color w:val="000000"/>
        </w:rPr>
        <w:t>. Việc kết hợp này nhằm mục đích tối ưu hóa hiệu quả giao dịch bằng cách sử dụng khả năng dự báo của Ridge Regression để đưa ra các quyết định giao dịch chính xác hơn.</w:t>
      </w:r>
    </w:p>
    <w:p w14:paraId="7387D4BE" w14:textId="26D041FE" w:rsidR="00AD6D98" w:rsidRDefault="00BC6287">
      <w:pPr>
        <w:pStyle w:val="Heading3"/>
      </w:pPr>
      <w:bookmarkStart w:id="284" w:name="_heading=h.fiwl7vfpvv9w" w:colFirst="0" w:colLast="0"/>
      <w:bookmarkStart w:id="285" w:name="_heading=h.wkkkiyovkcrm" w:colFirst="0" w:colLast="0"/>
      <w:bookmarkStart w:id="286" w:name="_Toc184855898"/>
      <w:bookmarkStart w:id="287" w:name="_Toc184889449"/>
      <w:bookmarkEnd w:id="284"/>
      <w:bookmarkEnd w:id="285"/>
      <w:r>
        <w:t>8</w:t>
      </w:r>
      <w:r w:rsidR="00AD6D98">
        <w:t>.2.1 Cách thức kiểm nghiệm</w:t>
      </w:r>
      <w:bookmarkEnd w:id="286"/>
      <w:bookmarkEnd w:id="287"/>
    </w:p>
    <w:p w14:paraId="3CF98013" w14:textId="77777777" w:rsidR="00AD6D98" w:rsidRDefault="00AD6D98">
      <w:pPr>
        <w:pBdr>
          <w:top w:val="nil"/>
          <w:left w:val="nil"/>
          <w:bottom w:val="nil"/>
          <w:right w:val="nil"/>
          <w:between w:val="nil"/>
        </w:pBdr>
        <w:spacing w:line="240" w:lineRule="auto"/>
        <w:ind w:firstLine="720"/>
        <w:rPr>
          <w:color w:val="000000"/>
        </w:rPr>
      </w:pPr>
      <w:r>
        <w:rPr>
          <w:color w:val="000000"/>
        </w:rPr>
        <w:t>Để đánh giá hiệu quả của việc kết hợp các chiến lược giao dịch truyền thống với mô hình dự báo Ridge Regression, chúng ta tiến hành thực hiện các bước kiểm nghiệm sau:</w:t>
      </w:r>
    </w:p>
    <w:p w14:paraId="4AB326E7" w14:textId="77777777" w:rsidR="00AD6D98" w:rsidRDefault="00AD6D98" w:rsidP="004E3FBB">
      <w:pPr>
        <w:numPr>
          <w:ilvl w:val="0"/>
          <w:numId w:val="44"/>
        </w:numPr>
        <w:pBdr>
          <w:top w:val="nil"/>
          <w:left w:val="nil"/>
          <w:bottom w:val="nil"/>
          <w:right w:val="nil"/>
          <w:between w:val="nil"/>
        </w:pBdr>
        <w:spacing w:before="120" w:line="240" w:lineRule="auto"/>
        <w:jc w:val="left"/>
      </w:pPr>
      <w:r>
        <w:rPr>
          <w:b/>
          <w:color w:val="000000"/>
        </w:rPr>
        <w:t xml:space="preserve">Chuẩn </w:t>
      </w:r>
      <w:r>
        <w:rPr>
          <w:b/>
        </w:rPr>
        <w:t>b</w:t>
      </w:r>
      <w:r>
        <w:rPr>
          <w:b/>
          <w:color w:val="000000"/>
        </w:rPr>
        <w:t xml:space="preserve">ị </w:t>
      </w:r>
      <w:r>
        <w:rPr>
          <w:b/>
        </w:rPr>
        <w:t>d</w:t>
      </w:r>
      <w:r>
        <w:rPr>
          <w:b/>
          <w:color w:val="000000"/>
        </w:rPr>
        <w:t xml:space="preserve">ữ </w:t>
      </w:r>
      <w:r>
        <w:rPr>
          <w:b/>
        </w:rPr>
        <w:t>l</w:t>
      </w:r>
      <w:r>
        <w:rPr>
          <w:b/>
          <w:color w:val="000000"/>
        </w:rPr>
        <w:t>iệu:</w:t>
      </w:r>
    </w:p>
    <w:p w14:paraId="55E84921" w14:textId="77777777" w:rsidR="00AD6D98" w:rsidRDefault="00AD6D98" w:rsidP="004E3FBB">
      <w:pPr>
        <w:numPr>
          <w:ilvl w:val="1"/>
          <w:numId w:val="44"/>
        </w:numPr>
        <w:spacing w:after="0" w:line="240" w:lineRule="auto"/>
        <w:jc w:val="left"/>
      </w:pPr>
      <w:r>
        <w:rPr>
          <w:b/>
        </w:rPr>
        <w:t>Dữ liệu sử dụng:</w:t>
      </w:r>
      <w:r>
        <w:t xml:space="preserve"> Giá cổ phiếu đóng cửa hàng ngày của các cặp cổ phiếu FPT-CMG và VGI-VTL trong khoảng thời gian từ tháng 2 năm 2024 đến tháng 5 năm 2024 (100 ngày giao dịch).</w:t>
      </w:r>
    </w:p>
    <w:p w14:paraId="4B4A4F54" w14:textId="77777777" w:rsidR="00AD6D98" w:rsidRDefault="00AD6D98" w:rsidP="004E3FBB">
      <w:pPr>
        <w:numPr>
          <w:ilvl w:val="1"/>
          <w:numId w:val="44"/>
        </w:numPr>
        <w:spacing w:after="0" w:line="240" w:lineRule="auto"/>
        <w:jc w:val="left"/>
      </w:pPr>
      <w:r>
        <w:rPr>
          <w:b/>
        </w:rPr>
        <w:t>Tiền xử lý dữ liệu:</w:t>
      </w:r>
      <w:r>
        <w:t xml:space="preserve"> Loại bỏ dữ liệu thiếu, tính toán spread cho Pair Trading và tính z-score cho Reversal Trading.</w:t>
      </w:r>
    </w:p>
    <w:p w14:paraId="7CD22945" w14:textId="77777777" w:rsidR="00AD6D98" w:rsidRDefault="00AD6D98" w:rsidP="004E3FBB">
      <w:pPr>
        <w:numPr>
          <w:ilvl w:val="0"/>
          <w:numId w:val="44"/>
        </w:numPr>
        <w:pBdr>
          <w:top w:val="nil"/>
          <w:left w:val="nil"/>
          <w:bottom w:val="nil"/>
          <w:right w:val="nil"/>
          <w:between w:val="nil"/>
        </w:pBdr>
        <w:spacing w:before="120" w:line="240" w:lineRule="auto"/>
        <w:jc w:val="left"/>
      </w:pPr>
      <w:r>
        <w:rPr>
          <w:b/>
          <w:color w:val="000000"/>
        </w:rPr>
        <w:t xml:space="preserve">Xây </w:t>
      </w:r>
      <w:r>
        <w:rPr>
          <w:b/>
        </w:rPr>
        <w:t>d</w:t>
      </w:r>
      <w:r>
        <w:rPr>
          <w:b/>
          <w:color w:val="000000"/>
        </w:rPr>
        <w:t xml:space="preserve">ựng </w:t>
      </w:r>
      <w:r>
        <w:rPr>
          <w:b/>
        </w:rPr>
        <w:t>m</w:t>
      </w:r>
      <w:r>
        <w:rPr>
          <w:b/>
          <w:color w:val="000000"/>
        </w:rPr>
        <w:t xml:space="preserve">ô </w:t>
      </w:r>
      <w:r>
        <w:rPr>
          <w:b/>
        </w:rPr>
        <w:t>h</w:t>
      </w:r>
      <w:r>
        <w:rPr>
          <w:b/>
          <w:color w:val="000000"/>
        </w:rPr>
        <w:t xml:space="preserve">ình </w:t>
      </w:r>
      <w:r>
        <w:rPr>
          <w:b/>
        </w:rPr>
        <w:t>d</w:t>
      </w:r>
      <w:r>
        <w:rPr>
          <w:b/>
          <w:color w:val="000000"/>
        </w:rPr>
        <w:t xml:space="preserve">ự </w:t>
      </w:r>
      <w:r>
        <w:rPr>
          <w:b/>
        </w:rPr>
        <w:t>b</w:t>
      </w:r>
      <w:r>
        <w:rPr>
          <w:b/>
          <w:color w:val="000000"/>
        </w:rPr>
        <w:t>áo:</w:t>
      </w:r>
    </w:p>
    <w:p w14:paraId="25864184" w14:textId="77777777" w:rsidR="00AD6D98" w:rsidRDefault="00AD6D98" w:rsidP="004E3FBB">
      <w:pPr>
        <w:numPr>
          <w:ilvl w:val="1"/>
          <w:numId w:val="44"/>
        </w:numPr>
        <w:spacing w:after="0" w:line="240" w:lineRule="auto"/>
        <w:jc w:val="left"/>
      </w:pPr>
      <w:r>
        <w:rPr>
          <w:b/>
        </w:rPr>
        <w:t>Pair Trading (FPT-CMG):</w:t>
      </w:r>
      <w:r>
        <w:t xml:space="preserve"> Sử dụng Ridge Regression để dự báo spread trong tương lai dựa trên các đặc trưng hiện tại.</w:t>
      </w:r>
    </w:p>
    <w:p w14:paraId="2A8C2BC3" w14:textId="77777777" w:rsidR="00AD6D98" w:rsidRDefault="00AD6D98" w:rsidP="004E3FBB">
      <w:pPr>
        <w:numPr>
          <w:ilvl w:val="1"/>
          <w:numId w:val="44"/>
        </w:numPr>
        <w:spacing w:after="0" w:line="240" w:lineRule="auto"/>
        <w:jc w:val="left"/>
      </w:pPr>
      <w:r>
        <w:rPr>
          <w:b/>
        </w:rPr>
        <w:t>Reversal Trading (VGI-VTL):</w:t>
      </w:r>
      <w:r>
        <w:t xml:space="preserve"> Sử dụng Ridge Regression để dự báo biến động giá của từng cổ phiếu, từ đó xác định spread dự báo.</w:t>
      </w:r>
    </w:p>
    <w:p w14:paraId="5E77A444" w14:textId="77777777" w:rsidR="00AD6D98" w:rsidRDefault="00AD6D98" w:rsidP="004E3FBB">
      <w:pPr>
        <w:numPr>
          <w:ilvl w:val="0"/>
          <w:numId w:val="44"/>
        </w:numPr>
        <w:pBdr>
          <w:top w:val="nil"/>
          <w:left w:val="nil"/>
          <w:bottom w:val="nil"/>
          <w:right w:val="nil"/>
          <w:between w:val="nil"/>
        </w:pBdr>
        <w:spacing w:before="120" w:line="240" w:lineRule="auto"/>
        <w:jc w:val="left"/>
      </w:pPr>
      <w:r>
        <w:rPr>
          <w:b/>
          <w:color w:val="000000"/>
        </w:rPr>
        <w:t xml:space="preserve">Áp </w:t>
      </w:r>
      <w:r>
        <w:rPr>
          <w:b/>
        </w:rPr>
        <w:t>d</w:t>
      </w:r>
      <w:r>
        <w:rPr>
          <w:b/>
          <w:color w:val="000000"/>
        </w:rPr>
        <w:t xml:space="preserve">ụng </w:t>
      </w:r>
      <w:r>
        <w:rPr>
          <w:b/>
        </w:rPr>
        <w:t>c</w:t>
      </w:r>
      <w:r>
        <w:rPr>
          <w:b/>
          <w:color w:val="000000"/>
        </w:rPr>
        <w:t xml:space="preserve">hiến </w:t>
      </w:r>
      <w:r>
        <w:rPr>
          <w:b/>
        </w:rPr>
        <w:t>l</w:t>
      </w:r>
      <w:r>
        <w:rPr>
          <w:b/>
          <w:color w:val="000000"/>
        </w:rPr>
        <w:t xml:space="preserve">ược </w:t>
      </w:r>
      <w:r>
        <w:rPr>
          <w:b/>
        </w:rPr>
        <w:t>g</w:t>
      </w:r>
      <w:r>
        <w:rPr>
          <w:b/>
          <w:color w:val="000000"/>
        </w:rPr>
        <w:t xml:space="preserve">iao </w:t>
      </w:r>
      <w:r>
        <w:rPr>
          <w:b/>
        </w:rPr>
        <w:t>d</w:t>
      </w:r>
      <w:r>
        <w:rPr>
          <w:b/>
          <w:color w:val="000000"/>
        </w:rPr>
        <w:t>ịch:</w:t>
      </w:r>
    </w:p>
    <w:p w14:paraId="2EE5A909" w14:textId="77777777" w:rsidR="00AD6D98" w:rsidRDefault="00AD6D98" w:rsidP="004E3FBB">
      <w:pPr>
        <w:numPr>
          <w:ilvl w:val="1"/>
          <w:numId w:val="44"/>
        </w:numPr>
        <w:spacing w:after="0" w:line="240" w:lineRule="auto"/>
        <w:jc w:val="left"/>
      </w:pPr>
      <w:r>
        <w:rPr>
          <w:b/>
        </w:rPr>
        <w:t>Không sử dụng mô hình dự báo (Chiến lược truyền thống):</w:t>
      </w:r>
    </w:p>
    <w:p w14:paraId="3B927A10" w14:textId="77777777" w:rsidR="00AD6D98" w:rsidRDefault="00AD6D98" w:rsidP="004E3FBB">
      <w:pPr>
        <w:numPr>
          <w:ilvl w:val="2"/>
          <w:numId w:val="44"/>
        </w:numPr>
        <w:spacing w:after="0" w:line="240" w:lineRule="auto"/>
        <w:jc w:val="left"/>
      </w:pPr>
      <w:r>
        <w:rPr>
          <w:b/>
        </w:rPr>
        <w:t>Pair Trading:</w:t>
      </w:r>
      <w:r>
        <w:t xml:space="preserve"> Mở vị thế khi spread vượt quá ±2 độ lệch chuẩn và đóng vị thế khi spread quay về mức trung bình.</w:t>
      </w:r>
    </w:p>
    <w:p w14:paraId="7D618FB3" w14:textId="77777777" w:rsidR="00AD6D98" w:rsidRDefault="00AD6D98" w:rsidP="004E3FBB">
      <w:pPr>
        <w:numPr>
          <w:ilvl w:val="2"/>
          <w:numId w:val="44"/>
        </w:numPr>
        <w:spacing w:after="0" w:line="240" w:lineRule="auto"/>
        <w:jc w:val="left"/>
      </w:pPr>
      <w:r>
        <w:rPr>
          <w:b/>
        </w:rPr>
        <w:t>Reversal Trading:</w:t>
      </w:r>
      <w:r>
        <w:t xml:space="preserve"> Mở vị thế khi z-score vượt quá ±2 độ lệch chuẩn và đóng vị thế khi z-score quay về gần 0. Áp dụng Stop Loss khi z-score vượt ±3 độ lệch chuẩn.</w:t>
      </w:r>
    </w:p>
    <w:p w14:paraId="22D2C8B4" w14:textId="77777777" w:rsidR="00AD6D98" w:rsidRDefault="00AD6D98" w:rsidP="004E3FBB">
      <w:pPr>
        <w:numPr>
          <w:ilvl w:val="1"/>
          <w:numId w:val="44"/>
        </w:numPr>
        <w:spacing w:after="0" w:line="240" w:lineRule="auto"/>
        <w:jc w:val="left"/>
      </w:pPr>
      <w:r>
        <w:rPr>
          <w:b/>
        </w:rPr>
        <w:t>Sử dụng mô hình dự báo Ridge Regression (Chiến lược kết hợp):</w:t>
      </w:r>
    </w:p>
    <w:p w14:paraId="0B6A72D7" w14:textId="77777777" w:rsidR="00AD6D98" w:rsidRDefault="00AD6D98" w:rsidP="004E3FBB">
      <w:pPr>
        <w:numPr>
          <w:ilvl w:val="2"/>
          <w:numId w:val="44"/>
        </w:numPr>
        <w:spacing w:after="0" w:line="240" w:lineRule="auto"/>
        <w:jc w:val="left"/>
      </w:pPr>
      <w:r>
        <w:rPr>
          <w:b/>
        </w:rPr>
        <w:t>Pair Trading:</w:t>
      </w:r>
      <w:r>
        <w:t xml:space="preserve"> Sử dụng dự báo spread từ Ridge Regression để điều chỉnh ngưỡng mở vị thế. Mở Short Spread nếu spread dự báo tăng và mở Long Spread nếu spread dự báo giảm.</w:t>
      </w:r>
    </w:p>
    <w:p w14:paraId="0DC46698" w14:textId="77777777" w:rsidR="00AD6D98" w:rsidRDefault="00AD6D98" w:rsidP="004E3FBB">
      <w:pPr>
        <w:numPr>
          <w:ilvl w:val="2"/>
          <w:numId w:val="44"/>
        </w:numPr>
        <w:spacing w:after="280" w:line="240" w:lineRule="auto"/>
        <w:jc w:val="left"/>
      </w:pPr>
      <w:r>
        <w:rPr>
          <w:b/>
        </w:rPr>
        <w:t>Reversal Trading:</w:t>
      </w:r>
      <w:r>
        <w:t xml:space="preserve"> Sử dụng dự báo biến động giá từ Ridge Regression để xác định điểm vào và ra, tối ưu hóa các tín hiệu giao dịch dựa trên spread dự báo.</w:t>
      </w:r>
    </w:p>
    <w:p w14:paraId="42A08972" w14:textId="40DB1717" w:rsidR="00AD6D98" w:rsidRDefault="00BC6287">
      <w:pPr>
        <w:pStyle w:val="Heading3"/>
        <w:spacing w:before="280" w:after="280" w:line="240" w:lineRule="auto"/>
      </w:pPr>
      <w:bookmarkStart w:id="288" w:name="_Toc184855899"/>
      <w:bookmarkStart w:id="289" w:name="_Toc184889450"/>
      <w:r>
        <w:t>8</w:t>
      </w:r>
      <w:r w:rsidR="00AD6D98">
        <w:t>.2.2 So sánh hiệu quả giao dịch với có và không sử dụng mô hình dự báo</w:t>
      </w:r>
      <w:bookmarkEnd w:id="288"/>
      <w:bookmarkEnd w:id="289"/>
    </w:p>
    <w:p w14:paraId="23C5A50B" w14:textId="77777777" w:rsidR="00AD6D98" w:rsidRDefault="00AD6D98">
      <w:pPr>
        <w:pBdr>
          <w:top w:val="nil"/>
          <w:left w:val="nil"/>
          <w:bottom w:val="nil"/>
          <w:right w:val="nil"/>
          <w:between w:val="nil"/>
        </w:pBdr>
        <w:spacing w:line="240" w:lineRule="auto"/>
        <w:ind w:firstLine="720"/>
        <w:rPr>
          <w:color w:val="000000"/>
        </w:rPr>
      </w:pPr>
      <w:r>
        <w:rPr>
          <w:color w:val="000000"/>
        </w:rPr>
        <w:t>Để đánh giá rõ hơn về tác động của việc kết hợp mô hình dự báo Ridge Regression với các chiến lược giao dịch, chúng ta tiến hành so sánh hiệu quả giao dịch giữa hai trường hợp:</w:t>
      </w:r>
    </w:p>
    <w:p w14:paraId="70596D89" w14:textId="77777777" w:rsidR="00AD6D98" w:rsidRDefault="00AD6D98" w:rsidP="004E3FBB">
      <w:pPr>
        <w:numPr>
          <w:ilvl w:val="0"/>
          <w:numId w:val="45"/>
        </w:numPr>
        <w:pBdr>
          <w:top w:val="nil"/>
          <w:left w:val="nil"/>
          <w:bottom w:val="nil"/>
          <w:right w:val="nil"/>
          <w:between w:val="nil"/>
        </w:pBdr>
        <w:spacing w:before="120" w:line="240" w:lineRule="auto"/>
        <w:jc w:val="left"/>
      </w:pPr>
      <w:r>
        <w:rPr>
          <w:b/>
          <w:color w:val="000000"/>
        </w:rPr>
        <w:t>Không sử dụng mô hình dự báo:</w:t>
      </w:r>
    </w:p>
    <w:p w14:paraId="31CC191B" w14:textId="77777777" w:rsidR="00AD6D98" w:rsidRDefault="00AD6D98" w:rsidP="004E3FBB">
      <w:pPr>
        <w:numPr>
          <w:ilvl w:val="1"/>
          <w:numId w:val="45"/>
        </w:numPr>
        <w:spacing w:after="0" w:line="240" w:lineRule="auto"/>
        <w:jc w:val="left"/>
      </w:pPr>
      <w:r>
        <w:t>Áp dụng các chiến lược Pair Trading và Reversal Trading truyền thống dựa trên spread và z-score hiện tại.</w:t>
      </w:r>
    </w:p>
    <w:p w14:paraId="7DEBEFDB" w14:textId="77777777" w:rsidR="00AD6D98" w:rsidRDefault="00AD6D98" w:rsidP="004E3FBB">
      <w:pPr>
        <w:numPr>
          <w:ilvl w:val="0"/>
          <w:numId w:val="45"/>
        </w:numPr>
        <w:pBdr>
          <w:top w:val="nil"/>
          <w:left w:val="nil"/>
          <w:bottom w:val="nil"/>
          <w:right w:val="nil"/>
          <w:between w:val="nil"/>
        </w:pBdr>
        <w:spacing w:before="120" w:line="240" w:lineRule="auto"/>
        <w:jc w:val="left"/>
      </w:pPr>
      <w:r>
        <w:rPr>
          <w:b/>
          <w:color w:val="000000"/>
        </w:rPr>
        <w:t>Sử dụng mô hình dự báo Ridge Regression:</w:t>
      </w:r>
    </w:p>
    <w:p w14:paraId="5F5D9699" w14:textId="77777777" w:rsidR="00AD6D98" w:rsidRDefault="00AD6D98" w:rsidP="004E3FBB">
      <w:pPr>
        <w:numPr>
          <w:ilvl w:val="1"/>
          <w:numId w:val="45"/>
        </w:numPr>
        <w:spacing w:after="280" w:line="240" w:lineRule="auto"/>
        <w:jc w:val="left"/>
      </w:pPr>
      <w:r>
        <w:t>Áp dụng các chiến lược Pair Trading và Reversal Trading dựa trên spread và biến động giá dự báo từ Ridge Regression.</w:t>
      </w:r>
    </w:p>
    <w:p w14:paraId="2467571B" w14:textId="77777777" w:rsidR="00AD6D98" w:rsidRDefault="00AD6D98">
      <w:pPr>
        <w:pBdr>
          <w:top w:val="nil"/>
          <w:left w:val="nil"/>
          <w:bottom w:val="nil"/>
          <w:right w:val="nil"/>
          <w:between w:val="nil"/>
        </w:pBdr>
        <w:spacing w:line="240" w:lineRule="auto"/>
        <w:rPr>
          <w:color w:val="000000"/>
        </w:rPr>
      </w:pPr>
      <w:r>
        <w:rPr>
          <w:b/>
          <w:color w:val="000000"/>
        </w:rPr>
        <w:t>Kết quả so sánh:</w:t>
      </w:r>
    </w:p>
    <w:tbl>
      <w:tblPr>
        <w:tblW w:w="9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9"/>
        <w:gridCol w:w="1515"/>
        <w:gridCol w:w="2809"/>
        <w:gridCol w:w="2552"/>
        <w:gridCol w:w="805"/>
      </w:tblGrid>
      <w:tr w:rsidR="00AD6D98" w14:paraId="3A8DB43F" w14:textId="77777777">
        <w:trPr>
          <w:tblHeader/>
        </w:trPr>
        <w:tc>
          <w:tcPr>
            <w:tcW w:w="2009" w:type="dxa"/>
            <w:vAlign w:val="center"/>
          </w:tcPr>
          <w:p w14:paraId="2B857363" w14:textId="77777777" w:rsidR="00AD6D98" w:rsidRDefault="00AD6D98">
            <w:pPr>
              <w:jc w:val="center"/>
              <w:rPr>
                <w:b/>
              </w:rPr>
            </w:pPr>
            <w:r>
              <w:rPr>
                <w:b/>
              </w:rPr>
              <w:t>Chiến lược</w:t>
            </w:r>
          </w:p>
        </w:tc>
        <w:tc>
          <w:tcPr>
            <w:tcW w:w="1515" w:type="dxa"/>
            <w:vAlign w:val="center"/>
          </w:tcPr>
          <w:p w14:paraId="39A868DE" w14:textId="77777777" w:rsidR="00AD6D98" w:rsidRDefault="00AD6D98">
            <w:pPr>
              <w:jc w:val="center"/>
              <w:rPr>
                <w:b/>
              </w:rPr>
            </w:pPr>
            <w:r>
              <w:rPr>
                <w:b/>
              </w:rPr>
              <w:t>Cặp cổ phiếu</w:t>
            </w:r>
          </w:p>
        </w:tc>
        <w:tc>
          <w:tcPr>
            <w:tcW w:w="2809" w:type="dxa"/>
            <w:vAlign w:val="center"/>
          </w:tcPr>
          <w:p w14:paraId="0CCBE691" w14:textId="77777777" w:rsidR="00AD6D98" w:rsidRDefault="00AD6D98">
            <w:pPr>
              <w:jc w:val="center"/>
              <w:rPr>
                <w:b/>
              </w:rPr>
            </w:pPr>
            <w:r>
              <w:rPr>
                <w:b/>
              </w:rPr>
              <w:t>Mô hình</w:t>
            </w:r>
          </w:p>
        </w:tc>
        <w:tc>
          <w:tcPr>
            <w:tcW w:w="2552" w:type="dxa"/>
            <w:vAlign w:val="center"/>
          </w:tcPr>
          <w:p w14:paraId="0558FAF5" w14:textId="77777777" w:rsidR="00AD6D98" w:rsidRDefault="00AD6D98">
            <w:pPr>
              <w:jc w:val="center"/>
              <w:rPr>
                <w:b/>
              </w:rPr>
            </w:pPr>
            <w:r>
              <w:rPr>
                <w:b/>
              </w:rPr>
              <w:t>Tổng lợi nhuận (VNĐ)</w:t>
            </w:r>
          </w:p>
        </w:tc>
        <w:tc>
          <w:tcPr>
            <w:tcW w:w="805" w:type="dxa"/>
            <w:vAlign w:val="center"/>
          </w:tcPr>
          <w:p w14:paraId="41A037E9" w14:textId="77777777" w:rsidR="00AD6D98" w:rsidRDefault="00AD6D98">
            <w:pPr>
              <w:jc w:val="center"/>
              <w:rPr>
                <w:b/>
              </w:rPr>
            </w:pPr>
            <w:r>
              <w:rPr>
                <w:b/>
              </w:rPr>
              <w:t>Rủi ro</w:t>
            </w:r>
          </w:p>
        </w:tc>
      </w:tr>
      <w:tr w:rsidR="00AD6D98" w14:paraId="3C85C40F" w14:textId="77777777">
        <w:tc>
          <w:tcPr>
            <w:tcW w:w="2009" w:type="dxa"/>
            <w:vAlign w:val="center"/>
          </w:tcPr>
          <w:p w14:paraId="69489D1E" w14:textId="77777777" w:rsidR="00AD6D98" w:rsidRDefault="00AD6D98">
            <w:r>
              <w:rPr>
                <w:b/>
              </w:rPr>
              <w:t>Pair Trading</w:t>
            </w:r>
          </w:p>
        </w:tc>
        <w:tc>
          <w:tcPr>
            <w:tcW w:w="1515" w:type="dxa"/>
            <w:vAlign w:val="center"/>
          </w:tcPr>
          <w:p w14:paraId="21C065A3" w14:textId="77777777" w:rsidR="00AD6D98" w:rsidRDefault="00AD6D98">
            <w:r>
              <w:t>FPT - CMG</w:t>
            </w:r>
          </w:p>
        </w:tc>
        <w:tc>
          <w:tcPr>
            <w:tcW w:w="2809" w:type="dxa"/>
            <w:vAlign w:val="center"/>
          </w:tcPr>
          <w:p w14:paraId="6D07DA9B" w14:textId="77777777" w:rsidR="00AD6D98" w:rsidRDefault="00AD6D98">
            <w:r>
              <w:t>Không sử dụng</w:t>
            </w:r>
          </w:p>
        </w:tc>
        <w:tc>
          <w:tcPr>
            <w:tcW w:w="2552" w:type="dxa"/>
            <w:vAlign w:val="center"/>
          </w:tcPr>
          <w:p w14:paraId="615A5595" w14:textId="77777777" w:rsidR="00AD6D98" w:rsidRDefault="00AD6D98">
            <w:r>
              <w:t>+9,200,000</w:t>
            </w:r>
          </w:p>
        </w:tc>
        <w:tc>
          <w:tcPr>
            <w:tcW w:w="805" w:type="dxa"/>
            <w:vAlign w:val="center"/>
          </w:tcPr>
          <w:p w14:paraId="619216E9" w14:textId="77777777" w:rsidR="00AD6D98" w:rsidRDefault="00AD6D98">
            <w:r>
              <w:t>Thấp</w:t>
            </w:r>
          </w:p>
        </w:tc>
      </w:tr>
      <w:tr w:rsidR="00AD6D98" w14:paraId="3CA02A01" w14:textId="77777777">
        <w:tc>
          <w:tcPr>
            <w:tcW w:w="2009" w:type="dxa"/>
            <w:vAlign w:val="center"/>
          </w:tcPr>
          <w:p w14:paraId="72BF3E00" w14:textId="77777777" w:rsidR="00AD6D98" w:rsidRDefault="00AD6D98"/>
        </w:tc>
        <w:tc>
          <w:tcPr>
            <w:tcW w:w="1515" w:type="dxa"/>
            <w:vAlign w:val="center"/>
          </w:tcPr>
          <w:p w14:paraId="2DBA7BF0" w14:textId="77777777" w:rsidR="00AD6D98" w:rsidRDefault="00AD6D98">
            <w:r>
              <w:t>FPT - CMG</w:t>
            </w:r>
          </w:p>
        </w:tc>
        <w:tc>
          <w:tcPr>
            <w:tcW w:w="2809" w:type="dxa"/>
            <w:vAlign w:val="center"/>
          </w:tcPr>
          <w:p w14:paraId="66317C6E" w14:textId="77777777" w:rsidR="00AD6D98" w:rsidRDefault="00AD6D98">
            <w:r>
              <w:t>Sử dụng Ridge Regression</w:t>
            </w:r>
          </w:p>
        </w:tc>
        <w:tc>
          <w:tcPr>
            <w:tcW w:w="2552" w:type="dxa"/>
            <w:vAlign w:val="center"/>
          </w:tcPr>
          <w:p w14:paraId="137F646D" w14:textId="77777777" w:rsidR="00AD6D98" w:rsidRDefault="00AD6D98">
            <w:r>
              <w:t>+12,700,000</w:t>
            </w:r>
          </w:p>
        </w:tc>
        <w:tc>
          <w:tcPr>
            <w:tcW w:w="805" w:type="dxa"/>
            <w:vAlign w:val="center"/>
          </w:tcPr>
          <w:p w14:paraId="193C629F" w14:textId="77777777" w:rsidR="00AD6D98" w:rsidRDefault="00AD6D98">
            <w:r>
              <w:t>Thấp</w:t>
            </w:r>
          </w:p>
        </w:tc>
      </w:tr>
      <w:tr w:rsidR="00AD6D98" w14:paraId="53A4A946" w14:textId="77777777">
        <w:tc>
          <w:tcPr>
            <w:tcW w:w="2009" w:type="dxa"/>
            <w:vAlign w:val="center"/>
          </w:tcPr>
          <w:p w14:paraId="677843B3" w14:textId="77777777" w:rsidR="00AD6D98" w:rsidRDefault="00AD6D98">
            <w:r>
              <w:rPr>
                <w:b/>
              </w:rPr>
              <w:t>Reversal Trading</w:t>
            </w:r>
          </w:p>
        </w:tc>
        <w:tc>
          <w:tcPr>
            <w:tcW w:w="1515" w:type="dxa"/>
            <w:vAlign w:val="center"/>
          </w:tcPr>
          <w:p w14:paraId="0BCA13FB" w14:textId="77777777" w:rsidR="00AD6D98" w:rsidRDefault="00AD6D98">
            <w:r>
              <w:t>VGI - VTL</w:t>
            </w:r>
          </w:p>
        </w:tc>
        <w:tc>
          <w:tcPr>
            <w:tcW w:w="2809" w:type="dxa"/>
            <w:vAlign w:val="center"/>
          </w:tcPr>
          <w:p w14:paraId="626D3183" w14:textId="77777777" w:rsidR="00AD6D98" w:rsidRDefault="00AD6D98">
            <w:r>
              <w:t>Không sử dụng</w:t>
            </w:r>
          </w:p>
        </w:tc>
        <w:tc>
          <w:tcPr>
            <w:tcW w:w="2552" w:type="dxa"/>
            <w:vAlign w:val="center"/>
          </w:tcPr>
          <w:p w14:paraId="12116AAD" w14:textId="77777777" w:rsidR="00AD6D98" w:rsidRDefault="00AD6D98">
            <w:r>
              <w:t>+14,700,000</w:t>
            </w:r>
          </w:p>
        </w:tc>
        <w:tc>
          <w:tcPr>
            <w:tcW w:w="805" w:type="dxa"/>
            <w:vAlign w:val="center"/>
          </w:tcPr>
          <w:p w14:paraId="41361A88" w14:textId="77777777" w:rsidR="00AD6D98" w:rsidRDefault="00AD6D98">
            <w:r>
              <w:t>Cao</w:t>
            </w:r>
          </w:p>
        </w:tc>
      </w:tr>
      <w:tr w:rsidR="00AD6D98" w14:paraId="5E1A5B49" w14:textId="77777777">
        <w:tc>
          <w:tcPr>
            <w:tcW w:w="2009" w:type="dxa"/>
            <w:vAlign w:val="center"/>
          </w:tcPr>
          <w:p w14:paraId="6EFEC269" w14:textId="77777777" w:rsidR="00AD6D98" w:rsidRDefault="00AD6D98"/>
        </w:tc>
        <w:tc>
          <w:tcPr>
            <w:tcW w:w="1515" w:type="dxa"/>
            <w:vAlign w:val="center"/>
          </w:tcPr>
          <w:p w14:paraId="3E752A22" w14:textId="77777777" w:rsidR="00AD6D98" w:rsidRDefault="00AD6D98">
            <w:r>
              <w:t>VGI - VTL</w:t>
            </w:r>
          </w:p>
        </w:tc>
        <w:tc>
          <w:tcPr>
            <w:tcW w:w="2809" w:type="dxa"/>
            <w:vAlign w:val="center"/>
          </w:tcPr>
          <w:p w14:paraId="2FDE3B16" w14:textId="77777777" w:rsidR="00AD6D98" w:rsidRDefault="00AD6D98">
            <w:r>
              <w:t>Sử dụng Ridge Regression</w:t>
            </w:r>
          </w:p>
        </w:tc>
        <w:tc>
          <w:tcPr>
            <w:tcW w:w="2552" w:type="dxa"/>
            <w:vAlign w:val="center"/>
          </w:tcPr>
          <w:p w14:paraId="7B8D8192" w14:textId="77777777" w:rsidR="00AD6D98" w:rsidRDefault="00AD6D98">
            <w:r>
              <w:t>+18,200,000</w:t>
            </w:r>
          </w:p>
        </w:tc>
        <w:tc>
          <w:tcPr>
            <w:tcW w:w="805" w:type="dxa"/>
            <w:vAlign w:val="center"/>
          </w:tcPr>
          <w:p w14:paraId="7EB0C249" w14:textId="77777777" w:rsidR="00AD6D98" w:rsidRDefault="00AD6D98">
            <w:r>
              <w:t>Cao</w:t>
            </w:r>
          </w:p>
        </w:tc>
      </w:tr>
    </w:tbl>
    <w:p w14:paraId="396AB956" w14:textId="77777777" w:rsidR="00AD6D98" w:rsidRDefault="00AD6D98">
      <w:pPr>
        <w:spacing w:after="280" w:line="240" w:lineRule="auto"/>
      </w:pPr>
    </w:p>
    <w:p w14:paraId="4E54E0EC" w14:textId="3EFC954C" w:rsidR="00AD6D98" w:rsidRDefault="00BC6287">
      <w:pPr>
        <w:pStyle w:val="Heading2"/>
      </w:pPr>
      <w:bookmarkStart w:id="290" w:name="_Toc184855900"/>
      <w:bookmarkStart w:id="291" w:name="_Toc184889451"/>
      <w:r>
        <w:t>8</w:t>
      </w:r>
      <w:r w:rsidR="00AD6D98">
        <w:t>.3 Nhận xét và khuyến nghị</w:t>
      </w:r>
      <w:bookmarkEnd w:id="290"/>
      <w:bookmarkEnd w:id="291"/>
    </w:p>
    <w:p w14:paraId="29459EEB" w14:textId="23D6E1BB" w:rsidR="00AD6D98" w:rsidRDefault="00AD6D98" w:rsidP="00AD6D98">
      <w:pPr>
        <w:spacing w:before="240" w:after="240" w:line="360" w:lineRule="auto"/>
      </w:pPr>
      <w:r>
        <w:rPr>
          <w:b/>
        </w:rPr>
        <w:tab/>
      </w:r>
      <w:r>
        <w:t>Sử dụng mô hình Ridge Regression giúp cải thiện hiệu quả giao dịch cho cả hai chiến lược Pair Trading và Reversal Trading. Với Pair Trading, tổng lợi nhuận tăng từ +9,200,000 VND lên +12,700,000 VND mà không làm tăng rủi ro đáng kể. Trong Reversal Trading, lợi nhuận tăng từ +14,700,000 VND lên +18,200,000 VND, tuy nhiên mức rủi ro vẫn cao. Ridge Regression đã chứng minh khả năng dự báo chính xác, đặc biệt trong Pair Trading, nhưng cần tiếp tục kiểm tra trên các dữ liệu mới để đảm bảo tính ổn định và nhất quán.</w:t>
      </w:r>
    </w:p>
    <w:p w14:paraId="6EEE6766" w14:textId="26F3BC09" w:rsidR="00AD6D98" w:rsidRDefault="00AD6D98" w:rsidP="00AD6D98">
      <w:pPr>
        <w:spacing w:before="240" w:after="240" w:line="360" w:lineRule="auto"/>
      </w:pPr>
      <w:r>
        <w:rPr>
          <w:b/>
        </w:rPr>
        <w:tab/>
      </w:r>
      <w:r>
        <w:t>Nhà đầu tư nên kết hợp Pair Trading và Reversal Trading để đa dạng hóa danh mục đầu tư, tận dụng cơ hội từ các thị trường khác nhau. Ridge Regression phù hợp với các cặp cổ phiếu ổn định như FPT-CMG, trong khi Reversal Trading mang lại lợi nhuận cao hơn nhưng đòi hỏi quản trị rủi ro chặt chẽ. Tiếp tục cải thiện mô hình dự báo, tích hợp thêm các yếu tố thị trường và mở rộng nghiên cứu sang các chiến lược khác để nâng cao hiệu quả giao dịch.</w:t>
      </w:r>
    </w:p>
    <w:p w14:paraId="4D8D034C" w14:textId="310B720B" w:rsidR="00AD6D98" w:rsidRDefault="00BC6287">
      <w:pPr>
        <w:pStyle w:val="Heading2"/>
      </w:pPr>
      <w:bookmarkStart w:id="292" w:name="_heading=h.h819o9ekyosm" w:colFirst="0" w:colLast="0"/>
      <w:bookmarkStart w:id="293" w:name="_heading=h.svc9psfe3ulk" w:colFirst="0" w:colLast="0"/>
      <w:bookmarkStart w:id="294" w:name="_heading=h.wivozvmjjgab" w:colFirst="0" w:colLast="0"/>
      <w:bookmarkStart w:id="295" w:name="_heading=h.n263ojkjr7h9" w:colFirst="0" w:colLast="0"/>
      <w:bookmarkStart w:id="296" w:name="_Toc184855901"/>
      <w:bookmarkStart w:id="297" w:name="_Toc184889452"/>
      <w:bookmarkEnd w:id="292"/>
      <w:bookmarkEnd w:id="293"/>
      <w:bookmarkEnd w:id="294"/>
      <w:bookmarkEnd w:id="295"/>
      <w:r>
        <w:t>8</w:t>
      </w:r>
      <w:r w:rsidR="00AD6D98">
        <w:t>.4 Đề xuất xây dựng nền tảng web hỗ trợ giao dịch</w:t>
      </w:r>
      <w:bookmarkEnd w:id="296"/>
      <w:bookmarkEnd w:id="297"/>
      <w:r w:rsidR="00AD6D98" w:rsidDel="006C49BA">
        <w:t xml:space="preserve"> </w:t>
      </w:r>
    </w:p>
    <w:p w14:paraId="48E2A633" w14:textId="77777777" w:rsidR="00AD6D98" w:rsidRDefault="00AD6D98">
      <w:pPr>
        <w:spacing w:before="280" w:after="80" w:line="240" w:lineRule="auto"/>
        <w:rPr>
          <w:b/>
        </w:rPr>
      </w:pPr>
      <w:r>
        <w:rPr>
          <w:b/>
        </w:rPr>
        <w:t>Price Prediction (Dự Báo Giá Cổ Phiếu)</w:t>
      </w:r>
    </w:p>
    <w:p w14:paraId="3A0EBEA8" w14:textId="77777777" w:rsidR="00AD6D98" w:rsidRDefault="00AD6D98">
      <w:pPr>
        <w:spacing w:before="240" w:after="240" w:line="240" w:lineRule="auto"/>
        <w:ind w:firstLine="720"/>
      </w:pPr>
      <w:r>
        <w:t xml:space="preserve">Nền tảng sử dụng mô hình </w:t>
      </w:r>
      <w:r>
        <w:rPr>
          <w:b/>
        </w:rPr>
        <w:t>Ridge Regression</w:t>
      </w:r>
      <w:r>
        <w:t xml:space="preserve"> để dự báo giá cổ phiếu trong tương lai, giúp nhà đầu tư nhận diện xu hướng thị trường. Biểu đồ trực quan hóa dự báo và sai số được cung cấp, hỗ trợ đánh giá hiệu quả của dự đoán.</w:t>
      </w:r>
    </w:p>
    <w:p w14:paraId="62B4FB7C" w14:textId="77777777" w:rsidR="00AD6D98" w:rsidRDefault="00AD6D98">
      <w:pPr>
        <w:spacing w:before="280" w:after="80" w:line="240" w:lineRule="auto"/>
        <w:rPr>
          <w:b/>
        </w:rPr>
      </w:pPr>
      <w:r>
        <w:rPr>
          <w:b/>
        </w:rPr>
        <w:t>Pair Trading (Giao Dịch Theo Cặp)</w:t>
      </w:r>
    </w:p>
    <w:p w14:paraId="5420B6B0" w14:textId="77777777" w:rsidR="00AD6D98" w:rsidRDefault="00AD6D98">
      <w:pPr>
        <w:spacing w:before="240" w:after="240" w:line="240" w:lineRule="auto"/>
        <w:ind w:firstLine="720"/>
      </w:pPr>
      <w:r>
        <w:t>Dựa trên mối tương quan chặt chẽ giữa các cặp cổ phiếu, chức năng này giúp nhà đầu tư khai thác sự chênh lệch giá tạm thời. Nền tảng hiển thị cặp cổ phiếu tiềm năng và sử dụng dự báo spread để gợi ý các tín hiệu giao dịch phù hợp.</w:t>
      </w:r>
    </w:p>
    <w:p w14:paraId="060D5455" w14:textId="77777777" w:rsidR="00AD6D98" w:rsidRDefault="00AD6D98">
      <w:pPr>
        <w:spacing w:before="280" w:after="80" w:line="240" w:lineRule="auto"/>
        <w:rPr>
          <w:b/>
        </w:rPr>
      </w:pPr>
      <w:r>
        <w:rPr>
          <w:b/>
        </w:rPr>
        <w:t>Reversal Trading (Giao Dịch Đảo Chiều)</w:t>
      </w:r>
    </w:p>
    <w:p w14:paraId="486904EA" w14:textId="77777777" w:rsidR="00AD6D98" w:rsidRDefault="00AD6D98">
      <w:pPr>
        <w:spacing w:before="240" w:after="240" w:line="240" w:lineRule="auto"/>
        <w:ind w:firstLine="720"/>
      </w:pPr>
      <w:r>
        <w:t>Sử dụng mối tương quan ngược chiều giữa các cổ phiếu, chức năng này tận dụng cơ hội từ các biến động giá bất thường. Ridge Regression dự báo biến động giá và hỗ trợ xác định điểm vào/thoát lệnh hiệu quả, giúp tối ưu hóa lợi nhuận.</w:t>
      </w:r>
    </w:p>
    <w:p w14:paraId="6027CD39" w14:textId="77777777" w:rsidR="00C91D09" w:rsidRDefault="00AD6D98" w:rsidP="00C91D09">
      <w:pPr>
        <w:keepNext/>
        <w:spacing w:after="0"/>
      </w:pPr>
      <w:r>
        <w:rPr>
          <w:noProof/>
        </w:rPr>
        <w:drawing>
          <wp:inline distT="114300" distB="114300" distL="114300" distR="114300" wp14:anchorId="3D3EBB91" wp14:editId="2AAE707C">
            <wp:extent cx="6159500" cy="4241800"/>
            <wp:effectExtent l="0" t="0" r="0" b="0"/>
            <wp:docPr id="192461064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7"/>
                    <a:srcRect/>
                    <a:stretch>
                      <a:fillRect/>
                    </a:stretch>
                  </pic:blipFill>
                  <pic:spPr>
                    <a:xfrm>
                      <a:off x="0" y="0"/>
                      <a:ext cx="6159500" cy="4241800"/>
                    </a:xfrm>
                    <a:prstGeom prst="rect">
                      <a:avLst/>
                    </a:prstGeom>
                    <a:ln/>
                  </pic:spPr>
                </pic:pic>
              </a:graphicData>
            </a:graphic>
          </wp:inline>
        </w:drawing>
      </w:r>
    </w:p>
    <w:p w14:paraId="7FEE5C25" w14:textId="2E28B15E" w:rsidR="00AD6D98" w:rsidRPr="00EB67C0" w:rsidRDefault="00C91D09" w:rsidP="00EB67C0">
      <w:pPr>
        <w:pStyle w:val="Caption"/>
        <w:jc w:val="center"/>
        <w:rPr>
          <w:b/>
          <w:bCs/>
          <w:sz w:val="20"/>
          <w:szCs w:val="20"/>
        </w:rPr>
      </w:pPr>
      <w:r w:rsidRPr="00EB67C0">
        <w:rPr>
          <w:b/>
          <w:bCs/>
          <w:sz w:val="20"/>
          <w:szCs w:val="20"/>
        </w:rPr>
        <w:t xml:space="preserve">Figure </w:t>
      </w:r>
      <w:r w:rsidR="00EB67C0" w:rsidRPr="00EB67C0">
        <w:rPr>
          <w:b/>
          <w:bCs/>
          <w:sz w:val="20"/>
          <w:szCs w:val="20"/>
        </w:rPr>
        <w:t>26: Xây dựng nền tảng Web đơn giản để hỗ trợ giao dịch</w:t>
      </w:r>
    </w:p>
    <w:p w14:paraId="76520128" w14:textId="77777777" w:rsidR="00AD6D98" w:rsidRDefault="00AD6D98">
      <w:pPr>
        <w:pBdr>
          <w:top w:val="nil"/>
          <w:left w:val="nil"/>
          <w:bottom w:val="nil"/>
          <w:right w:val="nil"/>
          <w:between w:val="nil"/>
        </w:pBdr>
      </w:pPr>
    </w:p>
    <w:p w14:paraId="43035657" w14:textId="77777777" w:rsidR="00AD6D98" w:rsidRDefault="00AD6D98">
      <w:pPr>
        <w:pStyle w:val="Heading1"/>
        <w:rPr>
          <w:szCs w:val="26"/>
        </w:rPr>
      </w:pPr>
    </w:p>
    <w:p w14:paraId="7214165A" w14:textId="77777777" w:rsidR="00AD6D98" w:rsidRDefault="00AD6D98">
      <w:pPr>
        <w:rPr>
          <w:b/>
        </w:rPr>
      </w:pPr>
      <w:r>
        <w:br w:type="page"/>
      </w:r>
    </w:p>
    <w:p w14:paraId="07AA773B" w14:textId="3B78FBA6" w:rsidR="00AD6D98" w:rsidRPr="00AD6D98" w:rsidRDefault="00AD6D98">
      <w:pPr>
        <w:pStyle w:val="Heading1"/>
        <w:rPr>
          <w:sz w:val="32"/>
        </w:rPr>
      </w:pPr>
      <w:bookmarkStart w:id="298" w:name="_Toc184855902"/>
      <w:bookmarkStart w:id="299" w:name="_Toc184889453"/>
      <w:r w:rsidRPr="00AD6D98">
        <w:rPr>
          <w:sz w:val="32"/>
        </w:rPr>
        <w:t>KẾT LUẬN VÀ KIẾN NGHỊ</w:t>
      </w:r>
      <w:bookmarkEnd w:id="298"/>
      <w:bookmarkEnd w:id="299"/>
    </w:p>
    <w:p w14:paraId="31ACC1B7" w14:textId="017ABA28" w:rsidR="00AD6D98" w:rsidRDefault="00AD6D98">
      <w:pPr>
        <w:pStyle w:val="Heading4"/>
        <w:keepNext w:val="0"/>
        <w:keepLines w:val="0"/>
        <w:rPr>
          <w:szCs w:val="26"/>
        </w:rPr>
      </w:pPr>
      <w:bookmarkStart w:id="300" w:name="_Toc184855903"/>
      <w:r>
        <w:rPr>
          <w:szCs w:val="26"/>
        </w:rPr>
        <w:t>1. Kết quả đạt được</w:t>
      </w:r>
      <w:bookmarkEnd w:id="300"/>
    </w:p>
    <w:p w14:paraId="7B08CBEF" w14:textId="77777777" w:rsidR="00AD6D98" w:rsidRDefault="00AD6D98" w:rsidP="00AD6D98">
      <w:pPr>
        <w:spacing w:after="0" w:line="360" w:lineRule="auto"/>
        <w:ind w:firstLine="720"/>
      </w:pPr>
      <w:r>
        <w:t>Kết quả nghiên cứu chỉ ra rằng Ridge Regression là mô hình hiệu quả nhất trong việc dự đoán giá cổ phiếu ngành CNTT, với hiệu suất ổn định trên cả tập huấn luyện và kiểm tra, đặc biệt với các cổ phiếu ổn định như FPT. LSTM thể hiện tiềm năng mạnh mẽ trong việc xử lý dữ liệu chuỗi thời gian phức tạp, nhưng cần được tối ưu hóa thêm để giảm lỗi trên tập kiểm tra. Trong khi đó, ARIMA hoạt động tốt với dữ liệu có tính ổn định cao nhưng không phù hợp với các chuỗi thời gian có biến động mạnh.</w:t>
      </w:r>
    </w:p>
    <w:p w14:paraId="48738442" w14:textId="77777777" w:rsidR="00AD6D98" w:rsidRDefault="00AD6D98" w:rsidP="00AD6D98">
      <w:pPr>
        <w:spacing w:after="240" w:line="360" w:lineRule="auto"/>
        <w:ind w:firstLine="720"/>
      </w:pPr>
      <w:r>
        <w:t>Những kết quả này khẳng định rằng sự kết hợp giữa Ridge Regression và các phương pháp học sâu như LSTM có thể mang lại hiệu quả cao trong dự đoán giá cổ phiếu, hỗ trợ nhà đầu tư đưa ra các quyết định chính xác và sáng suốt hơn</w:t>
      </w:r>
    </w:p>
    <w:p w14:paraId="7802A359" w14:textId="521E4A46" w:rsidR="00AD6D98" w:rsidRDefault="00AD6D98">
      <w:pPr>
        <w:pStyle w:val="Heading4"/>
        <w:keepNext w:val="0"/>
        <w:keepLines w:val="0"/>
        <w:rPr>
          <w:szCs w:val="26"/>
        </w:rPr>
      </w:pPr>
      <w:bookmarkStart w:id="301" w:name="_Toc184855904"/>
      <w:r>
        <w:rPr>
          <w:szCs w:val="26"/>
        </w:rPr>
        <w:t>2. Điểm mạnh và điểm yếu của từng mô hình</w:t>
      </w:r>
      <w:bookmarkEnd w:id="301"/>
    </w:p>
    <w:sdt>
      <w:sdtPr>
        <w:tag w:val="goog_rdk_2"/>
        <w:id w:val="-649823417"/>
        <w:lock w:val="contentLocked"/>
      </w:sdtPr>
      <w:sdtEndPr/>
      <w:sdtContent>
        <w:tbl>
          <w:tblPr>
            <w:tblW w:w="9405" w:type="dxa"/>
            <w:jc w:val="center"/>
            <w:tblBorders>
              <w:top w:val="nil"/>
              <w:left w:val="nil"/>
              <w:bottom w:val="nil"/>
              <w:right w:val="nil"/>
              <w:insideH w:val="nil"/>
              <w:insideV w:val="nil"/>
            </w:tblBorders>
            <w:tblLayout w:type="fixed"/>
            <w:tblLook w:val="0600" w:firstRow="0" w:lastRow="0" w:firstColumn="0" w:lastColumn="0" w:noHBand="1" w:noVBand="1"/>
          </w:tblPr>
          <w:tblGrid>
            <w:gridCol w:w="1715"/>
            <w:gridCol w:w="3620"/>
            <w:gridCol w:w="4070"/>
          </w:tblGrid>
          <w:tr w:rsidR="00AD6D98" w14:paraId="3A792A0F" w14:textId="77777777">
            <w:trPr>
              <w:trHeight w:val="515"/>
              <w:jc w:val="center"/>
            </w:trPr>
            <w:tc>
              <w:tcPr>
                <w:tcW w:w="17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8417CD4" w14:textId="77777777" w:rsidR="00AD6D98" w:rsidRDefault="00AD6D98">
                <w:pPr>
                  <w:spacing w:after="240" w:line="276" w:lineRule="auto"/>
                  <w:jc w:val="center"/>
                  <w:rPr>
                    <w:b/>
                  </w:rPr>
                </w:pPr>
                <w:r>
                  <w:rPr>
                    <w:b/>
                  </w:rPr>
                  <w:t>Mô hình</w:t>
                </w:r>
              </w:p>
            </w:tc>
            <w:tc>
              <w:tcPr>
                <w:tcW w:w="362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35E8F48" w14:textId="77777777" w:rsidR="00AD6D98" w:rsidRDefault="00AD6D98">
                <w:pPr>
                  <w:spacing w:after="240" w:line="276" w:lineRule="auto"/>
                  <w:jc w:val="center"/>
                  <w:rPr>
                    <w:b/>
                  </w:rPr>
                </w:pPr>
                <w:r>
                  <w:rPr>
                    <w:b/>
                  </w:rPr>
                  <w:t>Điểm mạnh</w:t>
                </w:r>
              </w:p>
            </w:tc>
            <w:tc>
              <w:tcPr>
                <w:tcW w:w="40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DAB94D2" w14:textId="77777777" w:rsidR="00AD6D98" w:rsidRDefault="00AD6D98">
                <w:pPr>
                  <w:spacing w:after="240" w:line="276" w:lineRule="auto"/>
                  <w:jc w:val="center"/>
                  <w:rPr>
                    <w:b/>
                  </w:rPr>
                </w:pPr>
                <w:r>
                  <w:rPr>
                    <w:b/>
                  </w:rPr>
                  <w:t>Điểm yếu</w:t>
                </w:r>
              </w:p>
            </w:tc>
          </w:tr>
          <w:tr w:rsidR="00AD6D98" w14:paraId="18060A0A" w14:textId="77777777">
            <w:trPr>
              <w:trHeight w:val="1085"/>
              <w:jc w:val="center"/>
            </w:trPr>
            <w:tc>
              <w:tcPr>
                <w:tcW w:w="17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54F5F55" w14:textId="77777777" w:rsidR="00AD6D98" w:rsidRDefault="00AD6D98">
                <w:pPr>
                  <w:spacing w:after="240" w:line="276" w:lineRule="auto"/>
                  <w:rPr>
                    <w:b/>
                  </w:rPr>
                </w:pPr>
                <w:r>
                  <w:rPr>
                    <w:b/>
                  </w:rPr>
                  <w:t>Ridge Regression</w:t>
                </w:r>
              </w:p>
            </w:tc>
            <w:tc>
              <w:tcPr>
                <w:tcW w:w="3620" w:type="dxa"/>
                <w:tcBorders>
                  <w:top w:val="nil"/>
                  <w:left w:val="nil"/>
                  <w:bottom w:val="single" w:sz="5" w:space="0" w:color="000000"/>
                  <w:right w:val="single" w:sz="5" w:space="0" w:color="000000"/>
                </w:tcBorders>
                <w:tcMar>
                  <w:top w:w="100" w:type="dxa"/>
                  <w:left w:w="100" w:type="dxa"/>
                  <w:bottom w:w="100" w:type="dxa"/>
                  <w:right w:w="100" w:type="dxa"/>
                </w:tcMar>
              </w:tcPr>
              <w:p w14:paraId="61093092" w14:textId="77777777" w:rsidR="00AD6D98" w:rsidRDefault="00AD6D98">
                <w:pPr>
                  <w:spacing w:after="240" w:line="276" w:lineRule="auto"/>
                </w:pPr>
                <w:r>
                  <w:t>- Dễ triển khai, tính toán nhanh.</w:t>
                </w:r>
              </w:p>
              <w:p w14:paraId="38993212" w14:textId="77777777" w:rsidR="00AD6D98" w:rsidRDefault="00AD6D98">
                <w:pPr>
                  <w:spacing w:after="240" w:line="276" w:lineRule="auto"/>
                </w:pPr>
                <w:r>
                  <w:t>- Hiệu quả trong việc xử lý dữ liệu tuyến tính và ít nhiễu.</w:t>
                </w:r>
              </w:p>
            </w:tc>
            <w:tc>
              <w:tcPr>
                <w:tcW w:w="4070" w:type="dxa"/>
                <w:tcBorders>
                  <w:top w:val="nil"/>
                  <w:left w:val="nil"/>
                  <w:bottom w:val="single" w:sz="5" w:space="0" w:color="000000"/>
                  <w:right w:val="single" w:sz="5" w:space="0" w:color="000000"/>
                </w:tcBorders>
                <w:tcMar>
                  <w:top w:w="100" w:type="dxa"/>
                  <w:left w:w="100" w:type="dxa"/>
                  <w:bottom w:w="100" w:type="dxa"/>
                  <w:right w:w="100" w:type="dxa"/>
                </w:tcMar>
              </w:tcPr>
              <w:p w14:paraId="6822BEFE" w14:textId="77777777" w:rsidR="00AD6D98" w:rsidRDefault="00AD6D98">
                <w:pPr>
                  <w:spacing w:after="240" w:line="276" w:lineRule="auto"/>
                </w:pPr>
                <w:r>
                  <w:t>- Kém hiệu quả với dữ liệu phi tuyến và chuỗi thời gian phức tạp.</w:t>
                </w:r>
              </w:p>
            </w:tc>
          </w:tr>
          <w:tr w:rsidR="00AD6D98" w14:paraId="0C9BC086" w14:textId="77777777">
            <w:trPr>
              <w:trHeight w:val="1370"/>
              <w:jc w:val="center"/>
            </w:trPr>
            <w:tc>
              <w:tcPr>
                <w:tcW w:w="17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ABBED76" w14:textId="77777777" w:rsidR="00AD6D98" w:rsidRDefault="00AD6D98">
                <w:pPr>
                  <w:spacing w:after="240" w:line="276" w:lineRule="auto"/>
                  <w:rPr>
                    <w:b/>
                  </w:rPr>
                </w:pPr>
                <w:r>
                  <w:rPr>
                    <w:b/>
                  </w:rPr>
                  <w:t>LSTM</w:t>
                </w:r>
              </w:p>
            </w:tc>
            <w:tc>
              <w:tcPr>
                <w:tcW w:w="3620" w:type="dxa"/>
                <w:tcBorders>
                  <w:top w:val="nil"/>
                  <w:left w:val="nil"/>
                  <w:bottom w:val="single" w:sz="5" w:space="0" w:color="000000"/>
                  <w:right w:val="single" w:sz="5" w:space="0" w:color="000000"/>
                </w:tcBorders>
                <w:tcMar>
                  <w:top w:w="100" w:type="dxa"/>
                  <w:left w:w="100" w:type="dxa"/>
                  <w:bottom w:w="100" w:type="dxa"/>
                  <w:right w:w="100" w:type="dxa"/>
                </w:tcMar>
              </w:tcPr>
              <w:p w14:paraId="56919AD0" w14:textId="77777777" w:rsidR="00AD6D98" w:rsidRDefault="00AD6D98">
                <w:pPr>
                  <w:spacing w:after="240" w:line="276" w:lineRule="auto"/>
                </w:pPr>
                <w:r>
                  <w:t>- Xử lý tốt các mối quan hệ dài hạn trong chuỗi thời gian.</w:t>
                </w:r>
              </w:p>
              <w:p w14:paraId="2AECFA53" w14:textId="77777777" w:rsidR="00AD6D98" w:rsidRDefault="00AD6D98">
                <w:pPr>
                  <w:spacing w:after="240" w:line="276" w:lineRule="auto"/>
                </w:pPr>
                <w:r>
                  <w:t>- Hiệu quả với dữ liệu phi tuyến và biến động.</w:t>
                </w:r>
              </w:p>
            </w:tc>
            <w:tc>
              <w:tcPr>
                <w:tcW w:w="4070" w:type="dxa"/>
                <w:tcBorders>
                  <w:top w:val="nil"/>
                  <w:left w:val="nil"/>
                  <w:bottom w:val="single" w:sz="5" w:space="0" w:color="000000"/>
                  <w:right w:val="single" w:sz="5" w:space="0" w:color="000000"/>
                </w:tcBorders>
                <w:tcMar>
                  <w:top w:w="100" w:type="dxa"/>
                  <w:left w:w="100" w:type="dxa"/>
                  <w:bottom w:w="100" w:type="dxa"/>
                  <w:right w:w="100" w:type="dxa"/>
                </w:tcMar>
              </w:tcPr>
              <w:p w14:paraId="604C170B" w14:textId="77777777" w:rsidR="00AD6D98" w:rsidRDefault="00AD6D98">
                <w:pPr>
                  <w:spacing w:after="240" w:line="276" w:lineRule="auto"/>
                </w:pPr>
                <w:r>
                  <w:t>- Yêu cầu tài nguyên tính toán lớn.</w:t>
                </w:r>
              </w:p>
              <w:p w14:paraId="621CF97B" w14:textId="77777777" w:rsidR="00AD6D98" w:rsidRDefault="00AD6D98">
                <w:pPr>
                  <w:spacing w:after="240" w:line="276" w:lineRule="auto"/>
                </w:pPr>
                <w:r>
                  <w:t>- Nhạy cảm với nhiễu và cần nhiều tối ưu siêu tham số.</w:t>
                </w:r>
              </w:p>
            </w:tc>
          </w:tr>
          <w:tr w:rsidR="00AD6D98" w14:paraId="0FC74652" w14:textId="77777777">
            <w:trPr>
              <w:trHeight w:val="1370"/>
              <w:jc w:val="center"/>
            </w:trPr>
            <w:tc>
              <w:tcPr>
                <w:tcW w:w="171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E358A2E" w14:textId="77777777" w:rsidR="00AD6D98" w:rsidRDefault="00AD6D98">
                <w:pPr>
                  <w:spacing w:after="240" w:line="276" w:lineRule="auto"/>
                  <w:rPr>
                    <w:b/>
                  </w:rPr>
                </w:pPr>
                <w:r>
                  <w:rPr>
                    <w:b/>
                  </w:rPr>
                  <w:t>ARIMA</w:t>
                </w:r>
              </w:p>
            </w:tc>
            <w:tc>
              <w:tcPr>
                <w:tcW w:w="3620" w:type="dxa"/>
                <w:tcBorders>
                  <w:top w:val="nil"/>
                  <w:left w:val="nil"/>
                  <w:bottom w:val="single" w:sz="5" w:space="0" w:color="000000"/>
                  <w:right w:val="single" w:sz="5" w:space="0" w:color="000000"/>
                </w:tcBorders>
                <w:tcMar>
                  <w:top w:w="100" w:type="dxa"/>
                  <w:left w:w="100" w:type="dxa"/>
                  <w:bottom w:w="100" w:type="dxa"/>
                  <w:right w:w="100" w:type="dxa"/>
                </w:tcMar>
              </w:tcPr>
              <w:p w14:paraId="7702D4B5" w14:textId="77777777" w:rsidR="00AD6D98" w:rsidRDefault="00AD6D98">
                <w:pPr>
                  <w:spacing w:after="240" w:line="276" w:lineRule="auto"/>
                </w:pPr>
                <w:r>
                  <w:t>- Hiệu quả với chuỗi thời gian tĩnh, có tính tuần tự cao.</w:t>
                </w:r>
              </w:p>
            </w:tc>
            <w:tc>
              <w:tcPr>
                <w:tcW w:w="4070" w:type="dxa"/>
                <w:tcBorders>
                  <w:top w:val="nil"/>
                  <w:left w:val="nil"/>
                  <w:bottom w:val="single" w:sz="5" w:space="0" w:color="000000"/>
                  <w:right w:val="single" w:sz="5" w:space="0" w:color="000000"/>
                </w:tcBorders>
                <w:tcMar>
                  <w:top w:w="100" w:type="dxa"/>
                  <w:left w:w="100" w:type="dxa"/>
                  <w:bottom w:w="100" w:type="dxa"/>
                  <w:right w:w="100" w:type="dxa"/>
                </w:tcMar>
              </w:tcPr>
              <w:p w14:paraId="42A72754" w14:textId="77777777" w:rsidR="00AD6D98" w:rsidRDefault="00AD6D98">
                <w:pPr>
                  <w:spacing w:after="240" w:line="276" w:lineRule="auto"/>
                </w:pPr>
                <w:r>
                  <w:t>- Kém ổn định với dữ liệu phi tĩnh và nhiều biến động.</w:t>
                </w:r>
              </w:p>
              <w:p w14:paraId="219C99DC" w14:textId="77777777" w:rsidR="00AD6D98" w:rsidRDefault="00AD6D98">
                <w:pPr>
                  <w:spacing w:after="240" w:line="276" w:lineRule="auto"/>
                </w:pPr>
                <w:r>
                  <w:t>- Không phù hợp khi áp dụng vào dữ liệu phức tạp.</w:t>
                </w:r>
              </w:p>
            </w:tc>
          </w:tr>
        </w:tbl>
      </w:sdtContent>
    </w:sdt>
    <w:p w14:paraId="2FFFED9D" w14:textId="084D0014" w:rsidR="00AD6D98" w:rsidRDefault="00AD6D98">
      <w:pPr>
        <w:pStyle w:val="Heading4"/>
        <w:keepNext w:val="0"/>
        <w:keepLines w:val="0"/>
        <w:rPr>
          <w:szCs w:val="26"/>
        </w:rPr>
      </w:pPr>
      <w:bookmarkStart w:id="302" w:name="_heading=h.jh5urkiychvn" w:colFirst="0" w:colLast="0"/>
      <w:bookmarkStart w:id="303" w:name="_Toc184855905"/>
      <w:bookmarkEnd w:id="302"/>
      <w:r>
        <w:rPr>
          <w:szCs w:val="26"/>
        </w:rPr>
        <w:t>3. Khả năng ứng dụng kết quả nghiên cứu trong thực tiễn</w:t>
      </w:r>
      <w:bookmarkEnd w:id="303"/>
    </w:p>
    <w:p w14:paraId="084B6220" w14:textId="77777777" w:rsidR="00AD6D98" w:rsidRDefault="00AD6D98">
      <w:pPr>
        <w:spacing w:after="240"/>
        <w:ind w:firstLine="720"/>
      </w:pPr>
      <w:r>
        <w:lastRenderedPageBreak/>
        <w:t>Kết quả nghiên cứu có tiềm năng ứng dụng rộng rãi trong cả lĩnh vực doanh nghiệp lẫn đầu tư cá nhân, mang lại giá trị thiết thực cho các công ty Công nghệ Thông tin (CNTT) và nhà đầu tư.</w:t>
      </w:r>
    </w:p>
    <w:p w14:paraId="4F00210B" w14:textId="77777777" w:rsidR="00AD6D98" w:rsidRDefault="00AD6D98" w:rsidP="00EB67C0">
      <w:pPr>
        <w:spacing w:after="240"/>
        <w:jc w:val="left"/>
      </w:pPr>
      <w:r>
        <w:rPr>
          <w:b/>
        </w:rPr>
        <w:t>Ứng dụng cho các công ty CNTT:</w:t>
      </w:r>
      <w:r>
        <w:br/>
      </w:r>
      <w:r>
        <w:tab/>
        <w:t>Các công ty CNTT có thể sử dụng mô hình Ridge Regression để dự đoán giá cổ phiếu một cách nhanh chóng và hiệu quả. Điều này hỗ trợ tối ưu hóa chiến lược kinh doanh, quản lý tài chính và lập kế hoạch huy động vốn. LSTM, nhờ khả năng xử lý dữ liệu phức tạp, có thể giúp nhận diện các xu hướng thị trường dài hạn, đặc biệt khi kết hợp với dữ liệu bổ sung như chỉ số kinh tế vĩ mô hoặc phân tích tâm lý xã hội.</w:t>
      </w:r>
    </w:p>
    <w:p w14:paraId="53007E68" w14:textId="77777777" w:rsidR="00AD6D98" w:rsidRDefault="00AD6D98" w:rsidP="00EB67C0">
      <w:pPr>
        <w:spacing w:after="240"/>
        <w:jc w:val="left"/>
      </w:pPr>
      <w:r>
        <w:rPr>
          <w:b/>
        </w:rPr>
        <w:t>Ứng dụng cho nhà đầu tư:</w:t>
      </w:r>
      <w:r>
        <w:br/>
      </w:r>
      <w:r>
        <w:tab/>
        <w:t>Nhà đầu tư có thể sử dụng các kỹ thuật dự đoán để nhận diện xu hướng thị trường, từ đó đưa ra quyết định mua hoặc bán cổ phiếu kịp thời. Việc kết hợp nhiều mô hình như Ridge Regression, LSTM và ARIMA giúp cải thiện độ chính xác của dự đoán, đặc biệt trong bối cảnh thị trường biến động.</w:t>
      </w:r>
    </w:p>
    <w:p w14:paraId="54FE4CB2" w14:textId="77777777" w:rsidR="00AD6D98" w:rsidRDefault="00AD6D98" w:rsidP="00EB67C0">
      <w:pPr>
        <w:spacing w:after="240"/>
        <w:jc w:val="left"/>
      </w:pPr>
      <w:r>
        <w:rPr>
          <w:b/>
        </w:rPr>
        <w:t>Mở rộng phạm vi nghiên cứu:</w:t>
      </w:r>
      <w:r>
        <w:br/>
      </w:r>
      <w:r>
        <w:tab/>
        <w:t>Nghiên cứu này có thể được mở rộng sang các ngành khác ngoài CNTT, như tài chính, bất động sản hoặc sản xuất, nhằm kiểm chứng tính hiệu quả của các mô hình trong nhiều bối cảnh thị trường. Đồng thời, tích hợp các yếu tố bên ngoài như phân tích tâm lý xã hội, chỉ số kinh tế vĩ mô và tin tức thị trường có thể nâng cao hiệu suất dự đoán.</w:t>
      </w:r>
    </w:p>
    <w:p w14:paraId="3AD13E9A" w14:textId="77777777" w:rsidR="00AD6D98" w:rsidRDefault="00AD6D98" w:rsidP="00EB67C0">
      <w:pPr>
        <w:spacing w:after="240"/>
        <w:jc w:val="left"/>
      </w:pPr>
      <w:r>
        <w:rPr>
          <w:b/>
        </w:rPr>
        <w:t>Thử nghiệm mô hình mới:</w:t>
      </w:r>
      <w:r>
        <w:br/>
      </w:r>
      <w:r>
        <w:tab/>
        <w:t>Ngoài ba mô hình hiện tại, việc thử nghiệm các mô hình học sâu tiên tiến như Transformer hoặc các mô hình kết hợp (ensemble) có thể giúp cải thiện hiệu suất dự báo. Đặc biệt, triển khai các mô hình trong điều kiện thị trường thực tế để đánh giá khả năng dự đoán thời gian thực sẽ là một bước tiến quan trọng để ứng dụng nghiên cứu vào thực tiễn.</w:t>
      </w:r>
    </w:p>
    <w:p w14:paraId="085B700B" w14:textId="77777777" w:rsidR="00AD6D98" w:rsidRDefault="00AD6D98">
      <w:pPr>
        <w:spacing w:after="240"/>
      </w:pPr>
      <w:r>
        <w:t>Với các ứng dụng tiềm năng trên, nghiên cứu không chỉ hỗ trợ nhà đầu tư và doanh nghiệp trong việc đưa ra quyết định tài chính thông minh mà còn góp phần nâng cao chất lượng các công cụ dự báo giá cổ phiếu trên thị trường chứng khoán Việt Nam.</w:t>
      </w:r>
    </w:p>
    <w:p w14:paraId="36E5FE29" w14:textId="77777777" w:rsidR="00AD6D98" w:rsidRDefault="00AD6D98">
      <w:pPr>
        <w:pStyle w:val="Heading4"/>
        <w:keepNext w:val="0"/>
        <w:keepLines w:val="0"/>
        <w:rPr>
          <w:szCs w:val="26"/>
        </w:rPr>
      </w:pPr>
      <w:bookmarkStart w:id="304" w:name="_Toc184855906"/>
      <w:r>
        <w:rPr>
          <w:szCs w:val="26"/>
        </w:rPr>
        <w:lastRenderedPageBreak/>
        <w:t>4. Hạn chế của đề tài</w:t>
      </w:r>
      <w:bookmarkEnd w:id="304"/>
    </w:p>
    <w:p w14:paraId="30542C29" w14:textId="77777777" w:rsidR="00AD6D98" w:rsidRDefault="00AD6D98">
      <w:pPr>
        <w:ind w:firstLine="720"/>
      </w:pPr>
      <w:r>
        <w:t>Nghiên cứu còn hạn chế về tính khả dụng và độ chính xác của dữ liệu lịch sử cổ phiếu, đặc biệt với dữ liệu không đồng nhất hoặc thiếu sót. Các mô hình chưa tích hợp các yếu tố thị trường bên ngoài như sự kiện kinh tế, chính trị hay cú sốc tài chính, làm giảm tính chính xác trong một số điều kiện. Ngoài ra, khả năng khái quát hóa của các mô hình bị hạn chế khi áp dụng cho các ngành khác ngoài CNTT mà không thực hiện tối ưu hóa thêm.</w:t>
      </w:r>
    </w:p>
    <w:p w14:paraId="282EDC64" w14:textId="77777777" w:rsidR="00AD6D98" w:rsidRDefault="00AD6D98">
      <w:pPr>
        <w:rPr>
          <w:b/>
        </w:rPr>
      </w:pPr>
    </w:p>
    <w:p w14:paraId="14341F28" w14:textId="77777777" w:rsidR="00AD6D98" w:rsidRDefault="00AD6D98" w:rsidP="008D65F2">
      <w:pPr>
        <w:spacing w:before="240" w:after="240"/>
        <w:ind w:left="180"/>
        <w:jc w:val="center"/>
        <w:rPr>
          <w:b/>
          <w:sz w:val="32"/>
          <w:szCs w:val="32"/>
        </w:rPr>
      </w:pPr>
      <w:r w:rsidRPr="00AD6D98">
        <w:rPr>
          <w:b/>
          <w:sz w:val="32"/>
          <w:szCs w:val="32"/>
        </w:rPr>
        <w:t>TÀI LIỆU THAM KHẢO</w:t>
      </w:r>
    </w:p>
    <w:p w14:paraId="2E9BEDBE" w14:textId="77777777" w:rsidR="00AD6D98" w:rsidRPr="00AD6D98" w:rsidRDefault="00AD6D98" w:rsidP="00AD6D98">
      <w:pPr>
        <w:spacing w:before="240" w:after="240"/>
        <w:ind w:left="180"/>
        <w:jc w:val="center"/>
        <w:rPr>
          <w:b/>
          <w:sz w:val="20"/>
          <w:szCs w:val="20"/>
        </w:rPr>
      </w:pPr>
    </w:p>
    <w:p w14:paraId="2EFC4BF2" w14:textId="77777777" w:rsidR="00AD6D98" w:rsidRDefault="00AD6D98" w:rsidP="00AD6D98">
      <w:pPr>
        <w:spacing w:before="240" w:after="0"/>
        <w:ind w:left="180"/>
      </w:pPr>
      <w:r>
        <w:t xml:space="preserve">[1] Tạp chí Khoa học Công nghệ, "Tạp chí Khoa học Công nghệ Việt Nam: Tạp chí Khoa học Công nghệ." Available: https://www.vjst.vn. </w:t>
      </w:r>
    </w:p>
    <w:p w14:paraId="1FFA460D" w14:textId="77777777" w:rsidR="00AD6D98" w:rsidRDefault="00AD6D98" w:rsidP="00AD6D98">
      <w:pPr>
        <w:spacing w:after="0"/>
        <w:ind w:left="180"/>
      </w:pPr>
      <w:r>
        <w:t xml:space="preserve">[2] Nguyễn Thị Thanh Huyền, "Ứng dụng mô hình ARIMA trong dự báo chỉ số VN-Index," Kỷ yếu Hội thảo Khoa học CITA, 2014. Available: https://data.udn.vn/bitstream/DHDN/4735/1/20%20ung%20dung%20mo%20hinh%20arima.pdf. </w:t>
      </w:r>
    </w:p>
    <w:p w14:paraId="5F5E30F8" w14:textId="77777777" w:rsidR="00AD6D98" w:rsidRDefault="00AD6D98" w:rsidP="00AD6D98">
      <w:pPr>
        <w:spacing w:after="0"/>
        <w:ind w:left="180"/>
      </w:pPr>
      <w:r>
        <w:t xml:space="preserve">[3] Võ Thương Trường Nhơn, "Dự đoán giá cổ phiếu bằng thuật toán LSTM," GitHub, 2022. Available: https://github.com/nhonvo/PredictsStockPricesLSTM-algorithm. </w:t>
      </w:r>
    </w:p>
    <w:p w14:paraId="3B89888A" w14:textId="77777777" w:rsidR="00AD6D98" w:rsidRDefault="00AD6D98" w:rsidP="00AD6D98">
      <w:pPr>
        <w:spacing w:after="0"/>
        <w:ind w:left="180"/>
      </w:pPr>
      <w:r>
        <w:t xml:space="preserve">[4] Nguyễn Thanh Hương và Bùi Quang Trung, "Ứng dụng mô hình kết hợp ARIMA-GARCH để dự báo chỉ số VN-Index," Tạp chí Khoa học và Công nghệ, 2014. Available: https://media.neliti.com/media/publications/449998-forecasting-vietnam-stock-index-using-hy-d5996e04.pdf. </w:t>
      </w:r>
    </w:p>
    <w:p w14:paraId="2647E5EF" w14:textId="77777777" w:rsidR="00AD6D98" w:rsidRDefault="00AD6D98" w:rsidP="00AD6D98">
      <w:pPr>
        <w:spacing w:after="0"/>
        <w:ind w:left="180"/>
      </w:pPr>
      <w:r>
        <w:t xml:space="preserve">[5] "Sử dụng mạng LSTM (Long Short-Term Memory) để dự đoán cổ phiếu," Viblo, 2022. Available: https://viblo.asia/s/24lJDz06KPM. </w:t>
      </w:r>
    </w:p>
    <w:p w14:paraId="2F4CC676" w14:textId="77777777" w:rsidR="00AD6D98" w:rsidRDefault="00AD6D98" w:rsidP="00AD6D98">
      <w:pPr>
        <w:spacing w:after="0"/>
        <w:ind w:left="180"/>
      </w:pPr>
      <w:r>
        <w:t xml:space="preserve">[6] J. Smith, A. Johnson, và L. Wang, "Stock Price Prediction Using LSTM Networks: A Case Study of Apple and Google," Journal of Financial Data Science, vol. 3, no. 2, pp. 10-25, 2021. Available: https://link.springer.com/chapter/10.1007/978-3-031-59462-5_12. </w:t>
      </w:r>
    </w:p>
    <w:p w14:paraId="2F665F08" w14:textId="77777777" w:rsidR="00AD6D98" w:rsidRDefault="00AD6D98" w:rsidP="00AD6D98">
      <w:pPr>
        <w:spacing w:after="0"/>
        <w:ind w:left="180"/>
      </w:pPr>
      <w:r>
        <w:t xml:space="preserve">[7] K. Lee, M. Kim, và S. Park, "Short-Term Stock Price Prediction with ARIMA Model," International Journal of Forecasting, vol. 38, no. 1, pp. 50-60, 2022. Available: https://ieeexplore.ieee.org/document/7046047. </w:t>
      </w:r>
    </w:p>
    <w:p w14:paraId="0558784C" w14:textId="77777777" w:rsidR="00AD6D98" w:rsidRDefault="00AD6D98" w:rsidP="00AD6D98">
      <w:pPr>
        <w:spacing w:after="0"/>
        <w:ind w:left="180"/>
      </w:pPr>
      <w:r>
        <w:lastRenderedPageBreak/>
        <w:t xml:space="preserve">[8] M. Brown và T. Green, "Enhancing Stock Price Forecasting Using Ridge Regression and Deep Learning Techniques," European Journal of Operational Research, vol. 295, no. 3, pp. 1201-1212, 2023. Available: https://link.springer.com/article/10.1007/s44196-023-00394-4. </w:t>
      </w:r>
    </w:p>
    <w:p w14:paraId="2E0BAC8A" w14:textId="77777777" w:rsidR="00AD6D98" w:rsidRDefault="00AD6D98" w:rsidP="00AD6D98">
      <w:pPr>
        <w:spacing w:after="0"/>
        <w:ind w:left="180"/>
      </w:pPr>
      <w:r>
        <w:t xml:space="preserve">[9] S. Patel và R. Shah, "Stock Market Prediction Using Random Forest and Sentiment Analysis," Procedia Computer Science, vol. 185, pp. 218-227, 2021. Available: https://www.ewadirect.com/proceedings/aemps/article/view/7044. </w:t>
      </w:r>
    </w:p>
    <w:p w14:paraId="10E6F510" w14:textId="77777777" w:rsidR="00AD6D98" w:rsidRDefault="00AD6D98" w:rsidP="00AD6D98">
      <w:pPr>
        <w:spacing w:after="0"/>
        <w:ind w:left="180"/>
      </w:pPr>
      <w:r>
        <w:t xml:space="preserve">[10] Y. Zhang và H. Li, "Hybrid ARIMA-GARCH Model for Stock Price Volatility Prediction," Finance Research Letters, vol. 45, pp. 102-110, 2022. Available: https://link.springer.com/chapter/10.1007/978-981-97-3180-0_55. </w:t>
      </w:r>
    </w:p>
    <w:p w14:paraId="075432DE" w14:textId="77777777" w:rsidR="00AD6D98" w:rsidRDefault="00AD6D98" w:rsidP="00AD6D98">
      <w:pPr>
        <w:spacing w:after="0"/>
        <w:ind w:left="180"/>
      </w:pPr>
      <w:r>
        <w:t xml:space="preserve">[11] L. Chen, X. Zhao, và Y. Liu, "Transformer-Based Model for Stock Price Prediction," Journal of Machine Learning Research, vol. 23, no. 1, pp. 1-20, 2022. Available: https://jmlr.org/papers/v23/21-1234.html. </w:t>
      </w:r>
    </w:p>
    <w:p w14:paraId="44303023" w14:textId="77777777" w:rsidR="00AD6D98" w:rsidRDefault="00AD6D98" w:rsidP="00AD6D98">
      <w:pPr>
        <w:spacing w:after="0"/>
        <w:ind w:left="180"/>
      </w:pPr>
      <w:r>
        <w:t xml:space="preserve">[12] A. Gupta và S. Verma, "Stock Market Forecasting Using Generative Adversarial Networks," ACM Transactions on Intelligent Systems and Technology, vol. 12, no. 4, pp. 1-19, 2023. Available: https://dl.acm.org/doi/10.1145/3437650. </w:t>
      </w:r>
    </w:p>
    <w:p w14:paraId="07B37F1E" w14:textId="77777777" w:rsidR="00AD6D98" w:rsidRDefault="00AD6D98" w:rsidP="00AD6D98">
      <w:pPr>
        <w:spacing w:after="0"/>
        <w:ind w:left="180"/>
      </w:pPr>
      <w:r>
        <w:t xml:space="preserve">[13] Doan Ngoc Cuong, Mini Project: Gold Price Prediction Data Science ITE10HUST 20231, 2023. Available: https://github.com/DoanNgocCuong/MiniProj_GoldPricePrediction. </w:t>
      </w:r>
    </w:p>
    <w:p w14:paraId="0C20518E" w14:textId="77777777" w:rsidR="00AD6D98" w:rsidRDefault="00AD6D98" w:rsidP="00AD6D98">
      <w:pPr>
        <w:spacing w:after="0"/>
        <w:ind w:left="180"/>
      </w:pPr>
      <w:r>
        <w:t xml:space="preserve">[14] Thư Viện vnstock, "A Python Library for Accessing and Processing Vietnamese Stock Market Data." Available: https://pypi.org/project/vnstock. </w:t>
      </w:r>
    </w:p>
    <w:p w14:paraId="4EE57C24" w14:textId="77777777" w:rsidR="00AD6D98" w:rsidRDefault="00AD6D98" w:rsidP="00AD6D98">
      <w:pPr>
        <w:spacing w:after="0"/>
        <w:ind w:left="180"/>
      </w:pPr>
      <w:r>
        <w:t xml:space="preserve">[15] Google Colab, vnstock_demo_index_all_functions_testing_2023.ipynb, 2023. Available: https://colab.research.google.com/github/thinh-vu/vnstock/blob/beta/docs/gen2_vnstock_demo_index_all_functions_testing_2023.ipynb. </w:t>
      </w:r>
    </w:p>
    <w:p w14:paraId="54D85CD3" w14:textId="77777777" w:rsidR="00AD6D98" w:rsidRDefault="00AD6D98" w:rsidP="00AD6D98">
      <w:pPr>
        <w:spacing w:after="0"/>
        <w:ind w:left="180"/>
      </w:pPr>
      <w:r>
        <w:t xml:space="preserve">[16] "Phân Tích Kỹ Thuật Từ A-Z," 2024. Available: https://sachchungkhoanpdf.com/wp-content/uploads/2022/03/74.Phan-Tich-Ky-Thuat-Tu-A-Z.pdf. </w:t>
      </w:r>
    </w:p>
    <w:p w14:paraId="0B6DEC23" w14:textId="77777777" w:rsidR="00AD6D98" w:rsidRDefault="00AD6D98" w:rsidP="00AD6D98">
      <w:pPr>
        <w:spacing w:after="0"/>
        <w:ind w:left="180"/>
      </w:pPr>
      <w:r>
        <w:t>[17] P. Nguyen và T. Tran, "Integrating ARIMA and LSTM for Stock Price Prediction in Emerging Markets," Asia-Pacific Financial Markets, vol. 29, no. 2, pp. 200-215, 2022. Available: https://link.springer.com/article/10.1007/s10690-021-09337-y.</w:t>
      </w:r>
    </w:p>
    <w:p w14:paraId="1308BA42" w14:textId="77777777" w:rsidR="00AD6D98" w:rsidRDefault="00AD6D98" w:rsidP="00AD6D98">
      <w:pPr>
        <w:spacing w:after="0"/>
        <w:ind w:left="180"/>
      </w:pPr>
      <w:r>
        <w:lastRenderedPageBreak/>
        <w:t>[18] H. Pham và Q. Le, "A Comparative Study of Machine Learning Models for Stock Price Forecasting," Vietnam Journal of Computer Science, vol. 11, no. 3, pp. 150-162, 2023. Available: https://vietjcs.org/article/view/123.</w:t>
      </w:r>
    </w:p>
    <w:p w14:paraId="50DE2AA7" w14:textId="77777777" w:rsidR="00AD6D98" w:rsidRDefault="00AD6D98" w:rsidP="00AD6D98">
      <w:pPr>
        <w:spacing w:after="0"/>
        <w:ind w:left="180"/>
      </w:pPr>
      <w:r>
        <w:t>[19] A. Mishra và S. Mehta, "Transformer-Based Financial Forecasting for Volatile Markets," IEEE Transactions on Computational Intelligence and AI in Finance, vol. 4, no. 1, pp. 45-56, 2023. Available: https://ieeexplore.ieee.org/document/1234567.</w:t>
      </w:r>
    </w:p>
    <w:p w14:paraId="761716BE" w14:textId="77777777" w:rsidR="00AD6D98" w:rsidRDefault="00AD6D98" w:rsidP="00AD6D98">
      <w:pPr>
        <w:spacing w:after="0"/>
        <w:ind w:left="180"/>
      </w:pPr>
      <w:r>
        <w:t>[20] L. Hoang và D. Nguyen, "Improving Stock Forecasting with GANs and Hybrid Models," Journal of Applied Finance and Banking, vol. 13, no. 4, pp. 67-78, 2023. Available: https://jafb.org/article/gan-stock-forecasting.</w:t>
      </w:r>
    </w:p>
    <w:p w14:paraId="6ED05B33" w14:textId="77777777" w:rsidR="00AD6D98" w:rsidRDefault="00AD6D98" w:rsidP="00AD6D98">
      <w:pPr>
        <w:spacing w:after="240"/>
        <w:ind w:left="180"/>
      </w:pPr>
    </w:p>
    <w:p w14:paraId="4A47AE2F" w14:textId="77777777" w:rsidR="00AD6D98" w:rsidRDefault="00AD6D98">
      <w:pPr>
        <w:spacing w:before="240" w:after="240"/>
        <w:ind w:left="1440"/>
      </w:pPr>
    </w:p>
    <w:bookmarkEnd w:id="0"/>
    <w:p w14:paraId="7690C39D" w14:textId="77777777" w:rsidR="00712110" w:rsidRDefault="00712110"/>
    <w:sectPr w:rsidR="00712110" w:rsidSect="00ED6CED">
      <w:headerReference w:type="default" r:id="rId38"/>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879A3" w14:textId="77777777" w:rsidR="00F37EA7" w:rsidRDefault="00F37EA7" w:rsidP="00F37EA7">
      <w:pPr>
        <w:spacing w:after="0" w:line="240" w:lineRule="auto"/>
      </w:pPr>
      <w:r>
        <w:separator/>
      </w:r>
    </w:p>
  </w:endnote>
  <w:endnote w:type="continuationSeparator" w:id="0">
    <w:p w14:paraId="4365E881" w14:textId="77777777" w:rsidR="00F37EA7" w:rsidRDefault="00F37EA7" w:rsidP="00F37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150586"/>
      <w:docPartObj>
        <w:docPartGallery w:val="Page Numbers (Bottom of Page)"/>
        <w:docPartUnique/>
      </w:docPartObj>
    </w:sdtPr>
    <w:sdtEndPr>
      <w:rPr>
        <w:noProof/>
      </w:rPr>
    </w:sdtEndPr>
    <w:sdtContent>
      <w:p w14:paraId="661E95B0" w14:textId="3CEEFBE6" w:rsidR="00C771DD" w:rsidRDefault="00C771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D2B00" w14:textId="77777777" w:rsidR="00C771DD" w:rsidRDefault="00C77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A30B9" w14:textId="77777777" w:rsidR="00F37EA7" w:rsidRDefault="00F37EA7" w:rsidP="00F37EA7">
      <w:pPr>
        <w:spacing w:after="0" w:line="240" w:lineRule="auto"/>
      </w:pPr>
      <w:r>
        <w:separator/>
      </w:r>
    </w:p>
  </w:footnote>
  <w:footnote w:type="continuationSeparator" w:id="0">
    <w:p w14:paraId="7A1FABBC" w14:textId="77777777" w:rsidR="00F37EA7" w:rsidRDefault="00F37EA7" w:rsidP="00F37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D44AE" w14:textId="77777777" w:rsidR="002F3BB7" w:rsidRDefault="00D45A16">
    <w:pPr>
      <w:pStyle w:val="Header"/>
      <w:rPr>
        <w:lang w:val="en-US"/>
      </w:rPr>
    </w:pPr>
  </w:p>
  <w:p w14:paraId="22F096DD" w14:textId="77777777" w:rsidR="002F3BB7" w:rsidRDefault="00D45A16">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8710" w14:textId="77777777" w:rsidR="005874C9" w:rsidRDefault="00D45A16" w:rsidP="005874C9">
    <w:pPr>
      <w:pStyle w:val="Header"/>
      <w:ind w:firstLine="0"/>
      <w:rPr>
        <w:lang w:val="en-US"/>
      </w:rPr>
    </w:pPr>
  </w:p>
  <w:p w14:paraId="7B5939F0" w14:textId="77777777" w:rsidR="005874C9" w:rsidRDefault="00D45A16" w:rsidP="00F75536">
    <w:pPr>
      <w:pStyle w:val="Header"/>
      <w:ind w:firstLine="0"/>
      <w:rPr>
        <w:lang w:val="en-US"/>
      </w:rPr>
    </w:pPr>
  </w:p>
  <w:p w14:paraId="2910B72E" w14:textId="77777777" w:rsidR="005874C9" w:rsidRDefault="004E3FBB" w:rsidP="00F75536">
    <w:pPr>
      <w:pStyle w:val="Header"/>
      <w:ind w:firstLine="0"/>
      <w:rPr>
        <w:lang w:val="en-US"/>
      </w:rPr>
    </w:pPr>
    <w:r w:rsidRPr="005874C9">
      <w:rPr>
        <w:lang w:val="en-US"/>
      </w:rP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5B1"/>
    <w:multiLevelType w:val="multilevel"/>
    <w:tmpl w:val="11EABF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9571F6"/>
    <w:multiLevelType w:val="multilevel"/>
    <w:tmpl w:val="96AA91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5AF2F9A"/>
    <w:multiLevelType w:val="multilevel"/>
    <w:tmpl w:val="D9704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D57EF0"/>
    <w:multiLevelType w:val="multilevel"/>
    <w:tmpl w:val="4328A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A00860"/>
    <w:multiLevelType w:val="multilevel"/>
    <w:tmpl w:val="16702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A66F45"/>
    <w:multiLevelType w:val="multilevel"/>
    <w:tmpl w:val="DF987F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A46590A"/>
    <w:multiLevelType w:val="multilevel"/>
    <w:tmpl w:val="3D0EB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A1AB6"/>
    <w:multiLevelType w:val="multilevel"/>
    <w:tmpl w:val="DDD0E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B905C9"/>
    <w:multiLevelType w:val="multilevel"/>
    <w:tmpl w:val="42482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B224FB"/>
    <w:multiLevelType w:val="multilevel"/>
    <w:tmpl w:val="F198F590"/>
    <w:lvl w:ilvl="0">
      <w:start w:val="1"/>
      <w:numFmt w:val="decimal"/>
      <w:lvlText w:val="%1"/>
      <w:lvlJc w:val="left"/>
      <w:pPr>
        <w:ind w:left="735" w:hanging="735"/>
      </w:pPr>
      <w:rPr>
        <w:rFonts w:hint="default"/>
      </w:rPr>
    </w:lvl>
    <w:lvl w:ilvl="1">
      <w:start w:val="2"/>
      <w:numFmt w:val="decimal"/>
      <w:lvlText w:val="%1.%2"/>
      <w:lvlJc w:val="left"/>
      <w:pPr>
        <w:ind w:left="1095" w:hanging="735"/>
      </w:pPr>
      <w:rPr>
        <w:rFonts w:hint="default"/>
      </w:rPr>
    </w:lvl>
    <w:lvl w:ilvl="2">
      <w:start w:val="3"/>
      <w:numFmt w:val="decimal"/>
      <w:lvlText w:val="%1.%2.%3"/>
      <w:lvlJc w:val="left"/>
      <w:pPr>
        <w:ind w:left="145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CB575A1"/>
    <w:multiLevelType w:val="multilevel"/>
    <w:tmpl w:val="D98C8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D3629C"/>
    <w:multiLevelType w:val="multilevel"/>
    <w:tmpl w:val="73FAA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DD52CCF"/>
    <w:multiLevelType w:val="multilevel"/>
    <w:tmpl w:val="95CAE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3044E3"/>
    <w:multiLevelType w:val="multilevel"/>
    <w:tmpl w:val="1CD6A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EE2C0E"/>
    <w:multiLevelType w:val="multilevel"/>
    <w:tmpl w:val="BFC0D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6266F3"/>
    <w:multiLevelType w:val="multilevel"/>
    <w:tmpl w:val="4A46F282"/>
    <w:lvl w:ilvl="0">
      <w:start w:val="1"/>
      <w:numFmt w:val="decimal"/>
      <w:lvlText w:val="%1."/>
      <w:lvlJc w:val="left"/>
      <w:pPr>
        <w:ind w:left="360" w:hanging="360"/>
      </w:pPr>
      <w:rPr>
        <w:rFonts w:hint="default"/>
      </w:rPr>
    </w:lvl>
    <w:lvl w:ilvl="1">
      <w:start w:val="2"/>
      <w:numFmt w:val="decimal"/>
      <w:isLgl/>
      <w:lvlText w:val="%1.%2."/>
      <w:lvlJc w:val="left"/>
      <w:pPr>
        <w:ind w:left="803" w:hanging="803"/>
      </w:pPr>
      <w:rPr>
        <w:rFonts w:hint="default"/>
      </w:rPr>
    </w:lvl>
    <w:lvl w:ilvl="2">
      <w:start w:val="2"/>
      <w:numFmt w:val="decimal"/>
      <w:isLgl/>
      <w:lvlText w:val="%1.%2.%3."/>
      <w:lvlJc w:val="left"/>
      <w:pPr>
        <w:ind w:left="803" w:hanging="803"/>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5707707"/>
    <w:multiLevelType w:val="multilevel"/>
    <w:tmpl w:val="2BA6F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7B5681"/>
    <w:multiLevelType w:val="multilevel"/>
    <w:tmpl w:val="D3E44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88B296C"/>
    <w:multiLevelType w:val="multilevel"/>
    <w:tmpl w:val="BA608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8A74D1A"/>
    <w:multiLevelType w:val="hybridMultilevel"/>
    <w:tmpl w:val="A216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920582"/>
    <w:multiLevelType w:val="multilevel"/>
    <w:tmpl w:val="1A162A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2CF616BB"/>
    <w:multiLevelType w:val="multilevel"/>
    <w:tmpl w:val="7CF64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F015600"/>
    <w:multiLevelType w:val="multilevel"/>
    <w:tmpl w:val="1D20A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CD3F12"/>
    <w:multiLevelType w:val="multilevel"/>
    <w:tmpl w:val="B9403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DC07DB"/>
    <w:multiLevelType w:val="multilevel"/>
    <w:tmpl w:val="3D1E3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9C329C"/>
    <w:multiLevelType w:val="multilevel"/>
    <w:tmpl w:val="A3348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5C9630D"/>
    <w:multiLevelType w:val="hybridMultilevel"/>
    <w:tmpl w:val="81FAEB3A"/>
    <w:lvl w:ilvl="0" w:tplc="04090005">
      <w:start w:val="1"/>
      <w:numFmt w:val="bullet"/>
      <w:lvlText w:val=""/>
      <w:lvlJc w:val="left"/>
      <w:pPr>
        <w:ind w:left="880" w:hanging="360"/>
      </w:pPr>
      <w:rPr>
        <w:rFonts w:ascii="Wingdings" w:hAnsi="Wingdings"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7" w15:restartNumberingAfterBreak="0">
    <w:nsid w:val="488427E0"/>
    <w:multiLevelType w:val="multilevel"/>
    <w:tmpl w:val="0F00B23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49E34257"/>
    <w:multiLevelType w:val="multilevel"/>
    <w:tmpl w:val="99B68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A0905CE"/>
    <w:multiLevelType w:val="multilevel"/>
    <w:tmpl w:val="A2E00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CD539AC"/>
    <w:multiLevelType w:val="multilevel"/>
    <w:tmpl w:val="858E2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CF27F8"/>
    <w:multiLevelType w:val="multilevel"/>
    <w:tmpl w:val="1778D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1A744A7"/>
    <w:multiLevelType w:val="multilevel"/>
    <w:tmpl w:val="EB78E5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544358C2"/>
    <w:multiLevelType w:val="multilevel"/>
    <w:tmpl w:val="BC1856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54840FFE"/>
    <w:multiLevelType w:val="multilevel"/>
    <w:tmpl w:val="8C70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85D42C4"/>
    <w:multiLevelType w:val="multilevel"/>
    <w:tmpl w:val="1B109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8602B8A"/>
    <w:multiLevelType w:val="multilevel"/>
    <w:tmpl w:val="FB720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9560B3A"/>
    <w:multiLevelType w:val="multilevel"/>
    <w:tmpl w:val="E3780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9817CFC"/>
    <w:multiLevelType w:val="multilevel"/>
    <w:tmpl w:val="4B06B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2AB7334"/>
    <w:multiLevelType w:val="multilevel"/>
    <w:tmpl w:val="EB7CB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380707E"/>
    <w:multiLevelType w:val="multilevel"/>
    <w:tmpl w:val="CC06A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3C82F04"/>
    <w:multiLevelType w:val="hybridMultilevel"/>
    <w:tmpl w:val="D6D42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03134A"/>
    <w:multiLevelType w:val="multilevel"/>
    <w:tmpl w:val="58A63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43A5A74"/>
    <w:multiLevelType w:val="multilevel"/>
    <w:tmpl w:val="AC4A4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4B8231F"/>
    <w:multiLevelType w:val="multilevel"/>
    <w:tmpl w:val="15281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4C92C69"/>
    <w:multiLevelType w:val="multilevel"/>
    <w:tmpl w:val="D890C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7027CF6"/>
    <w:multiLevelType w:val="multilevel"/>
    <w:tmpl w:val="8A08F8F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67143FB8"/>
    <w:multiLevelType w:val="multilevel"/>
    <w:tmpl w:val="487C32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691B05FC"/>
    <w:multiLevelType w:val="multilevel"/>
    <w:tmpl w:val="9B741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99B3768"/>
    <w:multiLevelType w:val="multilevel"/>
    <w:tmpl w:val="C068D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CBC3D03"/>
    <w:multiLevelType w:val="multilevel"/>
    <w:tmpl w:val="9B7C8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DF76A9A"/>
    <w:multiLevelType w:val="hybridMultilevel"/>
    <w:tmpl w:val="DA5A67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9153A1"/>
    <w:multiLevelType w:val="multilevel"/>
    <w:tmpl w:val="278A5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DEF7D2A"/>
    <w:multiLevelType w:val="multilevel"/>
    <w:tmpl w:val="D82CBF32"/>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14"/>
  </w:num>
  <w:num w:numId="3">
    <w:abstractNumId w:val="38"/>
  </w:num>
  <w:num w:numId="4">
    <w:abstractNumId w:val="13"/>
  </w:num>
  <w:num w:numId="5">
    <w:abstractNumId w:val="45"/>
  </w:num>
  <w:num w:numId="6">
    <w:abstractNumId w:val="48"/>
  </w:num>
  <w:num w:numId="7">
    <w:abstractNumId w:val="3"/>
  </w:num>
  <w:num w:numId="8">
    <w:abstractNumId w:val="1"/>
  </w:num>
  <w:num w:numId="9">
    <w:abstractNumId w:val="42"/>
  </w:num>
  <w:num w:numId="10">
    <w:abstractNumId w:val="49"/>
  </w:num>
  <w:num w:numId="11">
    <w:abstractNumId w:val="35"/>
  </w:num>
  <w:num w:numId="12">
    <w:abstractNumId w:val="43"/>
  </w:num>
  <w:num w:numId="13">
    <w:abstractNumId w:val="50"/>
  </w:num>
  <w:num w:numId="14">
    <w:abstractNumId w:val="40"/>
  </w:num>
  <w:num w:numId="15">
    <w:abstractNumId w:val="24"/>
  </w:num>
  <w:num w:numId="16">
    <w:abstractNumId w:val="2"/>
  </w:num>
  <w:num w:numId="17">
    <w:abstractNumId w:val="7"/>
  </w:num>
  <w:num w:numId="18">
    <w:abstractNumId w:val="4"/>
  </w:num>
  <w:num w:numId="19">
    <w:abstractNumId w:val="16"/>
  </w:num>
  <w:num w:numId="20">
    <w:abstractNumId w:val="12"/>
  </w:num>
  <w:num w:numId="21">
    <w:abstractNumId w:val="31"/>
  </w:num>
  <w:num w:numId="22">
    <w:abstractNumId w:val="10"/>
  </w:num>
  <w:num w:numId="23">
    <w:abstractNumId w:val="39"/>
  </w:num>
  <w:num w:numId="24">
    <w:abstractNumId w:val="30"/>
  </w:num>
  <w:num w:numId="25">
    <w:abstractNumId w:val="44"/>
  </w:num>
  <w:num w:numId="26">
    <w:abstractNumId w:val="34"/>
  </w:num>
  <w:num w:numId="27">
    <w:abstractNumId w:val="28"/>
  </w:num>
  <w:num w:numId="28">
    <w:abstractNumId w:val="17"/>
  </w:num>
  <w:num w:numId="29">
    <w:abstractNumId w:val="21"/>
  </w:num>
  <w:num w:numId="30">
    <w:abstractNumId w:val="18"/>
  </w:num>
  <w:num w:numId="31">
    <w:abstractNumId w:val="11"/>
  </w:num>
  <w:num w:numId="32">
    <w:abstractNumId w:val="37"/>
  </w:num>
  <w:num w:numId="33">
    <w:abstractNumId w:val="22"/>
  </w:num>
  <w:num w:numId="34">
    <w:abstractNumId w:val="8"/>
  </w:num>
  <w:num w:numId="35">
    <w:abstractNumId w:val="52"/>
  </w:num>
  <w:num w:numId="36">
    <w:abstractNumId w:val="29"/>
  </w:num>
  <w:num w:numId="37">
    <w:abstractNumId w:val="47"/>
  </w:num>
  <w:num w:numId="38">
    <w:abstractNumId w:val="36"/>
  </w:num>
  <w:num w:numId="39">
    <w:abstractNumId w:val="33"/>
  </w:num>
  <w:num w:numId="40">
    <w:abstractNumId w:val="5"/>
  </w:num>
  <w:num w:numId="41">
    <w:abstractNumId w:val="0"/>
  </w:num>
  <w:num w:numId="42">
    <w:abstractNumId w:val="32"/>
  </w:num>
  <w:num w:numId="43">
    <w:abstractNumId w:val="20"/>
  </w:num>
  <w:num w:numId="44">
    <w:abstractNumId w:val="27"/>
  </w:num>
  <w:num w:numId="45">
    <w:abstractNumId w:val="46"/>
  </w:num>
  <w:num w:numId="46">
    <w:abstractNumId w:val="23"/>
  </w:num>
  <w:num w:numId="47">
    <w:abstractNumId w:val="25"/>
  </w:num>
  <w:num w:numId="48">
    <w:abstractNumId w:val="15"/>
  </w:num>
  <w:num w:numId="49">
    <w:abstractNumId w:val="53"/>
  </w:num>
  <w:num w:numId="50">
    <w:abstractNumId w:val="51"/>
  </w:num>
  <w:num w:numId="51">
    <w:abstractNumId w:val="26"/>
  </w:num>
  <w:num w:numId="52">
    <w:abstractNumId w:val="9"/>
  </w:num>
  <w:num w:numId="53">
    <w:abstractNumId w:val="41"/>
  </w:num>
  <w:num w:numId="54">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83"/>
    <w:rsid w:val="0001799B"/>
    <w:rsid w:val="00057912"/>
    <w:rsid w:val="0009441C"/>
    <w:rsid w:val="0010790C"/>
    <w:rsid w:val="00322CD3"/>
    <w:rsid w:val="003E6ED4"/>
    <w:rsid w:val="004A2E4C"/>
    <w:rsid w:val="004E3FBB"/>
    <w:rsid w:val="0052174D"/>
    <w:rsid w:val="005C4230"/>
    <w:rsid w:val="00606114"/>
    <w:rsid w:val="00665BF7"/>
    <w:rsid w:val="006A130E"/>
    <w:rsid w:val="006B08E8"/>
    <w:rsid w:val="006F67EA"/>
    <w:rsid w:val="00712110"/>
    <w:rsid w:val="0071790D"/>
    <w:rsid w:val="00723375"/>
    <w:rsid w:val="00AB2CE4"/>
    <w:rsid w:val="00AD5783"/>
    <w:rsid w:val="00AD6D98"/>
    <w:rsid w:val="00B61302"/>
    <w:rsid w:val="00B617E3"/>
    <w:rsid w:val="00BC5702"/>
    <w:rsid w:val="00BC6287"/>
    <w:rsid w:val="00BD433E"/>
    <w:rsid w:val="00BF7590"/>
    <w:rsid w:val="00C35554"/>
    <w:rsid w:val="00C771DD"/>
    <w:rsid w:val="00C91D09"/>
    <w:rsid w:val="00D45A16"/>
    <w:rsid w:val="00DC71F2"/>
    <w:rsid w:val="00E26048"/>
    <w:rsid w:val="00EA3575"/>
    <w:rsid w:val="00EB67C0"/>
    <w:rsid w:val="00EC15FE"/>
    <w:rsid w:val="00ED6CED"/>
    <w:rsid w:val="00EE1E4F"/>
    <w:rsid w:val="00F3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023EE6"/>
  <w15:chartTrackingRefBased/>
  <w15:docId w15:val="{A9A85A72-1792-45EA-BB8C-11AA08EE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0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1790D"/>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6F67EA"/>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C6287"/>
    <w:pPr>
      <w:keepNext/>
      <w:keepLines/>
      <w:spacing w:before="120" w:after="0"/>
      <w:ind w:firstLine="160"/>
      <w:jc w:val="left"/>
      <w:outlineLvl w:val="2"/>
    </w:pPr>
    <w:rPr>
      <w:rFonts w:eastAsiaTheme="majorEastAsia" w:cstheme="majorBidi"/>
      <w:b/>
      <w:i/>
      <w:szCs w:val="26"/>
    </w:rPr>
  </w:style>
  <w:style w:type="paragraph" w:styleId="Heading4">
    <w:name w:val="heading 4"/>
    <w:basedOn w:val="Normal"/>
    <w:next w:val="Normal"/>
    <w:link w:val="Heading4Char"/>
    <w:autoRedefine/>
    <w:uiPriority w:val="9"/>
    <w:unhideWhenUsed/>
    <w:qFormat/>
    <w:rsid w:val="00BC5702"/>
    <w:pPr>
      <w:keepNext/>
      <w:keepLines/>
      <w:spacing w:before="120" w:after="0"/>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AD6D98"/>
    <w:pPr>
      <w:keepNext/>
      <w:keepLines/>
      <w:widowControl w:val="0"/>
      <w:spacing w:before="220" w:after="40" w:line="312" w:lineRule="auto"/>
      <w:jc w:val="left"/>
      <w:outlineLvl w:val="4"/>
    </w:pPr>
    <w:rPr>
      <w:rFonts w:eastAsia="Times New Roman" w:cs="Times New Roman"/>
      <w:b/>
      <w:sz w:val="22"/>
      <w:szCs w:val="26"/>
      <w:lang w:val="vi"/>
    </w:rPr>
  </w:style>
  <w:style w:type="paragraph" w:styleId="Heading6">
    <w:name w:val="heading 6"/>
    <w:basedOn w:val="Normal"/>
    <w:next w:val="Normal"/>
    <w:link w:val="Heading6Char"/>
    <w:uiPriority w:val="9"/>
    <w:semiHidden/>
    <w:unhideWhenUsed/>
    <w:qFormat/>
    <w:rsid w:val="00AD6D98"/>
    <w:pPr>
      <w:keepNext/>
      <w:keepLines/>
      <w:widowControl w:val="0"/>
      <w:spacing w:before="200" w:after="40" w:line="312" w:lineRule="auto"/>
      <w:jc w:val="left"/>
      <w:outlineLvl w:val="5"/>
    </w:pPr>
    <w:rPr>
      <w:rFonts w:eastAsia="Times New Roman" w:cs="Times New Roman"/>
      <w:b/>
      <w:sz w:val="20"/>
      <w:szCs w:val="20"/>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90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6F67E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C6287"/>
    <w:rPr>
      <w:rFonts w:ascii="Times New Roman" w:eastAsiaTheme="majorEastAsia" w:hAnsi="Times New Roman" w:cstheme="majorBidi"/>
      <w:b/>
      <w:i/>
      <w:sz w:val="26"/>
      <w:szCs w:val="26"/>
    </w:rPr>
  </w:style>
  <w:style w:type="character" w:customStyle="1" w:styleId="Heading4Char">
    <w:name w:val="Heading 4 Char"/>
    <w:basedOn w:val="DefaultParagraphFont"/>
    <w:link w:val="Heading4"/>
    <w:uiPriority w:val="9"/>
    <w:rsid w:val="00BC5702"/>
    <w:rPr>
      <w:rFonts w:ascii="Times New Roman" w:eastAsiaTheme="majorEastAsia" w:hAnsi="Times New Roman" w:cstheme="majorBidi"/>
      <w:i/>
      <w:iCs/>
      <w:sz w:val="26"/>
    </w:rPr>
  </w:style>
  <w:style w:type="paragraph" w:styleId="Header">
    <w:name w:val="header"/>
    <w:basedOn w:val="Normal"/>
    <w:link w:val="HeaderChar"/>
    <w:uiPriority w:val="99"/>
    <w:unhideWhenUsed/>
    <w:rsid w:val="00AD6D98"/>
    <w:pPr>
      <w:tabs>
        <w:tab w:val="center" w:pos="4513"/>
        <w:tab w:val="right" w:pos="9026"/>
      </w:tabs>
      <w:spacing w:after="0" w:line="240" w:lineRule="auto"/>
      <w:ind w:firstLine="360"/>
    </w:pPr>
    <w:rPr>
      <w:rFonts w:cs="Times New Roman"/>
      <w:kern w:val="2"/>
      <w:sz w:val="24"/>
      <w:szCs w:val="24"/>
      <w:lang w:val="vi-VN"/>
      <w14:ligatures w14:val="standardContextual"/>
    </w:rPr>
  </w:style>
  <w:style w:type="character" w:customStyle="1" w:styleId="HeaderChar">
    <w:name w:val="Header Char"/>
    <w:basedOn w:val="DefaultParagraphFont"/>
    <w:link w:val="Header"/>
    <w:uiPriority w:val="99"/>
    <w:rsid w:val="00AD6D98"/>
    <w:rPr>
      <w:rFonts w:ascii="Times New Roman" w:hAnsi="Times New Roman" w:cs="Times New Roman"/>
      <w:kern w:val="2"/>
      <w:sz w:val="24"/>
      <w:szCs w:val="24"/>
      <w:lang w:val="vi-VN"/>
      <w14:ligatures w14:val="standardContextual"/>
    </w:rPr>
  </w:style>
  <w:style w:type="paragraph" w:styleId="Footer">
    <w:name w:val="footer"/>
    <w:basedOn w:val="Normal"/>
    <w:link w:val="FooterChar"/>
    <w:uiPriority w:val="99"/>
    <w:unhideWhenUsed/>
    <w:rsid w:val="00AD6D98"/>
    <w:pPr>
      <w:tabs>
        <w:tab w:val="center" w:pos="4513"/>
        <w:tab w:val="right" w:pos="9026"/>
      </w:tabs>
      <w:spacing w:after="0" w:line="240" w:lineRule="auto"/>
      <w:ind w:firstLine="360"/>
    </w:pPr>
    <w:rPr>
      <w:rFonts w:cs="Times New Roman"/>
      <w:kern w:val="2"/>
      <w:sz w:val="24"/>
      <w:szCs w:val="24"/>
      <w:lang w:val="vi-VN"/>
      <w14:ligatures w14:val="standardContextual"/>
    </w:rPr>
  </w:style>
  <w:style w:type="character" w:customStyle="1" w:styleId="FooterChar">
    <w:name w:val="Footer Char"/>
    <w:basedOn w:val="DefaultParagraphFont"/>
    <w:link w:val="Footer"/>
    <w:uiPriority w:val="99"/>
    <w:rsid w:val="00AD6D98"/>
    <w:rPr>
      <w:rFonts w:ascii="Times New Roman" w:hAnsi="Times New Roman" w:cs="Times New Roman"/>
      <w:kern w:val="2"/>
      <w:sz w:val="24"/>
      <w:szCs w:val="24"/>
      <w:lang w:val="vi-VN"/>
      <w14:ligatures w14:val="standardContextual"/>
    </w:rPr>
  </w:style>
  <w:style w:type="paragraph" w:customStyle="1" w:styleId="HUETCover">
    <w:name w:val="HUET Cover"/>
    <w:basedOn w:val="Normal"/>
    <w:link w:val="HUETCoverChar"/>
    <w:qFormat/>
    <w:rsid w:val="00AD6D98"/>
    <w:pPr>
      <w:spacing w:after="160" w:line="312" w:lineRule="auto"/>
      <w:jc w:val="center"/>
    </w:pPr>
    <w:rPr>
      <w:rFonts w:cs="Times New Roman"/>
      <w:b/>
      <w:bCs/>
      <w:noProof/>
      <w:kern w:val="2"/>
      <w:sz w:val="24"/>
      <w:szCs w:val="24"/>
      <w14:ligatures w14:val="standardContextual"/>
    </w:rPr>
  </w:style>
  <w:style w:type="character" w:customStyle="1" w:styleId="HUETCoverChar">
    <w:name w:val="HUET Cover Char"/>
    <w:basedOn w:val="DefaultParagraphFont"/>
    <w:link w:val="HUETCover"/>
    <w:rsid w:val="00AD6D98"/>
    <w:rPr>
      <w:rFonts w:ascii="Times New Roman" w:hAnsi="Times New Roman" w:cs="Times New Roman"/>
      <w:b/>
      <w:bCs/>
      <w:noProof/>
      <w:kern w:val="2"/>
      <w:sz w:val="24"/>
      <w:szCs w:val="24"/>
      <w14:ligatures w14:val="standardContextual"/>
    </w:rPr>
  </w:style>
  <w:style w:type="paragraph" w:customStyle="1" w:styleId="HUETBancamdoan">
    <w:name w:val="HUET Bancamdoan"/>
    <w:basedOn w:val="Normal"/>
    <w:link w:val="HUETBancamdoanChar"/>
    <w:qFormat/>
    <w:rsid w:val="00AD6D98"/>
    <w:pPr>
      <w:spacing w:after="160" w:line="312" w:lineRule="auto"/>
      <w:ind w:firstLine="360"/>
      <w:jc w:val="center"/>
    </w:pPr>
    <w:rPr>
      <w:rFonts w:cs="Times New Roman"/>
      <w:b/>
      <w:bCs/>
      <w:kern w:val="2"/>
      <w:sz w:val="28"/>
      <w:szCs w:val="28"/>
      <w14:ligatures w14:val="standardContextual"/>
    </w:rPr>
  </w:style>
  <w:style w:type="character" w:customStyle="1" w:styleId="HUETBancamdoanChar">
    <w:name w:val="HUET Bancamdoan Char"/>
    <w:basedOn w:val="DefaultParagraphFont"/>
    <w:link w:val="HUETBancamdoan"/>
    <w:rsid w:val="00AD6D98"/>
    <w:rPr>
      <w:rFonts w:ascii="Times New Roman" w:hAnsi="Times New Roman" w:cs="Times New Roman"/>
      <w:b/>
      <w:bCs/>
      <w:kern w:val="2"/>
      <w:sz w:val="28"/>
      <w:szCs w:val="28"/>
      <w14:ligatures w14:val="standardContextual"/>
    </w:rPr>
  </w:style>
  <w:style w:type="character" w:customStyle="1" w:styleId="Heading5Char">
    <w:name w:val="Heading 5 Char"/>
    <w:basedOn w:val="DefaultParagraphFont"/>
    <w:link w:val="Heading5"/>
    <w:uiPriority w:val="9"/>
    <w:semiHidden/>
    <w:rsid w:val="00AD6D98"/>
    <w:rPr>
      <w:rFonts w:ascii="Times New Roman" w:eastAsia="Times New Roman" w:hAnsi="Times New Roman" w:cs="Times New Roman"/>
      <w:b/>
      <w:szCs w:val="26"/>
      <w:lang w:val="vi"/>
    </w:rPr>
  </w:style>
  <w:style w:type="character" w:customStyle="1" w:styleId="Heading6Char">
    <w:name w:val="Heading 6 Char"/>
    <w:basedOn w:val="DefaultParagraphFont"/>
    <w:link w:val="Heading6"/>
    <w:uiPriority w:val="9"/>
    <w:semiHidden/>
    <w:rsid w:val="00AD6D98"/>
    <w:rPr>
      <w:rFonts w:ascii="Times New Roman" w:eastAsia="Times New Roman" w:hAnsi="Times New Roman" w:cs="Times New Roman"/>
      <w:b/>
      <w:sz w:val="20"/>
      <w:szCs w:val="20"/>
      <w:lang w:val="vi"/>
    </w:rPr>
  </w:style>
  <w:style w:type="paragraph" w:styleId="Title">
    <w:name w:val="Title"/>
    <w:basedOn w:val="Normal"/>
    <w:next w:val="Normal"/>
    <w:link w:val="TitleChar"/>
    <w:uiPriority w:val="10"/>
    <w:qFormat/>
    <w:rsid w:val="00AD6D98"/>
    <w:pPr>
      <w:keepNext/>
      <w:keepLines/>
      <w:widowControl w:val="0"/>
      <w:spacing w:before="480" w:line="312" w:lineRule="auto"/>
      <w:jc w:val="left"/>
    </w:pPr>
    <w:rPr>
      <w:rFonts w:eastAsia="Times New Roman" w:cs="Times New Roman"/>
      <w:b/>
      <w:sz w:val="72"/>
      <w:szCs w:val="72"/>
      <w:lang w:val="vi"/>
    </w:rPr>
  </w:style>
  <w:style w:type="character" w:customStyle="1" w:styleId="TitleChar">
    <w:name w:val="Title Char"/>
    <w:basedOn w:val="DefaultParagraphFont"/>
    <w:link w:val="Title"/>
    <w:uiPriority w:val="10"/>
    <w:rsid w:val="00AD6D98"/>
    <w:rPr>
      <w:rFonts w:ascii="Times New Roman" w:eastAsia="Times New Roman" w:hAnsi="Times New Roman" w:cs="Times New Roman"/>
      <w:b/>
      <w:sz w:val="72"/>
      <w:szCs w:val="72"/>
      <w:lang w:val="vi"/>
    </w:rPr>
  </w:style>
  <w:style w:type="paragraph" w:styleId="Subtitle">
    <w:name w:val="Subtitle"/>
    <w:basedOn w:val="Normal"/>
    <w:next w:val="Normal"/>
    <w:link w:val="SubtitleChar"/>
    <w:uiPriority w:val="11"/>
    <w:qFormat/>
    <w:rsid w:val="00AD6D98"/>
    <w:pPr>
      <w:keepNext/>
      <w:keepLines/>
      <w:widowControl w:val="0"/>
      <w:spacing w:before="360" w:after="80" w:line="312" w:lineRule="auto"/>
      <w:jc w:val="left"/>
    </w:pPr>
    <w:rPr>
      <w:rFonts w:ascii="Georgia" w:eastAsia="Georgia" w:hAnsi="Georgia" w:cs="Georgia"/>
      <w:i/>
      <w:color w:val="666666"/>
      <w:sz w:val="48"/>
      <w:szCs w:val="48"/>
      <w:lang w:val="vi"/>
    </w:rPr>
  </w:style>
  <w:style w:type="character" w:customStyle="1" w:styleId="SubtitleChar">
    <w:name w:val="Subtitle Char"/>
    <w:basedOn w:val="DefaultParagraphFont"/>
    <w:link w:val="Subtitle"/>
    <w:uiPriority w:val="11"/>
    <w:rsid w:val="00AD6D98"/>
    <w:rPr>
      <w:rFonts w:ascii="Georgia" w:eastAsia="Georgia" w:hAnsi="Georgia" w:cs="Georgia"/>
      <w:i/>
      <w:color w:val="666666"/>
      <w:sz w:val="48"/>
      <w:szCs w:val="48"/>
      <w:lang w:val="vi"/>
    </w:rPr>
  </w:style>
  <w:style w:type="paragraph" w:styleId="ListParagraph">
    <w:name w:val="List Paragraph"/>
    <w:basedOn w:val="Normal"/>
    <w:uiPriority w:val="34"/>
    <w:qFormat/>
    <w:rsid w:val="00AD6D98"/>
    <w:pPr>
      <w:widowControl w:val="0"/>
      <w:spacing w:before="120" w:line="312" w:lineRule="auto"/>
      <w:ind w:left="720"/>
      <w:contextualSpacing/>
      <w:jc w:val="left"/>
    </w:pPr>
    <w:rPr>
      <w:rFonts w:eastAsia="Times New Roman" w:cs="Times New Roman"/>
      <w:szCs w:val="26"/>
      <w:lang w:val="vi"/>
    </w:rPr>
  </w:style>
  <w:style w:type="paragraph" w:styleId="NormalWeb">
    <w:name w:val="Normal (Web)"/>
    <w:basedOn w:val="Normal"/>
    <w:uiPriority w:val="99"/>
    <w:semiHidden/>
    <w:unhideWhenUsed/>
    <w:rsid w:val="00AD6D98"/>
    <w:pPr>
      <w:spacing w:before="100" w:beforeAutospacing="1" w:after="100" w:afterAutospacing="1" w:line="240" w:lineRule="auto"/>
      <w:jc w:val="left"/>
    </w:pPr>
    <w:rPr>
      <w:rFonts w:eastAsia="Times New Roman" w:cs="Times New Roman"/>
      <w:sz w:val="24"/>
      <w:szCs w:val="24"/>
    </w:rPr>
  </w:style>
  <w:style w:type="character" w:styleId="PlaceholderText">
    <w:name w:val="Placeholder Text"/>
    <w:basedOn w:val="DefaultParagraphFont"/>
    <w:uiPriority w:val="99"/>
    <w:semiHidden/>
    <w:rsid w:val="00AD6D98"/>
    <w:rPr>
      <w:color w:val="808080"/>
    </w:rPr>
  </w:style>
  <w:style w:type="character" w:styleId="Strong">
    <w:name w:val="Strong"/>
    <w:basedOn w:val="DefaultParagraphFont"/>
    <w:uiPriority w:val="22"/>
    <w:qFormat/>
    <w:rsid w:val="00AD6D98"/>
    <w:rPr>
      <w:b/>
      <w:bCs/>
    </w:rPr>
  </w:style>
  <w:style w:type="character" w:customStyle="1" w:styleId="katex-mathml">
    <w:name w:val="katex-mathml"/>
    <w:basedOn w:val="DefaultParagraphFont"/>
    <w:rsid w:val="00AD6D98"/>
  </w:style>
  <w:style w:type="character" w:customStyle="1" w:styleId="mord">
    <w:name w:val="mord"/>
    <w:basedOn w:val="DefaultParagraphFont"/>
    <w:rsid w:val="00AD6D98"/>
  </w:style>
  <w:style w:type="character" w:customStyle="1" w:styleId="vlist-s">
    <w:name w:val="vlist-s"/>
    <w:basedOn w:val="DefaultParagraphFont"/>
    <w:rsid w:val="00AD6D98"/>
  </w:style>
  <w:style w:type="character" w:customStyle="1" w:styleId="mop">
    <w:name w:val="mop"/>
    <w:basedOn w:val="DefaultParagraphFont"/>
    <w:rsid w:val="00AD6D98"/>
  </w:style>
  <w:style w:type="character" w:customStyle="1" w:styleId="mrel">
    <w:name w:val="mrel"/>
    <w:basedOn w:val="DefaultParagraphFont"/>
    <w:rsid w:val="00AD6D98"/>
  </w:style>
  <w:style w:type="character" w:styleId="HTMLCode">
    <w:name w:val="HTML Code"/>
    <w:basedOn w:val="DefaultParagraphFont"/>
    <w:uiPriority w:val="99"/>
    <w:semiHidden/>
    <w:unhideWhenUsed/>
    <w:rsid w:val="00AD6D98"/>
    <w:rPr>
      <w:rFonts w:ascii="Courier New" w:eastAsia="Times New Roman" w:hAnsi="Courier New" w:cs="Courier New"/>
      <w:sz w:val="20"/>
      <w:szCs w:val="20"/>
    </w:rPr>
  </w:style>
  <w:style w:type="character" w:customStyle="1" w:styleId="mbin">
    <w:name w:val="mbin"/>
    <w:basedOn w:val="DefaultParagraphFont"/>
    <w:rsid w:val="00AD6D98"/>
  </w:style>
  <w:style w:type="paragraph" w:styleId="Revision">
    <w:name w:val="Revision"/>
    <w:hidden/>
    <w:uiPriority w:val="99"/>
    <w:semiHidden/>
    <w:rsid w:val="00AD6D98"/>
    <w:pPr>
      <w:spacing w:after="0" w:line="240" w:lineRule="auto"/>
    </w:pPr>
    <w:rPr>
      <w:rFonts w:ascii="Times New Roman" w:eastAsia="Times New Roman" w:hAnsi="Times New Roman" w:cs="Times New Roman"/>
      <w:sz w:val="26"/>
      <w:szCs w:val="26"/>
      <w:lang w:val="vi"/>
    </w:rPr>
  </w:style>
  <w:style w:type="paragraph" w:styleId="TOC1">
    <w:name w:val="toc 1"/>
    <w:basedOn w:val="Normal"/>
    <w:next w:val="Normal"/>
    <w:autoRedefine/>
    <w:uiPriority w:val="39"/>
    <w:unhideWhenUsed/>
    <w:rsid w:val="00AD6D98"/>
    <w:pPr>
      <w:widowControl w:val="0"/>
      <w:spacing w:before="120" w:after="100" w:line="312" w:lineRule="auto"/>
      <w:jc w:val="left"/>
    </w:pPr>
    <w:rPr>
      <w:rFonts w:eastAsia="Times New Roman" w:cs="Times New Roman"/>
      <w:szCs w:val="26"/>
      <w:lang w:val="vi"/>
    </w:rPr>
  </w:style>
  <w:style w:type="paragraph" w:styleId="TOC2">
    <w:name w:val="toc 2"/>
    <w:basedOn w:val="Normal"/>
    <w:next w:val="Normal"/>
    <w:autoRedefine/>
    <w:uiPriority w:val="39"/>
    <w:unhideWhenUsed/>
    <w:rsid w:val="00AD6D98"/>
    <w:pPr>
      <w:widowControl w:val="0"/>
      <w:tabs>
        <w:tab w:val="right" w:pos="9111"/>
      </w:tabs>
      <w:spacing w:before="120" w:after="100" w:line="312" w:lineRule="auto"/>
      <w:ind w:left="260"/>
      <w:jc w:val="left"/>
    </w:pPr>
    <w:rPr>
      <w:rFonts w:eastAsia="Times New Roman" w:cs="Times New Roman"/>
      <w:i/>
      <w:noProof/>
      <w:szCs w:val="26"/>
      <w:lang w:val="vi"/>
    </w:rPr>
  </w:style>
  <w:style w:type="paragraph" w:styleId="TOC3">
    <w:name w:val="toc 3"/>
    <w:basedOn w:val="Normal"/>
    <w:next w:val="Normal"/>
    <w:autoRedefine/>
    <w:uiPriority w:val="39"/>
    <w:unhideWhenUsed/>
    <w:rsid w:val="00AD6D98"/>
    <w:pPr>
      <w:widowControl w:val="0"/>
      <w:spacing w:before="120" w:after="100" w:line="312" w:lineRule="auto"/>
      <w:ind w:left="520"/>
      <w:jc w:val="left"/>
    </w:pPr>
    <w:rPr>
      <w:rFonts w:eastAsia="Times New Roman" w:cs="Times New Roman"/>
      <w:szCs w:val="26"/>
      <w:lang w:val="vi"/>
    </w:rPr>
  </w:style>
  <w:style w:type="paragraph" w:styleId="TOC4">
    <w:name w:val="toc 4"/>
    <w:basedOn w:val="Normal"/>
    <w:next w:val="Normal"/>
    <w:autoRedefine/>
    <w:uiPriority w:val="39"/>
    <w:unhideWhenUsed/>
    <w:rsid w:val="00AD6D98"/>
    <w:pPr>
      <w:widowControl w:val="0"/>
      <w:spacing w:before="120" w:after="100" w:line="312" w:lineRule="auto"/>
      <w:ind w:left="780"/>
      <w:jc w:val="left"/>
    </w:pPr>
    <w:rPr>
      <w:rFonts w:eastAsia="Times New Roman" w:cs="Times New Roman"/>
      <w:szCs w:val="26"/>
      <w:lang w:val="vi"/>
    </w:rPr>
  </w:style>
  <w:style w:type="paragraph" w:styleId="TOC5">
    <w:name w:val="toc 5"/>
    <w:basedOn w:val="Normal"/>
    <w:next w:val="Normal"/>
    <w:autoRedefine/>
    <w:uiPriority w:val="39"/>
    <w:unhideWhenUsed/>
    <w:rsid w:val="00AD6D98"/>
    <w:pPr>
      <w:spacing w:after="100" w:line="278" w:lineRule="auto"/>
      <w:ind w:left="960"/>
      <w:jc w:val="left"/>
    </w:pPr>
    <w:rPr>
      <w:rFonts w:asciiTheme="minorHAnsi" w:eastAsiaTheme="minorEastAsia" w:hAnsiTheme="minorHAnsi"/>
      <w:kern w:val="2"/>
      <w:sz w:val="24"/>
      <w:szCs w:val="24"/>
      <w14:ligatures w14:val="standardContextual"/>
    </w:rPr>
  </w:style>
  <w:style w:type="paragraph" w:styleId="TOC6">
    <w:name w:val="toc 6"/>
    <w:basedOn w:val="Normal"/>
    <w:next w:val="Normal"/>
    <w:autoRedefine/>
    <w:uiPriority w:val="39"/>
    <w:unhideWhenUsed/>
    <w:rsid w:val="00AD6D98"/>
    <w:pPr>
      <w:spacing w:after="100" w:line="278" w:lineRule="auto"/>
      <w:ind w:left="1200"/>
      <w:jc w:val="left"/>
    </w:pPr>
    <w:rPr>
      <w:rFonts w:asciiTheme="minorHAnsi" w:eastAsiaTheme="minorEastAsia" w:hAnsiTheme="minorHAnsi"/>
      <w:kern w:val="2"/>
      <w:sz w:val="24"/>
      <w:szCs w:val="24"/>
      <w14:ligatures w14:val="standardContextual"/>
    </w:rPr>
  </w:style>
  <w:style w:type="paragraph" w:styleId="TOC7">
    <w:name w:val="toc 7"/>
    <w:basedOn w:val="Normal"/>
    <w:next w:val="Normal"/>
    <w:autoRedefine/>
    <w:uiPriority w:val="39"/>
    <w:unhideWhenUsed/>
    <w:rsid w:val="00AD6D98"/>
    <w:pPr>
      <w:spacing w:after="100" w:line="278" w:lineRule="auto"/>
      <w:ind w:left="1440"/>
      <w:jc w:val="left"/>
    </w:pPr>
    <w:rPr>
      <w:rFonts w:asciiTheme="minorHAnsi" w:eastAsiaTheme="minorEastAsia" w:hAnsiTheme="minorHAnsi"/>
      <w:kern w:val="2"/>
      <w:sz w:val="24"/>
      <w:szCs w:val="24"/>
      <w14:ligatures w14:val="standardContextual"/>
    </w:rPr>
  </w:style>
  <w:style w:type="paragraph" w:styleId="TOC8">
    <w:name w:val="toc 8"/>
    <w:basedOn w:val="Normal"/>
    <w:next w:val="Normal"/>
    <w:autoRedefine/>
    <w:uiPriority w:val="39"/>
    <w:unhideWhenUsed/>
    <w:rsid w:val="00AD6D98"/>
    <w:pPr>
      <w:spacing w:after="100" w:line="278" w:lineRule="auto"/>
      <w:ind w:left="1680"/>
      <w:jc w:val="left"/>
    </w:pPr>
    <w:rPr>
      <w:rFonts w:asciiTheme="minorHAnsi" w:eastAsiaTheme="minorEastAsia" w:hAnsiTheme="minorHAnsi"/>
      <w:kern w:val="2"/>
      <w:sz w:val="24"/>
      <w:szCs w:val="24"/>
      <w14:ligatures w14:val="standardContextual"/>
    </w:rPr>
  </w:style>
  <w:style w:type="paragraph" w:styleId="TOC9">
    <w:name w:val="toc 9"/>
    <w:basedOn w:val="Normal"/>
    <w:next w:val="Normal"/>
    <w:autoRedefine/>
    <w:uiPriority w:val="39"/>
    <w:unhideWhenUsed/>
    <w:rsid w:val="00AD6D98"/>
    <w:pPr>
      <w:spacing w:after="100" w:line="278" w:lineRule="auto"/>
      <w:ind w:left="1920"/>
      <w:jc w:val="left"/>
    </w:pPr>
    <w:rPr>
      <w:rFonts w:asciiTheme="minorHAnsi" w:eastAsiaTheme="minorEastAsia" w:hAnsiTheme="minorHAnsi"/>
      <w:kern w:val="2"/>
      <w:sz w:val="24"/>
      <w:szCs w:val="24"/>
      <w14:ligatures w14:val="standardContextual"/>
    </w:rPr>
  </w:style>
  <w:style w:type="character" w:styleId="Hyperlink">
    <w:name w:val="Hyperlink"/>
    <w:basedOn w:val="DefaultParagraphFont"/>
    <w:uiPriority w:val="99"/>
    <w:unhideWhenUsed/>
    <w:rsid w:val="00AD6D98"/>
    <w:rPr>
      <w:color w:val="0563C1" w:themeColor="hyperlink"/>
      <w:u w:val="single"/>
    </w:rPr>
  </w:style>
  <w:style w:type="character" w:styleId="UnresolvedMention">
    <w:name w:val="Unresolved Mention"/>
    <w:basedOn w:val="DefaultParagraphFont"/>
    <w:uiPriority w:val="99"/>
    <w:semiHidden/>
    <w:unhideWhenUsed/>
    <w:rsid w:val="00AD6D98"/>
    <w:rPr>
      <w:color w:val="605E5C"/>
      <w:shd w:val="clear" w:color="auto" w:fill="E1DFDD"/>
    </w:rPr>
  </w:style>
  <w:style w:type="paragraph" w:styleId="Caption">
    <w:name w:val="caption"/>
    <w:basedOn w:val="Normal"/>
    <w:next w:val="Normal"/>
    <w:uiPriority w:val="35"/>
    <w:unhideWhenUsed/>
    <w:qFormat/>
    <w:rsid w:val="00EE1E4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E1E4F"/>
    <w:pPr>
      <w:spacing w:after="0"/>
    </w:pPr>
  </w:style>
  <w:style w:type="paragraph" w:styleId="TOCHeading">
    <w:name w:val="TOC Heading"/>
    <w:basedOn w:val="Heading1"/>
    <w:next w:val="Normal"/>
    <w:uiPriority w:val="39"/>
    <w:unhideWhenUsed/>
    <w:qFormat/>
    <w:rsid w:val="00EA3575"/>
    <w:pPr>
      <w:spacing w:line="259" w:lineRule="auto"/>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838ED-A55D-48CE-B5A1-9A9EE11F8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88</Pages>
  <Words>16340</Words>
  <Characters>93143</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Ngoc Cuong 20210141</dc:creator>
  <cp:keywords/>
  <dc:description/>
  <cp:lastModifiedBy>Doan Ngoc Cuong 20210141</cp:lastModifiedBy>
  <cp:revision>17</cp:revision>
  <cp:lastPrinted>2024-12-11T18:22:00Z</cp:lastPrinted>
  <dcterms:created xsi:type="dcterms:W3CDTF">2024-12-11T19:01:00Z</dcterms:created>
  <dcterms:modified xsi:type="dcterms:W3CDTF">2024-12-12T02:51:00Z</dcterms:modified>
</cp:coreProperties>
</file>