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after="0" w:line="276" w:lineRule="auto"/>
        <w:jc w:val="center"/>
        <w:rPr>
          <w:sz w:val="28"/>
          <w:szCs w:val="28"/>
        </w:rPr>
      </w:pPr>
      <w:bookmarkStart w:colFirst="0" w:colLast="0" w:name="_heading=h.1qxkjf50s7jy" w:id="0"/>
      <w:bookmarkEnd w:id="0"/>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-177799</wp:posOffset>
                </wp:positionH>
                <wp:positionV relativeFrom="paragraph">
                  <wp:posOffset>0</wp:posOffset>
                </wp:positionV>
                <wp:extent cx="6583363" cy="9220200"/>
                <wp:effectExtent b="0" l="0" r="0" t="0"/>
                <wp:wrapNone/>
                <wp:docPr id="1924610615" name=""/>
                <a:graphic>
                  <a:graphicData uri="http://schemas.microsoft.com/office/word/2010/wordprocessingGroup">
                    <wpg:wgp>
                      <wpg:cNvGrpSpPr/>
                      <wpg:grpSpPr>
                        <a:xfrm>
                          <a:off x="2053950" y="0"/>
                          <a:ext cx="6583363" cy="9220200"/>
                          <a:chOff x="2053950" y="0"/>
                          <a:chExt cx="6584100" cy="7560000"/>
                        </a:xfrm>
                      </wpg:grpSpPr>
                      <wpg:grpSp>
                        <wpg:cNvGrpSpPr/>
                        <wpg:grpSpPr>
                          <a:xfrm>
                            <a:off x="2053970" y="-4860"/>
                            <a:ext cx="6584059" cy="7568648"/>
                            <a:chOff x="2239670" y="-4860"/>
                            <a:chExt cx="6211957" cy="7568648"/>
                          </a:xfrm>
                        </wpg:grpSpPr>
                        <wps:wsp>
                          <wps:cNvSpPr/>
                          <wps:cNvPr id="14" name="Shape 14"/>
                          <wps:spPr>
                            <a:xfrm>
                              <a:off x="2240000" y="0"/>
                              <a:ext cx="62113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39670" y="-4860"/>
                              <a:ext cx="6211957" cy="7568648"/>
                              <a:chOff x="1978" y="1409"/>
                              <a:chExt cx="8835" cy="14113"/>
                            </a:xfrm>
                          </wpg:grpSpPr>
                          <wps:wsp>
                            <wps:cNvSpPr/>
                            <wps:cNvPr id="16" name="Shape 16"/>
                            <wps:spPr>
                              <a:xfrm>
                                <a:off x="1985" y="1418"/>
                                <a:ext cx="8800" cy="14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78" y="1426"/>
                                <a:ext cx="1920" cy="1905"/>
                                <a:chOff x="1978" y="1426"/>
                                <a:chExt cx="1920" cy="1905"/>
                              </a:xfrm>
                            </wpg:grpSpPr>
                            <pic:pic>
                              <pic:nvPicPr>
                                <pic:cNvPr id="18" name="Shape 18"/>
                                <pic:cNvPicPr preferRelativeResize="0"/>
                              </pic:nvPicPr>
                              <pic:blipFill rotWithShape="1">
                                <a:blip r:embed="rId7">
                                  <a:alphaModFix/>
                                </a:blip>
                                <a:srcRect b="0" l="0" r="0" t="0"/>
                                <a:stretch/>
                              </pic:blipFill>
                              <pic:spPr>
                                <a:xfrm rot="-5400000">
                                  <a:off x="1985" y="1418"/>
                                  <a:ext cx="1905" cy="1920"/>
                                </a:xfrm>
                                <a:prstGeom prst="rect">
                                  <a:avLst/>
                                </a:prstGeom>
                                <a:noFill/>
                                <a:ln>
                                  <a:noFill/>
                                </a:ln>
                              </pic:spPr>
                            </pic:pic>
                            <pic:pic>
                              <pic:nvPicPr>
                                <pic:cNvPr id="19" name="Shape 19"/>
                                <pic:cNvPicPr preferRelativeResize="0"/>
                              </pic:nvPicPr>
                              <pic:blipFill rotWithShape="1">
                                <a:blip r:embed="rId8">
                                  <a:alphaModFix/>
                                </a:blip>
                                <a:srcRect b="0" l="0" r="0" t="0"/>
                                <a:stretch/>
                              </pic:blipFill>
                              <pic:spPr>
                                <a:xfrm rot="-5400000">
                                  <a:off x="2380" y="1865"/>
                                  <a:ext cx="855" cy="870"/>
                                </a:xfrm>
                                <a:prstGeom prst="rect">
                                  <a:avLst/>
                                </a:prstGeom>
                                <a:noFill/>
                                <a:ln>
                                  <a:noFill/>
                                </a:ln>
                              </pic:spPr>
                            </pic:pic>
                          </wpg:grpSp>
                          <pic:pic>
                            <pic:nvPicPr>
                              <pic:cNvPr id="20" name="Shape 20"/>
                              <pic:cNvPicPr preferRelativeResize="0"/>
                            </pic:nvPicPr>
                            <pic:blipFill rotWithShape="1">
                              <a:blip r:embed="rId9">
                                <a:alphaModFix/>
                              </a:blip>
                              <a:srcRect b="0" l="0" r="0" t="0"/>
                              <a:stretch/>
                            </pic:blipFill>
                            <pic:spPr>
                              <a:xfrm>
                                <a:off x="3865" y="1544"/>
                                <a:ext cx="4860" cy="194"/>
                              </a:xfrm>
                              <a:prstGeom prst="rect">
                                <a:avLst/>
                              </a:prstGeom>
                              <a:noFill/>
                              <a:ln>
                                <a:noFill/>
                              </a:ln>
                            </pic:spPr>
                          </pic:pic>
                          <wpg:grpSp>
                            <wpg:cNvGrpSpPr/>
                            <wpg:grpSpPr>
                              <a:xfrm rot="5400000">
                                <a:off x="8877" y="1431"/>
                                <a:ext cx="1935" cy="1890"/>
                                <a:chOff x="1978" y="1426"/>
                                <a:chExt cx="1920" cy="1905"/>
                              </a:xfrm>
                            </wpg:grpSpPr>
                            <pic:pic>
                              <pic:nvPicPr>
                                <pic:cNvPr id="22" name="Shape 22"/>
                                <pic:cNvPicPr preferRelativeResize="0"/>
                              </pic:nvPicPr>
                              <pic:blipFill rotWithShape="1">
                                <a:blip r:embed="rId7">
                                  <a:alphaModFix/>
                                </a:blip>
                                <a:srcRect b="0" l="0" r="0" t="0"/>
                                <a:stretch/>
                              </pic:blipFill>
                              <pic:spPr>
                                <a:xfrm rot="-5400000">
                                  <a:off x="1985" y="1418"/>
                                  <a:ext cx="1905" cy="1920"/>
                                </a:xfrm>
                                <a:prstGeom prst="rect">
                                  <a:avLst/>
                                </a:prstGeom>
                                <a:noFill/>
                                <a:ln>
                                  <a:noFill/>
                                </a:ln>
                              </pic:spPr>
                            </pic:pic>
                            <pic:pic>
                              <pic:nvPicPr>
                                <pic:cNvPr id="23" name="Shape 23"/>
                                <pic:cNvPicPr preferRelativeResize="0"/>
                              </pic:nvPicPr>
                              <pic:blipFill rotWithShape="1">
                                <a:blip r:embed="rId8">
                                  <a:alphaModFix/>
                                </a:blip>
                                <a:srcRect b="0" l="0" r="0" t="0"/>
                                <a:stretch/>
                              </pic:blipFill>
                              <pic:spPr>
                                <a:xfrm rot="-5400000">
                                  <a:off x="2380" y="1865"/>
                                  <a:ext cx="855" cy="870"/>
                                </a:xfrm>
                                <a:prstGeom prst="rect">
                                  <a:avLst/>
                                </a:prstGeom>
                                <a:noFill/>
                                <a:ln>
                                  <a:noFill/>
                                </a:ln>
                              </pic:spPr>
                            </pic:pic>
                          </wpg:grpSp>
                          <wpg:grpSp>
                            <wpg:cNvGrpSpPr/>
                            <wpg:grpSpPr>
                              <a:xfrm rot="-5400000">
                                <a:off x="1977" y="13610"/>
                                <a:ext cx="1935" cy="1890"/>
                                <a:chOff x="1978" y="1426"/>
                                <a:chExt cx="1920" cy="1905"/>
                              </a:xfrm>
                            </wpg:grpSpPr>
                            <pic:pic>
                              <pic:nvPicPr>
                                <pic:cNvPr id="25" name="Shape 25"/>
                                <pic:cNvPicPr preferRelativeResize="0"/>
                              </pic:nvPicPr>
                              <pic:blipFill rotWithShape="1">
                                <a:blip r:embed="rId7">
                                  <a:alphaModFix/>
                                </a:blip>
                                <a:srcRect b="0" l="0" r="0" t="0"/>
                                <a:stretch/>
                              </pic:blipFill>
                              <pic:spPr>
                                <a:xfrm rot="-5400000">
                                  <a:off x="1985" y="1418"/>
                                  <a:ext cx="1905" cy="1920"/>
                                </a:xfrm>
                                <a:prstGeom prst="rect">
                                  <a:avLst/>
                                </a:prstGeom>
                                <a:noFill/>
                                <a:ln>
                                  <a:noFill/>
                                </a:ln>
                              </pic:spPr>
                            </pic:pic>
                            <pic:pic>
                              <pic:nvPicPr>
                                <pic:cNvPr id="26" name="Shape 26"/>
                                <pic:cNvPicPr preferRelativeResize="0"/>
                              </pic:nvPicPr>
                              <pic:blipFill rotWithShape="1">
                                <a:blip r:embed="rId8">
                                  <a:alphaModFix/>
                                </a:blip>
                                <a:srcRect b="0" l="0" r="0" t="0"/>
                                <a:stretch/>
                              </pic:blipFill>
                              <pic:spPr>
                                <a:xfrm rot="-5400000">
                                  <a:off x="2380" y="1865"/>
                                  <a:ext cx="855" cy="870"/>
                                </a:xfrm>
                                <a:prstGeom prst="rect">
                                  <a:avLst/>
                                </a:prstGeom>
                                <a:noFill/>
                                <a:ln>
                                  <a:noFill/>
                                </a:ln>
                              </pic:spPr>
                            </pic:pic>
                          </wpg:grpSp>
                          <wpg:grpSp>
                            <wpg:cNvGrpSpPr/>
                            <wpg:grpSpPr>
                              <a:xfrm rot="10800000">
                                <a:off x="8893" y="13603"/>
                                <a:ext cx="1920" cy="1905"/>
                                <a:chOff x="1978" y="1426"/>
                                <a:chExt cx="1920" cy="1905"/>
                              </a:xfrm>
                            </wpg:grpSpPr>
                            <pic:pic>
                              <pic:nvPicPr>
                                <pic:cNvPr id="28" name="Shape 28"/>
                                <pic:cNvPicPr preferRelativeResize="0"/>
                              </pic:nvPicPr>
                              <pic:blipFill rotWithShape="1">
                                <a:blip r:embed="rId7">
                                  <a:alphaModFix/>
                                </a:blip>
                                <a:srcRect b="0" l="0" r="0" t="0"/>
                                <a:stretch/>
                              </pic:blipFill>
                              <pic:spPr>
                                <a:xfrm rot="-5400000">
                                  <a:off x="1985" y="1418"/>
                                  <a:ext cx="1905" cy="1920"/>
                                </a:xfrm>
                                <a:prstGeom prst="rect">
                                  <a:avLst/>
                                </a:prstGeom>
                                <a:noFill/>
                                <a:ln>
                                  <a:noFill/>
                                </a:ln>
                              </pic:spPr>
                            </pic:pic>
                            <pic:pic>
                              <pic:nvPicPr>
                                <pic:cNvPr id="29" name="Shape 29"/>
                                <pic:cNvPicPr preferRelativeResize="0"/>
                              </pic:nvPicPr>
                              <pic:blipFill rotWithShape="1">
                                <a:blip r:embed="rId8">
                                  <a:alphaModFix/>
                                </a:blip>
                                <a:srcRect b="0" l="0" r="0" t="0"/>
                                <a:stretch/>
                              </pic:blipFill>
                              <pic:spPr>
                                <a:xfrm rot="-5400000">
                                  <a:off x="2380" y="1865"/>
                                  <a:ext cx="855" cy="870"/>
                                </a:xfrm>
                                <a:prstGeom prst="rect">
                                  <a:avLst/>
                                </a:prstGeom>
                                <a:noFill/>
                                <a:ln>
                                  <a:noFill/>
                                </a:ln>
                              </pic:spPr>
                            </pic:pic>
                          </wpg:grpSp>
                          <pic:pic>
                            <pic:nvPicPr>
                              <pic:cNvPr id="30" name="Shape 30"/>
                              <pic:cNvPicPr preferRelativeResize="0"/>
                            </pic:nvPicPr>
                            <pic:blipFill rotWithShape="1">
                              <a:blip r:embed="rId10">
                                <a:alphaModFix/>
                              </a:blip>
                              <a:srcRect b="0" l="0" r="0" t="0"/>
                              <a:stretch/>
                            </pic:blipFill>
                            <pic:spPr>
                              <a:xfrm>
                                <a:off x="10525" y="3323"/>
                                <a:ext cx="140" cy="10339"/>
                              </a:xfrm>
                              <a:prstGeom prst="rect">
                                <a:avLst/>
                              </a:prstGeom>
                              <a:noFill/>
                              <a:ln>
                                <a:noFill/>
                              </a:ln>
                            </pic:spPr>
                          </pic:pic>
                          <pic:pic>
                            <pic:nvPicPr>
                              <pic:cNvPr id="31" name="Shape 31"/>
                              <pic:cNvPicPr preferRelativeResize="0"/>
                            </pic:nvPicPr>
                            <pic:blipFill rotWithShape="1">
                              <a:blip r:embed="rId11">
                                <a:alphaModFix/>
                              </a:blip>
                              <a:srcRect b="0" l="0" r="0" t="0"/>
                              <a:stretch/>
                            </pic:blipFill>
                            <pic:spPr>
                              <a:xfrm>
                                <a:off x="2125" y="3323"/>
                                <a:ext cx="140" cy="10339"/>
                              </a:xfrm>
                              <a:prstGeom prst="rect">
                                <a:avLst/>
                              </a:prstGeom>
                              <a:noFill/>
                              <a:ln>
                                <a:noFill/>
                              </a:ln>
                            </pic:spPr>
                          </pic:pic>
                          <pic:pic>
                            <pic:nvPicPr>
                              <pic:cNvPr id="32" name="Shape 32"/>
                              <pic:cNvPicPr preferRelativeResize="0"/>
                            </pic:nvPicPr>
                            <pic:blipFill rotWithShape="1">
                              <a:blip r:embed="rId9">
                                <a:alphaModFix/>
                              </a:blip>
                              <a:srcRect b="0" l="0" r="0" t="0"/>
                              <a:stretch/>
                            </pic:blipFill>
                            <pic:spPr>
                              <a:xfrm>
                                <a:off x="3940" y="15149"/>
                                <a:ext cx="4860" cy="194"/>
                              </a:xfrm>
                              <a:prstGeom prst="rect">
                                <a:avLst/>
                              </a:prstGeom>
                              <a:noFill/>
                              <a:ln>
                                <a:noFill/>
                              </a:ln>
                            </pic:spPr>
                          </pic:pic>
                        </wpg:grpSp>
                      </wpg:grpSp>
                    </wpg:wgp>
                  </a:graphicData>
                </a:graphic>
              </wp:anchor>
            </w:drawing>
          </mc:Choice>
          <mc:Fallback>
            <w:drawing>
              <wp:anchor allowOverlap="1" behindDoc="1" distB="0" distT="0" distL="0" distR="0" hidden="0" layoutInCell="1" locked="0" relativeHeight="0" simplePos="0">
                <wp:simplePos x="0" y="0"/>
                <wp:positionH relativeFrom="column">
                  <wp:posOffset>-177799</wp:posOffset>
                </wp:positionH>
                <wp:positionV relativeFrom="paragraph">
                  <wp:posOffset>0</wp:posOffset>
                </wp:positionV>
                <wp:extent cx="6583363" cy="9220200"/>
                <wp:effectExtent b="0" l="0" r="0" t="0"/>
                <wp:wrapNone/>
                <wp:docPr id="1924610615"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583363" cy="9220200"/>
                        </a:xfrm>
                        <a:prstGeom prst="rect"/>
                        <a:ln/>
                      </pic:spPr>
                    </pic:pic>
                  </a:graphicData>
                </a:graphic>
              </wp:anchor>
            </w:drawing>
          </mc:Fallback>
        </mc:AlternateContent>
      </w:r>
    </w:p>
    <w:p w:rsidR="00000000" w:rsidDel="00000000" w:rsidP="00000000" w:rsidRDefault="00000000" w:rsidRPr="00000000" w14:paraId="00000002">
      <w:pPr>
        <w:widowControl w:val="1"/>
        <w:spacing w:after="0" w:line="276" w:lineRule="auto"/>
        <w:jc w:val="center"/>
        <w:rPr>
          <w:sz w:val="28"/>
          <w:szCs w:val="28"/>
        </w:rPr>
      </w:pPr>
      <w:bookmarkStart w:colFirst="0" w:colLast="0" w:name="_heading=h.gjdgxs" w:id="1"/>
      <w:bookmarkEnd w:id="1"/>
      <w:r w:rsidDel="00000000" w:rsidR="00000000" w:rsidRPr="00000000">
        <w:rPr>
          <w:sz w:val="28"/>
          <w:szCs w:val="28"/>
          <w:rtl w:val="0"/>
        </w:rPr>
        <w:t xml:space="preserve">ĐẠI HỌC HUẾ</w:t>
      </w:r>
    </w:p>
    <w:p w:rsidR="00000000" w:rsidDel="00000000" w:rsidP="00000000" w:rsidRDefault="00000000" w:rsidRPr="00000000" w14:paraId="00000003">
      <w:pPr>
        <w:pStyle w:val="Heading1"/>
        <w:keepNext w:val="1"/>
        <w:widowControl w:val="1"/>
        <w:spacing w:after="0" w:before="0" w:line="276" w:lineRule="auto"/>
        <w:ind w:right="0"/>
        <w:rPr/>
      </w:pPr>
      <w:bookmarkStart w:colFirst="0" w:colLast="0" w:name="_heading=h.ybc2v65um048" w:id="2"/>
      <w:bookmarkEnd w:id="2"/>
      <w:r w:rsidDel="00000000" w:rsidR="00000000" w:rsidRPr="00000000">
        <w:rPr>
          <w:sz w:val="28"/>
          <w:szCs w:val="28"/>
          <w:rtl w:val="0"/>
        </w:rPr>
        <w:t xml:space="preserve">KHOA KỸ THUẬT VÀ CÔNG NGHỆ</w:t>
      </w:r>
      <w:r w:rsidDel="00000000" w:rsidR="00000000" w:rsidRPr="00000000">
        <w:rPr>
          <w:rtl w:val="0"/>
        </w:rPr>
      </w:r>
    </w:p>
    <w:p w:rsidR="00000000" w:rsidDel="00000000" w:rsidP="00000000" w:rsidRDefault="00000000" w:rsidRPr="00000000" w14:paraId="00000004">
      <w:pPr>
        <w:widowControl w:val="1"/>
        <w:spacing w:after="0" w:before="0" w:line="276" w:lineRule="auto"/>
        <w:jc w:val="center"/>
        <w:rPr>
          <w:sz w:val="22"/>
          <w:szCs w:val="22"/>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5">
      <w:pPr>
        <w:widowControl w:val="1"/>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06">
      <w:pPr>
        <w:widowControl w:val="1"/>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07">
      <w:pPr>
        <w:widowControl w:val="1"/>
        <w:spacing w:after="0" w:before="0" w:line="360" w:lineRule="auto"/>
        <w:jc w:val="center"/>
        <w:rPr>
          <w:sz w:val="56"/>
          <w:szCs w:val="56"/>
        </w:rPr>
      </w:pPr>
      <w:r w:rsidDel="00000000" w:rsidR="00000000" w:rsidRPr="00000000">
        <w:rPr>
          <w:b w:val="1"/>
          <w:sz w:val="56"/>
          <w:szCs w:val="56"/>
        </w:rPr>
        <w:drawing>
          <wp:inline distB="0" distT="0" distL="114300" distR="114300">
            <wp:extent cx="2115820" cy="1464310"/>
            <wp:effectExtent b="0" l="0" r="0" t="0"/>
            <wp:docPr id="19246106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115820" cy="146431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1"/>
        <w:spacing w:after="0" w:before="0" w:line="360" w:lineRule="auto"/>
        <w:jc w:val="center"/>
        <w:rPr>
          <w:sz w:val="56"/>
          <w:szCs w:val="56"/>
        </w:rPr>
      </w:pPr>
      <w:r w:rsidDel="00000000" w:rsidR="00000000" w:rsidRPr="00000000">
        <w:rPr>
          <w:rtl w:val="0"/>
        </w:rPr>
      </w:r>
    </w:p>
    <w:p w:rsidR="00000000" w:rsidDel="00000000" w:rsidP="00000000" w:rsidRDefault="00000000" w:rsidRPr="00000000" w14:paraId="00000009">
      <w:pPr>
        <w:widowControl w:val="1"/>
        <w:spacing w:after="0" w:before="0" w:line="276" w:lineRule="auto"/>
        <w:jc w:val="center"/>
        <w:rPr>
          <w:sz w:val="50"/>
          <w:szCs w:val="50"/>
        </w:rPr>
      </w:pPr>
      <w:r w:rsidDel="00000000" w:rsidR="00000000" w:rsidRPr="00000000">
        <w:rPr>
          <w:b w:val="1"/>
          <w:sz w:val="50"/>
          <w:szCs w:val="50"/>
          <w:rtl w:val="0"/>
        </w:rPr>
        <w:t xml:space="preserve">ĐỀ CƯƠNG</w:t>
      </w:r>
      <w:r w:rsidDel="00000000" w:rsidR="00000000" w:rsidRPr="00000000">
        <w:rPr>
          <w:rtl w:val="0"/>
        </w:rPr>
      </w:r>
    </w:p>
    <w:p w:rsidR="00000000" w:rsidDel="00000000" w:rsidP="00000000" w:rsidRDefault="00000000" w:rsidRPr="00000000" w14:paraId="0000000A">
      <w:pPr>
        <w:widowControl w:val="1"/>
        <w:spacing w:after="0" w:before="0" w:line="276" w:lineRule="auto"/>
        <w:jc w:val="center"/>
        <w:rPr>
          <w:sz w:val="60"/>
          <w:szCs w:val="60"/>
        </w:rPr>
      </w:pPr>
      <w:r w:rsidDel="00000000" w:rsidR="00000000" w:rsidRPr="00000000">
        <w:rPr>
          <w:b w:val="1"/>
          <w:sz w:val="60"/>
          <w:szCs w:val="60"/>
          <w:rtl w:val="0"/>
        </w:rPr>
        <w:t xml:space="preserve">KHÓA LUẬN TỐT NGHIỆP</w:t>
      </w:r>
      <w:r w:rsidDel="00000000" w:rsidR="00000000" w:rsidRPr="00000000">
        <w:rPr>
          <w:rtl w:val="0"/>
        </w:rPr>
      </w:r>
    </w:p>
    <w:p w:rsidR="00000000" w:rsidDel="00000000" w:rsidP="00000000" w:rsidRDefault="00000000" w:rsidRPr="00000000" w14:paraId="0000000B">
      <w:pPr>
        <w:widowControl w:val="1"/>
        <w:spacing w:after="0" w:before="0" w:line="276" w:lineRule="auto"/>
        <w:ind w:left="180" w:firstLine="0"/>
        <w:jc w:val="center"/>
        <w:rPr>
          <w:b w:val="1"/>
          <w:sz w:val="40"/>
          <w:szCs w:val="40"/>
        </w:rPr>
      </w:pPr>
      <w:r w:rsidDel="00000000" w:rsidR="00000000" w:rsidRPr="00000000">
        <w:rPr>
          <w:b w:val="1"/>
          <w:sz w:val="40"/>
          <w:szCs w:val="40"/>
          <w:rtl w:val="0"/>
        </w:rPr>
        <w:t xml:space="preserve">Ngành Khoa học dữ liệu và Trí tuệ nhân tạo</w:t>
      </w:r>
    </w:p>
    <w:p w:rsidR="00000000" w:rsidDel="00000000" w:rsidP="00000000" w:rsidRDefault="00000000" w:rsidRPr="00000000" w14:paraId="0000000C">
      <w:pPr>
        <w:widowControl w:val="1"/>
        <w:spacing w:after="0" w:before="0" w:line="276" w:lineRule="auto"/>
        <w:ind w:left="180" w:firstLine="0"/>
        <w:jc w:val="center"/>
        <w:rPr>
          <w:sz w:val="40"/>
          <w:szCs w:val="40"/>
        </w:rPr>
      </w:pPr>
      <w:r w:rsidDel="00000000" w:rsidR="00000000" w:rsidRPr="00000000">
        <w:rPr>
          <w:b w:val="1"/>
          <w:sz w:val="40"/>
          <w:szCs w:val="40"/>
          <w:rtl w:val="0"/>
        </w:rPr>
        <w:t xml:space="preserve">Khóa 1</w:t>
      </w:r>
      <w:r w:rsidDel="00000000" w:rsidR="00000000" w:rsidRPr="00000000">
        <w:rPr>
          <w:rtl w:val="0"/>
        </w:rPr>
      </w:r>
    </w:p>
    <w:p w:rsidR="00000000" w:rsidDel="00000000" w:rsidP="00000000" w:rsidRDefault="00000000" w:rsidRPr="00000000" w14:paraId="0000000D">
      <w:pPr>
        <w:widowControl w:val="1"/>
        <w:tabs>
          <w:tab w:val="left" w:leader="none" w:pos="9354"/>
        </w:tabs>
        <w:spacing w:after="0" w:before="0" w:lineRule="auto"/>
        <w:ind w:firstLine="284"/>
        <w:jc w:val="both"/>
        <w:rPr>
          <w:sz w:val="40"/>
          <w:szCs w:val="40"/>
        </w:rPr>
      </w:pPr>
      <w:r w:rsidDel="00000000" w:rsidR="00000000" w:rsidRPr="00000000">
        <w:rPr>
          <w:rtl w:val="0"/>
        </w:rPr>
      </w:r>
    </w:p>
    <w:p w:rsidR="00000000" w:rsidDel="00000000" w:rsidP="00000000" w:rsidRDefault="00000000" w:rsidRPr="00000000" w14:paraId="0000000E">
      <w:pPr>
        <w:widowControl w:val="1"/>
        <w:tabs>
          <w:tab w:val="left" w:leader="none" w:pos="9354"/>
        </w:tabs>
        <w:spacing w:after="0" w:before="0" w:lineRule="auto"/>
        <w:ind w:firstLine="284"/>
        <w:rPr>
          <w:sz w:val="40"/>
          <w:szCs w:val="40"/>
        </w:rPr>
      </w:pPr>
      <w:r w:rsidDel="00000000" w:rsidR="00000000" w:rsidRPr="00000000">
        <w:rPr>
          <w:i w:val="1"/>
          <w:sz w:val="40"/>
          <w:szCs w:val="40"/>
          <w:rtl w:val="0"/>
        </w:rPr>
        <w:t xml:space="preserve">Tên đề tài: </w:t>
        <w:tab/>
      </w:r>
      <w:r w:rsidDel="00000000" w:rsidR="00000000" w:rsidRPr="00000000">
        <w:rPr>
          <w:rtl w:val="0"/>
        </w:rPr>
      </w:r>
    </w:p>
    <w:p w:rsidR="00000000" w:rsidDel="00000000" w:rsidP="00000000" w:rsidRDefault="00000000" w:rsidRPr="00000000" w14:paraId="0000000F">
      <w:pPr>
        <w:widowControl w:val="1"/>
        <w:tabs>
          <w:tab w:val="left" w:leader="none" w:pos="9354"/>
        </w:tabs>
        <w:spacing w:after="0" w:before="0" w:lineRule="auto"/>
        <w:ind w:left="-283.46456692913375" w:firstLine="285"/>
        <w:jc w:val="both"/>
        <w:rPr>
          <w:sz w:val="40"/>
          <w:szCs w:val="40"/>
        </w:rPr>
      </w:pPr>
      <w:r w:rsidDel="00000000" w:rsidR="00000000" w:rsidRPr="00000000">
        <w:rPr>
          <w:i w:val="1"/>
          <w:sz w:val="40"/>
          <w:szCs w:val="40"/>
          <w:rtl w:val="0"/>
        </w:rPr>
        <w:tab/>
      </w:r>
      <w:r w:rsidDel="00000000" w:rsidR="00000000" w:rsidRPr="00000000">
        <w:rPr>
          <w:rtl w:val="0"/>
        </w:rPr>
      </w:r>
    </w:p>
    <w:p w:rsidR="00000000" w:rsidDel="00000000" w:rsidP="00000000" w:rsidRDefault="00000000" w:rsidRPr="00000000" w14:paraId="00000010">
      <w:pPr>
        <w:widowControl w:val="1"/>
        <w:spacing w:after="0" w:before="0" w:line="360" w:lineRule="auto"/>
        <w:ind w:left="1701" w:firstLine="0"/>
        <w:rPr>
          <w:sz w:val="36"/>
          <w:szCs w:val="36"/>
        </w:rPr>
      </w:pPr>
      <w:r w:rsidDel="00000000" w:rsidR="00000000" w:rsidRPr="00000000">
        <w:rPr>
          <w:rtl w:val="0"/>
        </w:rPr>
      </w:r>
    </w:p>
    <w:p w:rsidR="00000000" w:rsidDel="00000000" w:rsidP="00000000" w:rsidRDefault="00000000" w:rsidRPr="00000000" w14:paraId="00000011">
      <w:pPr>
        <w:widowControl w:val="1"/>
        <w:spacing w:after="0" w:before="0" w:line="360" w:lineRule="auto"/>
        <w:ind w:firstLine="1418"/>
        <w:rPr>
          <w:sz w:val="32"/>
          <w:szCs w:val="32"/>
        </w:rPr>
      </w:pPr>
      <w:r w:rsidDel="00000000" w:rsidR="00000000" w:rsidRPr="00000000">
        <w:rPr>
          <w:b w:val="1"/>
          <w:sz w:val="32"/>
          <w:szCs w:val="32"/>
          <w:rtl w:val="0"/>
        </w:rPr>
        <w:t xml:space="preserve">Giảng viên hướng dẫn:</w:t>
      </w:r>
      <w:r w:rsidDel="00000000" w:rsidR="00000000" w:rsidRPr="00000000">
        <w:rPr>
          <w:sz w:val="32"/>
          <w:szCs w:val="32"/>
          <w:rtl w:val="0"/>
        </w:rPr>
        <w:t xml:space="preserve"> </w:t>
      </w:r>
      <w:r w:rsidDel="00000000" w:rsidR="00000000" w:rsidRPr="00000000">
        <w:rPr>
          <w:b w:val="1"/>
          <w:sz w:val="32"/>
          <w:szCs w:val="32"/>
          <w:rtl w:val="0"/>
        </w:rPr>
        <w:t xml:space="preserve">Nguyễn Văn A</w:t>
      </w:r>
      <w:r w:rsidDel="00000000" w:rsidR="00000000" w:rsidRPr="00000000">
        <w:rPr>
          <w:rtl w:val="0"/>
        </w:rPr>
      </w:r>
    </w:p>
    <w:p w:rsidR="00000000" w:rsidDel="00000000" w:rsidP="00000000" w:rsidRDefault="00000000" w:rsidRPr="00000000" w14:paraId="00000012">
      <w:pPr>
        <w:widowControl w:val="1"/>
        <w:spacing w:after="0" w:before="0" w:line="360" w:lineRule="auto"/>
        <w:ind w:firstLine="1418"/>
        <w:rPr>
          <w:sz w:val="32"/>
          <w:szCs w:val="32"/>
        </w:rPr>
      </w:pPr>
      <w:r w:rsidDel="00000000" w:rsidR="00000000" w:rsidRPr="00000000">
        <w:rPr>
          <w:b w:val="1"/>
          <w:sz w:val="32"/>
          <w:szCs w:val="32"/>
          <w:rtl w:val="0"/>
        </w:rPr>
        <w:t xml:space="preserve">Sinh viên thực hiện: </w:t>
        <w:tab/>
        <w:t xml:space="preserve">  </w:t>
      </w:r>
      <w:r w:rsidDel="00000000" w:rsidR="00000000" w:rsidRPr="00000000">
        <w:rPr>
          <w:sz w:val="32"/>
          <w:szCs w:val="32"/>
          <w:rtl w:val="0"/>
        </w:rPr>
        <w:t xml:space="preserve">1. Nguyễn Thị Hồng B</w:t>
      </w:r>
    </w:p>
    <w:p w:rsidR="00000000" w:rsidDel="00000000" w:rsidP="00000000" w:rsidRDefault="00000000" w:rsidRPr="00000000" w14:paraId="00000013">
      <w:pPr>
        <w:widowControl w:val="1"/>
        <w:tabs>
          <w:tab w:val="left" w:leader="none" w:pos="1985"/>
        </w:tabs>
        <w:spacing w:after="0" w:before="0" w:line="360" w:lineRule="auto"/>
        <w:rPr>
          <w:sz w:val="32"/>
          <w:szCs w:val="32"/>
        </w:rPr>
      </w:pPr>
      <w:r w:rsidDel="00000000" w:rsidR="00000000" w:rsidRPr="00000000">
        <w:rPr>
          <w:sz w:val="32"/>
          <w:szCs w:val="32"/>
          <w:rtl w:val="0"/>
        </w:rPr>
        <w:tab/>
        <w:tab/>
        <w:tab/>
        <w:tab/>
        <w:tab/>
        <w:t xml:space="preserve">  2. Nguyễn Hữu C</w:t>
      </w:r>
    </w:p>
    <w:p w:rsidR="00000000" w:rsidDel="00000000" w:rsidP="00000000" w:rsidRDefault="00000000" w:rsidRPr="00000000" w14:paraId="00000014">
      <w:pPr>
        <w:widowControl w:val="1"/>
        <w:tabs>
          <w:tab w:val="left" w:leader="none" w:pos="1985"/>
        </w:tabs>
        <w:spacing w:after="0" w:before="0" w:line="360" w:lineRule="auto"/>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Lớp: </w:t>
      </w:r>
      <w:r w:rsidDel="00000000" w:rsidR="00000000" w:rsidRPr="00000000">
        <w:rPr>
          <w:rtl w:val="0"/>
        </w:rPr>
      </w:r>
    </w:p>
    <w:p w:rsidR="00000000" w:rsidDel="00000000" w:rsidP="00000000" w:rsidRDefault="00000000" w:rsidRPr="00000000" w14:paraId="00000015">
      <w:pPr>
        <w:widowControl w:val="1"/>
        <w:spacing w:after="0" w:before="0" w:line="360" w:lineRule="auto"/>
        <w:ind w:firstLine="720"/>
        <w:rPr>
          <w:sz w:val="32"/>
          <w:szCs w:val="32"/>
        </w:rPr>
      </w:pPr>
      <w:r w:rsidDel="00000000" w:rsidR="00000000" w:rsidRPr="00000000">
        <w:rPr>
          <w:rtl w:val="0"/>
        </w:rPr>
      </w:r>
    </w:p>
    <w:p w:rsidR="00000000" w:rsidDel="00000000" w:rsidP="00000000" w:rsidRDefault="00000000" w:rsidRPr="00000000" w14:paraId="00000016">
      <w:pPr>
        <w:widowControl w:val="1"/>
        <w:numPr>
          <w:ilvl w:val="0"/>
          <w:numId w:val="3"/>
        </w:numPr>
        <w:spacing w:after="0" w:before="0" w:line="240" w:lineRule="auto"/>
        <w:ind w:left="567" w:hanging="283"/>
        <w:jc w:val="both"/>
        <w:rPr>
          <w:sz w:val="24"/>
          <w:szCs w:val="24"/>
        </w:rPr>
      </w:pPr>
      <w:r w:rsidDel="00000000" w:rsidR="00000000" w:rsidRPr="00000000">
        <w:rPr>
          <w:rtl w:val="0"/>
        </w:rPr>
      </w:r>
    </w:p>
    <w:p w:rsidR="00000000" w:rsidDel="00000000" w:rsidP="00000000" w:rsidRDefault="00000000" w:rsidRPr="00000000" w14:paraId="00000017">
      <w:pPr>
        <w:rPr>
          <w:b w:val="1"/>
          <w:sz w:val="40"/>
          <w:szCs w:val="40"/>
        </w:rPr>
      </w:pPr>
      <w:r w:rsidDel="00000000" w:rsidR="00000000" w:rsidRPr="00000000">
        <w:rPr>
          <w:rtl w:val="0"/>
        </w:rPr>
      </w:r>
    </w:p>
    <w:p w:rsidR="00000000" w:rsidDel="00000000" w:rsidP="00000000" w:rsidRDefault="00000000" w:rsidRPr="00000000" w14:paraId="00000018">
      <w:pPr>
        <w:pStyle w:val="Heading1"/>
        <w:spacing w:before="120" w:lineRule="auto"/>
        <w:ind w:left="3" w:firstLine="0"/>
        <w:rPr>
          <w:sz w:val="26"/>
          <w:szCs w:val="26"/>
        </w:rPr>
      </w:pPr>
      <w:r w:rsidDel="00000000" w:rsidR="00000000" w:rsidRPr="00000000">
        <w:rPr>
          <w:sz w:val="26"/>
          <w:szCs w:val="26"/>
          <w:rtl w:val="0"/>
        </w:rPr>
        <w:t xml:space="preserve">MỞ ĐẦU</w:t>
      </w:r>
    </w:p>
    <w:p w:rsidR="00000000" w:rsidDel="00000000" w:rsidP="00000000" w:rsidRDefault="00000000" w:rsidRPr="00000000" w14:paraId="00000019">
      <w:pPr>
        <w:pStyle w:val="Heading2"/>
        <w:numPr>
          <w:ilvl w:val="1"/>
          <w:numId w:val="12"/>
        </w:numPr>
        <w:tabs>
          <w:tab w:val="left" w:leader="none" w:pos="878"/>
        </w:tabs>
        <w:ind w:left="878" w:hanging="720"/>
        <w:rPr>
          <w:sz w:val="26"/>
          <w:szCs w:val="26"/>
        </w:rPr>
      </w:pPr>
      <w:r w:rsidDel="00000000" w:rsidR="00000000" w:rsidRPr="00000000">
        <w:rPr>
          <w:sz w:val="26"/>
          <w:szCs w:val="26"/>
          <w:rtl w:val="0"/>
        </w:rPr>
        <w:t xml:space="preserve">Tính cấp thiết của đề tài khóa luận</w:t>
      </w:r>
    </w:p>
    <w:p w:rsidR="00000000" w:rsidDel="00000000" w:rsidP="00000000" w:rsidRDefault="00000000" w:rsidRPr="00000000" w14:paraId="0000001A">
      <w:pPr>
        <w:pStyle w:val="Heading2"/>
        <w:numPr>
          <w:ilvl w:val="1"/>
          <w:numId w:val="12"/>
        </w:numPr>
        <w:tabs>
          <w:tab w:val="left" w:leader="none" w:pos="878"/>
        </w:tabs>
        <w:ind w:left="878" w:hanging="718"/>
        <w:rPr>
          <w:sz w:val="26"/>
          <w:szCs w:val="26"/>
        </w:rPr>
      </w:pPr>
      <w:r w:rsidDel="00000000" w:rsidR="00000000" w:rsidRPr="00000000">
        <w:rPr>
          <w:sz w:val="26"/>
          <w:szCs w:val="26"/>
          <w:rtl w:val="0"/>
        </w:rPr>
        <w:t xml:space="preserve">Mục tiêu của khóa luận</w:t>
      </w:r>
    </w:p>
    <w:p w:rsidR="00000000" w:rsidDel="00000000" w:rsidP="00000000" w:rsidRDefault="00000000" w:rsidRPr="00000000" w14:paraId="0000001B">
      <w:pPr>
        <w:pStyle w:val="Heading2"/>
        <w:numPr>
          <w:ilvl w:val="1"/>
          <w:numId w:val="12"/>
        </w:numPr>
        <w:tabs>
          <w:tab w:val="left" w:leader="none" w:pos="880"/>
        </w:tabs>
        <w:ind w:left="880" w:hanging="720"/>
        <w:rPr>
          <w:sz w:val="26"/>
          <w:szCs w:val="26"/>
        </w:rPr>
      </w:pPr>
      <w:r w:rsidDel="00000000" w:rsidR="00000000" w:rsidRPr="00000000">
        <w:rPr>
          <w:sz w:val="26"/>
          <w:szCs w:val="26"/>
          <w:rtl w:val="0"/>
        </w:rPr>
        <w:t xml:space="preserve">Cấu trúc của khóa luận</w:t>
      </w:r>
    </w:p>
    <w:p w:rsidR="00000000" w:rsidDel="00000000" w:rsidP="00000000" w:rsidRDefault="00000000" w:rsidRPr="00000000" w14:paraId="0000001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before="120" w:lineRule="auto"/>
        <w:rPr>
          <w:sz w:val="26"/>
          <w:szCs w:val="26"/>
        </w:rPr>
      </w:pPr>
      <w:r w:rsidDel="00000000" w:rsidR="00000000" w:rsidRPr="00000000">
        <w:rPr>
          <w:sz w:val="26"/>
          <w:szCs w:val="26"/>
          <w:rtl w:val="0"/>
        </w:rPr>
        <w:t xml:space="preserve">CHƯƠNG 1: TỔNG QUAN VỀ NGHIÊN CỨU</w:t>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0" w:right="174" w:firstLine="0"/>
        <w:jc w:val="both"/>
        <w:rPr>
          <w:b w:val="1"/>
        </w:rPr>
      </w:pPr>
      <w:r w:rsidDel="00000000" w:rsidR="00000000" w:rsidRPr="00000000">
        <w:rPr>
          <w:b w:val="1"/>
          <w:rtl w:val="0"/>
        </w:rPr>
        <w:t xml:space="preserve">1.1. Tổng quan tình hình nghiên cứu trong và ngoài nước</w:t>
      </w:r>
    </w:p>
    <w:p w:rsidR="00000000" w:rsidDel="00000000" w:rsidP="00000000" w:rsidRDefault="00000000" w:rsidRPr="00000000" w14:paraId="0000001F">
      <w:pPr>
        <w:ind w:left="0" w:right="174" w:firstLine="0"/>
        <w:jc w:val="both"/>
        <w:rPr>
          <w:b w:val="1"/>
        </w:rPr>
      </w:pPr>
      <w:r w:rsidDel="00000000" w:rsidR="00000000" w:rsidRPr="00000000">
        <w:rPr>
          <w:b w:val="1"/>
          <w:rtl w:val="0"/>
        </w:rPr>
        <w:t xml:space="preserve">1.2. Cơ sở lý thuyết</w:t>
      </w:r>
    </w:p>
    <w:p w:rsidR="00000000" w:rsidDel="00000000" w:rsidP="00000000" w:rsidRDefault="00000000" w:rsidRPr="00000000" w14:paraId="00000020">
      <w:pPr>
        <w:ind w:right="174" w:firstLine="720"/>
        <w:jc w:val="both"/>
        <w:rPr>
          <w:b w:val="1"/>
        </w:rPr>
      </w:pPr>
      <w:r w:rsidDel="00000000" w:rsidR="00000000" w:rsidRPr="00000000">
        <w:rPr>
          <w:b w:val="1"/>
          <w:rtl w:val="0"/>
        </w:rPr>
        <w:t xml:space="preserve">1.2.1. Dự đoán giá cổ phiếu: </w:t>
      </w:r>
    </w:p>
    <w:p w:rsidR="00000000" w:rsidDel="00000000" w:rsidP="00000000" w:rsidRDefault="00000000" w:rsidRPr="00000000" w14:paraId="00000021">
      <w:pPr>
        <w:ind w:right="174" w:firstLine="720"/>
        <w:jc w:val="both"/>
        <w:rPr/>
      </w:pPr>
      <w:r w:rsidDel="00000000" w:rsidR="00000000" w:rsidRPr="00000000">
        <w:rPr>
          <w:rtl w:val="0"/>
        </w:rPr>
        <w:t xml:space="preserve">Xem lại các công trình trước đây về các mô hình và kỹ thuật dự đoán giá cổ phiếu. Tập trung vào các mô hình thống kê truyền thống (ví dụ: ARIMA) và các mô hình học máy (ví dụ: LSTM, Prophet).</w:t>
      </w:r>
    </w:p>
    <w:p w:rsidR="00000000" w:rsidDel="00000000" w:rsidP="00000000" w:rsidRDefault="00000000" w:rsidRPr="00000000" w14:paraId="00000022">
      <w:pPr>
        <w:ind w:left="720" w:right="174" w:firstLine="0"/>
        <w:jc w:val="both"/>
        <w:rPr>
          <w:b w:val="1"/>
        </w:rPr>
      </w:pPr>
      <w:r w:rsidDel="00000000" w:rsidR="00000000" w:rsidRPr="00000000">
        <w:rPr>
          <w:b w:val="1"/>
          <w:rtl w:val="0"/>
        </w:rPr>
        <w:t xml:space="preserve">ARIMA</w:t>
      </w:r>
    </w:p>
    <w:p w:rsidR="00000000" w:rsidDel="00000000" w:rsidP="00000000" w:rsidRDefault="00000000" w:rsidRPr="00000000" w14:paraId="00000023">
      <w:pPr>
        <w:ind w:left="720" w:right="174" w:firstLine="0"/>
        <w:jc w:val="both"/>
        <w:rPr>
          <w:b w:val="1"/>
        </w:rPr>
      </w:pPr>
      <w:r w:rsidDel="00000000" w:rsidR="00000000" w:rsidRPr="00000000">
        <w:rPr>
          <w:b w:val="1"/>
          <w:rtl w:val="0"/>
        </w:rPr>
        <w:t xml:space="preserve">Prophet</w:t>
      </w:r>
    </w:p>
    <w:p w:rsidR="00000000" w:rsidDel="00000000" w:rsidP="00000000" w:rsidRDefault="00000000" w:rsidRPr="00000000" w14:paraId="00000024">
      <w:pPr>
        <w:ind w:left="720" w:right="174" w:firstLine="0"/>
        <w:jc w:val="both"/>
        <w:rPr/>
      </w:pPr>
      <w:r w:rsidDel="00000000" w:rsidR="00000000" w:rsidRPr="00000000">
        <w:rPr>
          <w:b w:val="1"/>
          <w:rtl w:val="0"/>
        </w:rPr>
        <w:t xml:space="preserve">LSTM</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0" w:right="174" w:firstLine="720"/>
        <w:jc w:val="both"/>
        <w:rPr>
          <w:b w:val="1"/>
        </w:rPr>
      </w:pPr>
      <w:r w:rsidDel="00000000" w:rsidR="00000000" w:rsidRPr="00000000">
        <w:rPr>
          <w:b w:val="1"/>
          <w:rtl w:val="0"/>
        </w:rPr>
        <w:t xml:space="preserve">1.2.2. Ngành CNTT (Ngân hàng, đầu tư…) trên thị trường chứng khoán: </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0" w:right="174" w:firstLine="720"/>
        <w:jc w:val="both"/>
        <w:rPr/>
      </w:pPr>
      <w:r w:rsidDel="00000000" w:rsidR="00000000" w:rsidRPr="00000000">
        <w:rPr>
          <w:rtl w:val="0"/>
        </w:rPr>
        <w:t xml:space="preserve">Khám phá các đặc điểm riêng biệt về hiệu suất cổ phiếu của các công ty CNTT (ngân hàng, đầu tư) so với các ngành khác.</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0" w:right="174" w:firstLine="720"/>
        <w:jc w:val="both"/>
        <w:rPr>
          <w:b w:val="1"/>
        </w:rPr>
      </w:pPr>
      <w:r w:rsidDel="00000000" w:rsidR="00000000" w:rsidRPr="00000000">
        <w:rPr>
          <w:b w:val="1"/>
          <w:rtl w:val="0"/>
        </w:rPr>
        <w:t xml:space="preserve">1.2.3. Thách thức trong dự đoán giá cổ phiếu</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0" w:right="174" w:firstLine="720"/>
        <w:jc w:val="both"/>
        <w:rPr/>
      </w:pPr>
      <w:r w:rsidDel="00000000" w:rsidR="00000000" w:rsidRPr="00000000">
        <w:rPr>
          <w:rtl w:val="0"/>
        </w:rPr>
        <w:t xml:space="preserve">Thảo luận về những thách thức chung trong việc dự đoán giá cổ phiếu, bao gồm biến động dữ liệu, các yếu tố bên ngoài và các bất thường của thị trường.</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160" w:right="174" w:firstLine="0"/>
        <w:jc w:val="both"/>
        <w:rPr>
          <w:b w:val="1"/>
          <w:color w:val="000000"/>
        </w:rPr>
      </w:pPr>
      <w:r w:rsidDel="00000000" w:rsidR="00000000" w:rsidRPr="00000000">
        <w:rPr>
          <w:b w:val="1"/>
          <w:rtl w:val="0"/>
        </w:rPr>
        <w:t xml:space="preserve">1.3</w:t>
      </w:r>
      <w:r w:rsidDel="00000000" w:rsidR="00000000" w:rsidRPr="00000000">
        <w:rPr>
          <w:b w:val="1"/>
          <w:color w:val="000000"/>
          <w:rtl w:val="0"/>
        </w:rPr>
        <w:t xml:space="preserve">. Tổng kết phần tổng quan</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160" w:right="174" w:firstLine="367"/>
        <w:jc w:val="both"/>
        <w:rPr>
          <w:color w:val="000000"/>
        </w:rPr>
        <w:sectPr>
          <w:pgSz w:h="15840" w:w="12240" w:orient="portrait"/>
          <w:pgMar w:bottom="280" w:top="850.3937007874016" w:left="1280" w:right="1260" w:header="720" w:footer="720"/>
          <w:pgNumType w:start="1"/>
        </w:sectPr>
      </w:pPr>
      <w:r w:rsidDel="00000000" w:rsidR="00000000" w:rsidRPr="00000000">
        <w:rPr>
          <w:color w:val="000000"/>
          <w:rtl w:val="0"/>
        </w:rPr>
        <w:t xml:space="preserve">Viết Tổng quan về nghiên cứu là một phần quan trọng của khóa luận, vì nó thể hiện sự am hiểu của bạn về lĩnh vực nghiên cứu và cung cấp cơ sở l</w:t>
      </w:r>
      <w:r w:rsidDel="00000000" w:rsidR="00000000" w:rsidRPr="00000000">
        <w:rPr>
          <w:rtl w:val="0"/>
        </w:rPr>
        <w:t xml:space="preserve">ý thuyết </w:t>
      </w:r>
      <w:r w:rsidDel="00000000" w:rsidR="00000000" w:rsidRPr="00000000">
        <w:rPr>
          <w:color w:val="000000"/>
          <w:rtl w:val="0"/>
        </w:rPr>
        <w:t xml:space="preserve">cho đề tài của bạn.</w:t>
      </w:r>
    </w:p>
    <w:p w:rsidR="00000000" w:rsidDel="00000000" w:rsidP="00000000" w:rsidRDefault="00000000" w:rsidRPr="00000000" w14:paraId="0000002B">
      <w:pPr>
        <w:pStyle w:val="Heading1"/>
        <w:spacing w:before="120" w:lineRule="auto"/>
        <w:ind w:left="527" w:right="0" w:firstLine="0"/>
        <w:jc w:val="left"/>
        <w:rPr>
          <w:sz w:val="26"/>
          <w:szCs w:val="26"/>
        </w:rPr>
      </w:pPr>
      <w:r w:rsidDel="00000000" w:rsidR="00000000" w:rsidRPr="00000000">
        <w:rPr>
          <w:sz w:val="26"/>
          <w:szCs w:val="26"/>
          <w:rtl w:val="0"/>
        </w:rPr>
        <w:t xml:space="preserve">CHƯƠNG 2: MÔ TẢ BÀI TOÁN VÀ KHUNG NGHIÊN CỨU</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160" w:right="173" w:firstLine="0"/>
        <w:jc w:val="both"/>
        <w:rPr>
          <w:b w:val="1"/>
          <w:color w:val="000000"/>
        </w:rPr>
      </w:pPr>
      <w:r w:rsidDel="00000000" w:rsidR="00000000" w:rsidRPr="00000000">
        <w:rPr>
          <w:b w:val="1"/>
          <w:color w:val="000000"/>
          <w:rtl w:val="0"/>
        </w:rPr>
        <w:t xml:space="preserve">1. Mô tả bài toán</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160" w:right="173" w:firstLine="0"/>
        <w:jc w:val="both"/>
        <w:rPr>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160" w:right="173" w:firstLine="0"/>
        <w:jc w:val="both"/>
        <w:rPr>
          <w:b w:val="1"/>
        </w:rPr>
      </w:pPr>
      <w:r w:rsidDel="00000000" w:rsidR="00000000" w:rsidRPr="00000000">
        <w:rPr>
          <w:b w:val="1"/>
          <w:rtl w:val="0"/>
        </w:rPr>
        <w:t xml:space="preserve">Đọc cuốn sách để có cái nhìn tổng quan về phân tích và dự báo giá chứng khoán: </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160" w:right="173" w:firstLine="0"/>
        <w:jc w:val="both"/>
        <w:rPr>
          <w:b w:val="1"/>
        </w:rPr>
      </w:pPr>
      <w:hyperlink r:id="rId14">
        <w:r w:rsidDel="00000000" w:rsidR="00000000" w:rsidRPr="00000000">
          <w:rPr>
            <w:b w:val="1"/>
            <w:color w:val="1155cc"/>
            <w:u w:val="single"/>
            <w:rtl w:val="0"/>
          </w:rPr>
          <w:t xml:space="preserve">https://sachchungkhoanpdf.com/wp-content/uploads/2022/03/74.Phan-Tich-Ky-Thuat-Tu-A-Z.pdf</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160" w:right="173" w:firstLine="0"/>
        <w:jc w:val="both"/>
        <w:rPr>
          <w:b w:val="1"/>
        </w:rPr>
      </w:pPr>
      <w:r w:rsidDel="00000000" w:rsidR="00000000" w:rsidRPr="00000000">
        <w:rPr>
          <w:b w:val="1"/>
          <w:rtl w:val="0"/>
        </w:rPr>
        <w:t xml:space="preserve">Tham khảo: </w:t>
      </w:r>
      <w:hyperlink r:id="rId15">
        <w:r w:rsidDel="00000000" w:rsidR="00000000" w:rsidRPr="00000000">
          <w:rPr>
            <w:b w:val="1"/>
            <w:color w:val="1155cc"/>
            <w:u w:val="single"/>
            <w:rtl w:val="0"/>
          </w:rPr>
          <w:t xml:space="preserve">https://pypi.org/project/vnstock/</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160" w:right="173" w:firstLine="0"/>
        <w:jc w:val="both"/>
        <w:rPr>
          <w:b w:val="1"/>
        </w:rPr>
      </w:pPr>
      <w:hyperlink r:id="rId16">
        <w:r w:rsidDel="00000000" w:rsidR="00000000" w:rsidRPr="00000000">
          <w:rPr>
            <w:b w:val="1"/>
            <w:color w:val="1155cc"/>
            <w:u w:val="single"/>
            <w:rtl w:val="0"/>
          </w:rPr>
          <w:t xml:space="preserve">https://colab.research.google.com/github/thinh-vu/vnstock/blob/beta/docs/gen2_vnstock_demo_index_all_functions_testing_2023.ipynb</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160" w:right="173" w:firstLine="0"/>
        <w:jc w:val="both"/>
        <w:rPr>
          <w:b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160" w:right="173" w:firstLine="0"/>
        <w:jc w:val="both"/>
        <w:rPr>
          <w:b w:val="1"/>
          <w:color w:val="000000"/>
        </w:rPr>
      </w:pPr>
      <w:r w:rsidDel="00000000" w:rsidR="00000000" w:rsidRPr="00000000">
        <w:rPr>
          <w:b w:val="1"/>
          <w:color w:val="000000"/>
          <w:rtl w:val="0"/>
        </w:rPr>
        <w:t xml:space="preserve">2. Khung nghiên cứu</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160" w:right="173" w:firstLine="0"/>
        <w:jc w:val="both"/>
        <w:rPr>
          <w:b w:val="1"/>
          <w:i w:val="1"/>
          <w:color w:val="000000"/>
        </w:rPr>
      </w:pPr>
      <w:r w:rsidDel="00000000" w:rsidR="00000000" w:rsidRPr="00000000">
        <w:rPr>
          <w:b w:val="1"/>
          <w:i w:val="1"/>
          <w:color w:val="000000"/>
          <w:rtl w:val="0"/>
        </w:rPr>
        <w:t xml:space="preserve">2.1 Giới thiệu khung nghiên cứu</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173" w:firstLine="0"/>
        <w:jc w:val="both"/>
        <w:rPr>
          <w:u w:val="none"/>
        </w:rPr>
      </w:pPr>
      <w:r w:rsidDel="00000000" w:rsidR="00000000" w:rsidRPr="00000000">
        <w:rPr/>
        <mc:AlternateContent>
          <mc:Choice Requires="wpg">
            <w:drawing>
              <wp:inline distB="114300" distT="114300" distL="114300" distR="114300">
                <wp:extent cx="5953125" cy="1847850"/>
                <wp:effectExtent b="0" l="0" r="0" t="0"/>
                <wp:docPr id="1924610614" name=""/>
                <a:graphic>
                  <a:graphicData uri="http://schemas.microsoft.com/office/word/2010/wordprocessingGroup">
                    <wpg:wgp>
                      <wpg:cNvGrpSpPr/>
                      <wpg:grpSpPr>
                        <a:xfrm>
                          <a:off x="365400" y="1326600"/>
                          <a:ext cx="5953125" cy="1847850"/>
                          <a:chOff x="365400" y="1326600"/>
                          <a:chExt cx="5945950" cy="1839900"/>
                        </a:xfrm>
                      </wpg:grpSpPr>
                      <wps:wsp>
                        <wps:cNvSpPr/>
                        <wps:cNvPr id="2" name="Shape 2"/>
                        <wps:spPr>
                          <a:xfrm>
                            <a:off x="370175" y="1331375"/>
                            <a:ext cx="1544100" cy="61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Dataset</w:t>
                              </w:r>
                            </w:p>
                          </w:txbxContent>
                        </wps:txbx>
                        <wps:bodyPr anchorCtr="0" anchor="ctr" bIns="91425" lIns="91425" spcFirstLastPara="1" rIns="91425" wrap="square" tIns="91425">
                          <a:noAutofit/>
                        </wps:bodyPr>
                      </wps:wsp>
                      <wps:wsp>
                        <wps:cNvSpPr/>
                        <wps:cNvPr id="3" name="Shape 3"/>
                        <wps:spPr>
                          <a:xfrm>
                            <a:off x="2476650" y="1331375"/>
                            <a:ext cx="1544100" cy="61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Preprocessing</w:t>
                              </w:r>
                            </w:p>
                          </w:txbxContent>
                        </wps:txbx>
                        <wps:bodyPr anchorCtr="0" anchor="ctr" bIns="91425" lIns="91425" spcFirstLastPara="1" rIns="91425" wrap="square" tIns="91425">
                          <a:noAutofit/>
                        </wps:bodyPr>
                      </wps:wsp>
                      <wps:wsp>
                        <wps:cNvCnPr/>
                        <wps:spPr>
                          <a:xfrm>
                            <a:off x="1914275" y="1638125"/>
                            <a:ext cx="562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4295825" y="1331375"/>
                            <a:ext cx="1544100" cy="61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Feature selection</w:t>
                              </w:r>
                            </w:p>
                          </w:txbxContent>
                        </wps:txbx>
                        <wps:bodyPr anchorCtr="0" anchor="ctr" bIns="91425" lIns="91425" spcFirstLastPara="1" rIns="91425" wrap="square" tIns="91425">
                          <a:noAutofit/>
                        </wps:bodyPr>
                      </wps:wsp>
                      <wps:wsp>
                        <wps:cNvCnPr/>
                        <wps:spPr>
                          <a:xfrm>
                            <a:off x="4020750" y="1638125"/>
                            <a:ext cx="275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687175" y="2548225"/>
                            <a:ext cx="1646400" cy="61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Model selection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18"/>
                                  <w:vertAlign w:val="baseline"/>
                                </w:rPr>
                                <w:t xml:space="preserve">ARIMA, Prophet, LSTM</w:t>
                              </w:r>
                            </w:p>
                          </w:txbxContent>
                        </wps:txbx>
                        <wps:bodyPr anchorCtr="0" anchor="ctr" bIns="91425" lIns="91425" spcFirstLastPara="1" rIns="91425" wrap="square" tIns="91425">
                          <a:noAutofit/>
                        </wps:bodyPr>
                      </wps:wsp>
                      <wps:wsp>
                        <wps:cNvCnPr/>
                        <wps:spPr>
                          <a:xfrm rot="5400000">
                            <a:off x="2422475" y="209675"/>
                            <a:ext cx="910200" cy="4380600"/>
                          </a:xfrm>
                          <a:prstGeom prst="bentConnector4">
                            <a:avLst>
                              <a:gd fmla="val 33144" name="adj1"/>
                              <a:gd fmla="val 105438"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605800" y="2548225"/>
                            <a:ext cx="1646400" cy="61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Evaluation Metrics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18"/>
                                  <w:vertAlign w:val="baseline"/>
                                </w:rPr>
                                <w:t xml:space="preserve">RMSE, MAE, Accuracy</w:t>
                              </w:r>
                            </w:p>
                          </w:txbxContent>
                        </wps:txbx>
                        <wps:bodyPr anchorCtr="0" anchor="ctr" bIns="91425" lIns="91425" spcFirstLastPara="1" rIns="91425" wrap="square" tIns="91425">
                          <a:noAutofit/>
                        </wps:bodyPr>
                      </wps:wsp>
                      <wps:wsp>
                        <wps:cNvCnPr/>
                        <wps:spPr>
                          <a:xfrm>
                            <a:off x="2333575" y="2854975"/>
                            <a:ext cx="272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4660175" y="2548225"/>
                            <a:ext cx="1646400" cy="61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Implementation</w:t>
                              </w:r>
                            </w:p>
                          </w:txbxContent>
                        </wps:txbx>
                        <wps:bodyPr anchorCtr="0" anchor="ctr" bIns="91425" lIns="91425" spcFirstLastPara="1" rIns="91425" wrap="square" tIns="91425">
                          <a:noAutofit/>
                        </wps:bodyPr>
                      </wps:wsp>
                      <wps:wsp>
                        <wps:cNvCnPr/>
                        <wps:spPr>
                          <a:xfrm>
                            <a:off x="4252200" y="2854975"/>
                            <a:ext cx="408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53125" cy="1847850"/>
                <wp:effectExtent b="0" l="0" r="0" t="0"/>
                <wp:docPr id="1924610614"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5953125" cy="1847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ind w:left="160" w:right="173" w:firstLine="0"/>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160" w:right="173" w:firstLine="0"/>
        <w:jc w:val="both"/>
        <w:rPr>
          <w:b w:val="1"/>
          <w:i w:val="1"/>
          <w:color w:val="000000"/>
        </w:rPr>
      </w:pPr>
      <w:r w:rsidDel="00000000" w:rsidR="00000000" w:rsidRPr="00000000">
        <w:rPr>
          <w:b w:val="1"/>
          <w:i w:val="1"/>
          <w:color w:val="000000"/>
          <w:rtl w:val="0"/>
        </w:rPr>
        <w:t xml:space="preserve">2.2 Các bước trong khung nghiên cứu</w:t>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160" w:right="173" w:firstLine="0"/>
        <w:jc w:val="both"/>
        <w:rPr/>
      </w:pPr>
      <w:r w:rsidDel="00000000" w:rsidR="00000000" w:rsidRPr="00000000">
        <w:rPr>
          <w:b w:val="1"/>
          <w:rtl w:val="0"/>
        </w:rPr>
        <w:t xml:space="preserve">Dataset - Bộ dữ liệu:</w:t>
      </w:r>
      <w:r w:rsidDel="00000000" w:rsidR="00000000" w:rsidRPr="00000000">
        <w:rPr>
          <w:rtl w:val="0"/>
        </w:rPr>
        <w:t xml:space="preserve"> Mô tả bộ dữ liệu đã sử dụng, bao gồm các nguồn (ví dụ: Yahoo Finance, Bloomberg), khoảng thời gian và các điểm dữ liệu cụ thể (ví dụ: giá cổ phiếu, khối lượng, vốn hóa thị trường, v.v.). Các kỹ thuật để thu thập được bộ dữ liệu này. Cổ phiếu của những công ty nào?</w:t>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160" w:right="173" w:firstLine="0"/>
        <w:jc w:val="both"/>
        <w:rPr/>
      </w:pPr>
      <w:r w:rsidDel="00000000" w:rsidR="00000000" w:rsidRPr="00000000">
        <w:rPr>
          <w:b w:val="1"/>
          <w:rtl w:val="0"/>
        </w:rPr>
        <w:t xml:space="preserve">Data Prepreprocessing - Tiền xử lý dữ liệu</w:t>
      </w:r>
      <w:r w:rsidDel="00000000" w:rsidR="00000000" w:rsidRPr="00000000">
        <w:rPr>
          <w:rtl w:val="0"/>
        </w:rPr>
        <w:t xml:space="preserve">: Giải thích cách đã dọn dẹp và xử lý trước dữ liệu, xử lý các giá trị bị thiếu, giá trị ngoại lai và mở rộng quy mô cho các đầu vào của mô hình.</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160" w:right="173" w:firstLine="0"/>
        <w:jc w:val="both"/>
        <w:rPr/>
      </w:pPr>
      <w:r w:rsidDel="00000000" w:rsidR="00000000" w:rsidRPr="00000000">
        <w:rPr>
          <w:b w:val="1"/>
          <w:rtl w:val="0"/>
        </w:rPr>
        <w:t xml:space="preserve">Feature selection - Lựa chọn tính năng</w:t>
      </w:r>
      <w:r w:rsidDel="00000000" w:rsidR="00000000" w:rsidRPr="00000000">
        <w:rPr>
          <w:rtl w:val="0"/>
        </w:rPr>
        <w:t xml:space="preserve">: Mô tả các tính năng đã sử dụng để dự đoán, chẳng hạn như giá cổ phiếu trong quá khứ, chỉ báo kỹ thuật và các yếu tố bên ngoài (ví dụ: lãi suất, xu hướng thị trường).</w:t>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160" w:right="173" w:firstLine="0"/>
        <w:jc w:val="both"/>
        <w:rPr/>
      </w:pPr>
      <w:r w:rsidDel="00000000" w:rsidR="00000000" w:rsidRPr="00000000">
        <w:rPr>
          <w:b w:val="1"/>
          <w:rtl w:val="0"/>
        </w:rPr>
        <w:t xml:space="preserve">Model selection - Lựa chọn mô hình</w:t>
      </w:r>
      <w:r w:rsidDel="00000000" w:rsidR="00000000" w:rsidRPr="00000000">
        <w:rPr>
          <w:rtl w:val="0"/>
        </w:rPr>
        <w:t xml:space="preserve">: Giải thích các mô hình bạn đã sử dụng để dự đoán:</w:t>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160" w:right="173" w:firstLine="560"/>
        <w:jc w:val="both"/>
        <w:rPr/>
      </w:pPr>
      <w:r w:rsidDel="00000000" w:rsidR="00000000" w:rsidRPr="00000000">
        <w:rPr>
          <w:b w:val="1"/>
          <w:i w:val="1"/>
          <w:rtl w:val="0"/>
        </w:rPr>
        <w:t xml:space="preserve">ARIMA</w:t>
      </w:r>
      <w:r w:rsidDel="00000000" w:rsidR="00000000" w:rsidRPr="00000000">
        <w:rPr>
          <w:rtl w:val="0"/>
        </w:rPr>
        <w:t xml:space="preserve">: Mô hình chuỗi thời gian tập trung vào hồi quy tự động và trung bình động.</w:t>
      </w:r>
    </w:p>
    <w:p w:rsidR="00000000" w:rsidDel="00000000" w:rsidP="00000000" w:rsidRDefault="00000000" w:rsidRPr="00000000" w14:paraId="0000003D">
      <w:pPr>
        <w:pBdr>
          <w:top w:space="0" w:sz="0" w:val="nil"/>
          <w:left w:space="0" w:sz="0" w:val="nil"/>
          <w:bottom w:space="0" w:sz="0" w:val="nil"/>
          <w:right w:space="0" w:sz="0" w:val="nil"/>
          <w:between w:space="0" w:sz="0" w:val="nil"/>
        </w:pBdr>
        <w:ind w:left="160" w:right="173" w:firstLine="560"/>
        <w:jc w:val="both"/>
        <w:rPr/>
      </w:pPr>
      <w:r w:rsidDel="00000000" w:rsidR="00000000" w:rsidRPr="00000000">
        <w:rPr>
          <w:b w:val="1"/>
          <w:i w:val="1"/>
          <w:rtl w:val="0"/>
        </w:rPr>
        <w:t xml:space="preserve">Prophet</w:t>
      </w:r>
      <w:r w:rsidDel="00000000" w:rsidR="00000000" w:rsidRPr="00000000">
        <w:rPr>
          <w:rtl w:val="0"/>
        </w:rPr>
        <w:t xml:space="preserve">: Mô hình dự báo phù hợp để xử lý dữ liệu bị thiếu và tính theo mùa.</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160" w:right="173" w:firstLine="560"/>
        <w:jc w:val="both"/>
        <w:rPr/>
      </w:pPr>
      <w:r w:rsidDel="00000000" w:rsidR="00000000" w:rsidRPr="00000000">
        <w:rPr>
          <w:b w:val="1"/>
          <w:i w:val="1"/>
          <w:rtl w:val="0"/>
        </w:rPr>
        <w:t xml:space="preserve">LSTM</w:t>
      </w:r>
      <w:r w:rsidDel="00000000" w:rsidR="00000000" w:rsidRPr="00000000">
        <w:rPr>
          <w:rtl w:val="0"/>
        </w:rPr>
        <w:t xml:space="preserve">: Mô hình học sâu được thiết kế cho dữ liệu chuỗi, có khả năng nắm bắt các phụ thuộc dài hạn trong giá cổ phiếu.</w:t>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160" w:right="173" w:firstLine="0"/>
        <w:jc w:val="both"/>
        <w:rPr/>
      </w:pPr>
      <w:r w:rsidDel="00000000" w:rsidR="00000000" w:rsidRPr="00000000">
        <w:rPr>
          <w:b w:val="1"/>
          <w:rtl w:val="0"/>
        </w:rPr>
        <w:t xml:space="preserve">Evaluation Metrics - Số liệu đánh giá</w:t>
      </w:r>
      <w:r w:rsidDel="00000000" w:rsidR="00000000" w:rsidRPr="00000000">
        <w:rPr>
          <w:rtl w:val="0"/>
        </w:rPr>
        <w:t xml:space="preserve">: Xác định số liệu sẽ sử dụng để đánh giá các mô hình (ví dụ: RMSE, MAE, độ chính xác).</w:t>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160" w:right="173" w:firstLine="0"/>
        <w:jc w:val="both"/>
        <w:rPr>
          <w:color w:val="00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160" w:right="173" w:firstLine="0"/>
        <w:jc w:val="both"/>
        <w:rPr>
          <w:color w:val="000000"/>
        </w:rPr>
        <w:sectPr>
          <w:type w:val="nextPage"/>
          <w:pgSz w:h="15840" w:w="12240" w:orient="portrait"/>
          <w:pgMar w:bottom="280" w:top="1360" w:left="1280" w:right="1260" w:header="720" w:footer="720"/>
        </w:sectPr>
      </w:pPr>
      <w:r w:rsidDel="00000000" w:rsidR="00000000" w:rsidRPr="00000000">
        <w:rPr>
          <w:rtl w:val="0"/>
        </w:rPr>
      </w:r>
    </w:p>
    <w:p w:rsidR="00000000" w:rsidDel="00000000" w:rsidP="00000000" w:rsidRDefault="00000000" w:rsidRPr="00000000" w14:paraId="00000042">
      <w:pPr>
        <w:pStyle w:val="Heading1"/>
        <w:spacing w:before="120" w:lineRule="auto"/>
        <w:ind w:left="1101" w:right="0" w:firstLine="0"/>
        <w:jc w:val="left"/>
        <w:rPr>
          <w:sz w:val="26"/>
          <w:szCs w:val="26"/>
        </w:rPr>
      </w:pPr>
      <w:r w:rsidDel="00000000" w:rsidR="00000000" w:rsidRPr="00000000">
        <w:rPr>
          <w:sz w:val="26"/>
          <w:szCs w:val="26"/>
          <w:rtl w:val="0"/>
        </w:rPr>
        <w:t xml:space="preserve">CHƯƠNG 3: THU THẬP VÀ TIỀN XỬ LÝ DỮ LIỆU</w:t>
      </w:r>
    </w:p>
    <w:p w:rsidR="00000000" w:rsidDel="00000000" w:rsidP="00000000" w:rsidRDefault="00000000" w:rsidRPr="00000000" w14:paraId="00000043">
      <w:pPr>
        <w:rPr/>
      </w:pPr>
      <w:r w:rsidDel="00000000" w:rsidR="00000000" w:rsidRPr="00000000">
        <w:rPr>
          <w:rtl w:val="0"/>
        </w:rPr>
        <w:t xml:space="preserve">Chương này trình bày 2 bước trong khung nghiên cứu: dataset và data preprocessing, có hình vẽ, số liệu minh chứng.</w:t>
      </w:r>
    </w:p>
    <w:p w:rsidR="00000000" w:rsidDel="00000000" w:rsidP="00000000" w:rsidRDefault="00000000" w:rsidRPr="00000000" w14:paraId="00000044">
      <w:pPr>
        <w:rPr>
          <w:b w:val="1"/>
        </w:rPr>
      </w:pPr>
      <w:r w:rsidDel="00000000" w:rsidR="00000000" w:rsidRPr="00000000">
        <w:rPr>
          <w:b w:val="1"/>
          <w:rtl w:val="0"/>
        </w:rPr>
        <w:t xml:space="preserve">1. Thu thập dữ liệu</w:t>
      </w:r>
    </w:p>
    <w:p w:rsidR="00000000" w:rsidDel="00000000" w:rsidP="00000000" w:rsidRDefault="00000000" w:rsidRPr="00000000" w14:paraId="00000045">
      <w:pPr>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b w:val="1"/>
          <w:i w:val="1"/>
          <w:rtl w:val="0"/>
        </w:rPr>
        <w:t xml:space="preserve">1.1 Nguồn dữ liệu</w:t>
      </w: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1.2 Phương pháp thu thập dữ liệu</w:t>
      </w:r>
    </w:p>
    <w:p w:rsidR="00000000" w:rsidDel="00000000" w:rsidP="00000000" w:rsidRDefault="00000000" w:rsidRPr="00000000" w14:paraId="00000047">
      <w:pPr>
        <w:rPr>
          <w:b w:val="1"/>
        </w:rPr>
      </w:pPr>
      <w:r w:rsidDel="00000000" w:rsidR="00000000" w:rsidRPr="00000000">
        <w:rPr>
          <w:b w:val="1"/>
          <w:rtl w:val="0"/>
        </w:rPr>
        <w:t xml:space="preserve">1.3 Chất lượng dữ liệu</w:t>
      </w:r>
    </w:p>
    <w:p w:rsidR="00000000" w:rsidDel="00000000" w:rsidP="00000000" w:rsidRDefault="00000000" w:rsidRPr="00000000" w14:paraId="00000048">
      <w:pPr>
        <w:rPr>
          <w:b w:val="1"/>
        </w:rPr>
      </w:pPr>
      <w:r w:rsidDel="00000000" w:rsidR="00000000" w:rsidRPr="00000000">
        <w:rPr>
          <w:b w:val="1"/>
          <w:rtl w:val="0"/>
        </w:rPr>
        <w:t xml:space="preserve">2. Tiền xử lý dữ liệu</w:t>
      </w:r>
    </w:p>
    <w:p w:rsidR="00000000" w:rsidDel="00000000" w:rsidP="00000000" w:rsidRDefault="00000000" w:rsidRPr="00000000" w14:paraId="00000049">
      <w:pPr>
        <w:rPr>
          <w:b w:val="1"/>
        </w:rPr>
      </w:pPr>
      <w:r w:rsidDel="00000000" w:rsidR="00000000" w:rsidRPr="00000000">
        <w:rPr>
          <w:b w:val="1"/>
          <w:rtl w:val="0"/>
        </w:rPr>
        <w:t xml:space="preserve">2.1 Làm sạch dữ liệu (Data Cleaning)</w:t>
      </w:r>
    </w:p>
    <w:p w:rsidR="00000000" w:rsidDel="00000000" w:rsidP="00000000" w:rsidRDefault="00000000" w:rsidRPr="00000000" w14:paraId="0000004A">
      <w:pPr>
        <w:rPr>
          <w:b w:val="1"/>
        </w:rPr>
      </w:pPr>
      <w:r w:rsidDel="00000000" w:rsidR="00000000" w:rsidRPr="00000000">
        <w:rPr>
          <w:b w:val="1"/>
          <w:rtl w:val="0"/>
        </w:rPr>
        <w:t xml:space="preserve">2.2 Chuyển đổi và chuẩn hóa dữ liệu</w:t>
      </w:r>
    </w:p>
    <w:p w:rsidR="00000000" w:rsidDel="00000000" w:rsidP="00000000" w:rsidRDefault="00000000" w:rsidRPr="00000000" w14:paraId="0000004B">
      <w:pPr>
        <w:rPr>
          <w:b w:val="1"/>
        </w:rPr>
      </w:pPr>
      <w:r w:rsidDel="00000000" w:rsidR="00000000" w:rsidRPr="00000000">
        <w:rPr>
          <w:b w:val="1"/>
          <w:rtl w:val="0"/>
        </w:rPr>
        <w:t xml:space="preserve">2.3 Biến đổi dữ liệu (Data Transformation)</w:t>
      </w:r>
    </w:p>
    <w:p w:rsidR="00000000" w:rsidDel="00000000" w:rsidP="00000000" w:rsidRDefault="00000000" w:rsidRPr="00000000" w14:paraId="0000004C">
      <w:pPr>
        <w:rPr>
          <w:b w:val="1"/>
        </w:rPr>
      </w:pPr>
      <w:r w:rsidDel="00000000" w:rsidR="00000000" w:rsidRPr="00000000">
        <w:rPr>
          <w:b w:val="1"/>
          <w:rtl w:val="0"/>
        </w:rPr>
        <w:t xml:space="preserve">2.4 Phân chia dữ liệu (Data Splitting)</w:t>
      </w:r>
    </w:p>
    <w:p w:rsidR="00000000" w:rsidDel="00000000" w:rsidP="00000000" w:rsidRDefault="00000000" w:rsidRPr="00000000" w14:paraId="0000004D">
      <w:pPr>
        <w:rPr>
          <w:b w:val="1"/>
        </w:rPr>
      </w:pPr>
      <w:r w:rsidDel="00000000" w:rsidR="00000000" w:rsidRPr="00000000">
        <w:rPr>
          <w:b w:val="1"/>
          <w:rtl w:val="0"/>
        </w:rPr>
        <w:t xml:space="preserve">2.5 Xử lý dữ liệu không cân bằng (Imbalanced Data)</w:t>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spacing w:before="120" w:lineRule="auto"/>
        <w:ind w:left="5" w:firstLine="0"/>
        <w:rPr>
          <w:sz w:val="26"/>
          <w:szCs w:val="26"/>
        </w:rPr>
      </w:pPr>
      <w:r w:rsidDel="00000000" w:rsidR="00000000" w:rsidRPr="00000000">
        <w:rPr>
          <w:sz w:val="26"/>
          <w:szCs w:val="26"/>
          <w:rtl w:val="0"/>
        </w:rPr>
        <w:t xml:space="preserve">CHƯƠNG 4: TRÍCH XUẤT ĐẶC TRƯNG VÀ PHÂN TÍCH ĐẶC TRƯNG DỮ LIỆU</w:t>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160" w:right="175" w:firstLine="0"/>
        <w:jc w:val="both"/>
        <w:rPr>
          <w:color w:val="00000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175"/>
        <w:jc w:val="both"/>
        <w:rPr>
          <w:b w:val="1"/>
          <w:color w:val="000000"/>
        </w:rPr>
      </w:pPr>
      <w:r w:rsidDel="00000000" w:rsidR="00000000" w:rsidRPr="00000000">
        <w:rPr>
          <w:b w:val="1"/>
          <w:color w:val="000000"/>
          <w:rtl w:val="0"/>
        </w:rPr>
        <w:t xml:space="preserve">1. Trích xuất đặc trưng (Feature Extraction)</w:t>
      </w:r>
    </w:p>
    <w:p w:rsidR="00000000" w:rsidDel="00000000" w:rsidP="00000000" w:rsidRDefault="00000000" w:rsidRPr="00000000" w14:paraId="00000053">
      <w:pPr>
        <w:pStyle w:val="Heading3"/>
        <w:spacing w:after="80" w:before="280" w:lineRule="auto"/>
        <w:ind w:left="720" w:right="175" w:firstLine="0"/>
        <w:rPr>
          <w:i w:val="0"/>
          <w:sz w:val="26"/>
          <w:szCs w:val="26"/>
        </w:rPr>
      </w:pPr>
      <w:bookmarkStart w:colFirst="0" w:colLast="0" w:name="_heading=h.a0bfyv104f6k" w:id="3"/>
      <w:bookmarkEnd w:id="3"/>
      <w:r w:rsidDel="00000000" w:rsidR="00000000" w:rsidRPr="00000000">
        <w:rPr>
          <w:i w:val="0"/>
          <w:sz w:val="26"/>
          <w:szCs w:val="26"/>
          <w:rtl w:val="0"/>
        </w:rPr>
        <w:t xml:space="preserve">Basic Price Features</w:t>
      </w:r>
    </w:p>
    <w:p w:rsidR="00000000" w:rsidDel="00000000" w:rsidP="00000000" w:rsidRDefault="00000000" w:rsidRPr="00000000" w14:paraId="00000054">
      <w:pPr>
        <w:numPr>
          <w:ilvl w:val="0"/>
          <w:numId w:val="7"/>
        </w:numPr>
        <w:spacing w:after="0" w:afterAutospacing="0" w:before="240" w:lineRule="auto"/>
        <w:ind w:left="1440" w:hanging="360"/>
        <w:rPr>
          <w:b w:val="1"/>
        </w:rPr>
      </w:pPr>
      <w:r w:rsidDel="00000000" w:rsidR="00000000" w:rsidRPr="00000000">
        <w:rPr>
          <w:rtl w:val="0"/>
        </w:rPr>
        <w:t xml:space="preserve">Daily Price Range: </w:t>
      </w:r>
      <w:r w:rsidDel="00000000" w:rsidR="00000000" w:rsidRPr="00000000">
        <w:rPr>
          <w:rFonts w:ascii="Roboto Mono" w:cs="Roboto Mono" w:eastAsia="Roboto Mono" w:hAnsi="Roboto Mono"/>
          <w:color w:val="188038"/>
          <w:rtl w:val="0"/>
        </w:rPr>
        <w:t xml:space="preserve">Range = High - Low</w:t>
      </w:r>
      <w:r w:rsidDel="00000000" w:rsidR="00000000" w:rsidRPr="00000000">
        <w:rPr>
          <w:rtl w:val="0"/>
        </w:rPr>
        <w:t xml:space="preserve">. It captures the volatility of the stock on a given day.</w:t>
      </w:r>
    </w:p>
    <w:p w:rsidR="00000000" w:rsidDel="00000000" w:rsidP="00000000" w:rsidRDefault="00000000" w:rsidRPr="00000000" w14:paraId="00000055">
      <w:pPr>
        <w:numPr>
          <w:ilvl w:val="0"/>
          <w:numId w:val="7"/>
        </w:numPr>
        <w:spacing w:after="0" w:afterAutospacing="0" w:before="0" w:beforeAutospacing="0" w:lineRule="auto"/>
        <w:ind w:left="1440" w:hanging="360"/>
        <w:rPr>
          <w:b w:val="1"/>
        </w:rPr>
      </w:pPr>
      <w:r w:rsidDel="00000000" w:rsidR="00000000" w:rsidRPr="00000000">
        <w:rPr>
          <w:rtl w:val="0"/>
        </w:rPr>
        <w:t xml:space="preserve">Price Change: </w:t>
      </w:r>
      <w:r w:rsidDel="00000000" w:rsidR="00000000" w:rsidRPr="00000000">
        <w:rPr>
          <w:rFonts w:ascii="Roboto Mono" w:cs="Roboto Mono" w:eastAsia="Roboto Mono" w:hAnsi="Roboto Mono"/>
          <w:color w:val="188038"/>
          <w:rtl w:val="0"/>
        </w:rPr>
        <w:t xml:space="preserve">Price Change = Close - Open</w:t>
      </w:r>
      <w:r w:rsidDel="00000000" w:rsidR="00000000" w:rsidRPr="00000000">
        <w:rPr>
          <w:rtl w:val="0"/>
        </w:rPr>
        <w:t xml:space="preserve">. This shows how much the price changed during the day.</w:t>
      </w:r>
    </w:p>
    <w:p w:rsidR="00000000" w:rsidDel="00000000" w:rsidP="00000000" w:rsidRDefault="00000000" w:rsidRPr="00000000" w14:paraId="00000056">
      <w:pPr>
        <w:numPr>
          <w:ilvl w:val="0"/>
          <w:numId w:val="7"/>
        </w:numPr>
        <w:spacing w:after="0" w:afterAutospacing="0" w:before="0" w:beforeAutospacing="0" w:lineRule="auto"/>
        <w:ind w:left="1440" w:hanging="360"/>
        <w:rPr>
          <w:b w:val="1"/>
        </w:rPr>
      </w:pPr>
      <w:r w:rsidDel="00000000" w:rsidR="00000000" w:rsidRPr="00000000">
        <w:rPr>
          <w:rtl w:val="0"/>
        </w:rPr>
        <w:t xml:space="preserve">Percentage Change: </w:t>
      </w:r>
      <w:r w:rsidDel="00000000" w:rsidR="00000000" w:rsidRPr="00000000">
        <w:rPr>
          <w:rFonts w:ascii="Roboto Mono" w:cs="Roboto Mono" w:eastAsia="Roboto Mono" w:hAnsi="Roboto Mono"/>
          <w:color w:val="188038"/>
          <w:rtl w:val="0"/>
        </w:rPr>
        <w:t xml:space="preserve">Percentage Change = (Close - Open) / Open * 100</w:t>
      </w:r>
      <w:r w:rsidDel="00000000" w:rsidR="00000000" w:rsidRPr="00000000">
        <w:rPr>
          <w:rtl w:val="0"/>
        </w:rPr>
        <w:t xml:space="preserve">. Helps normalize the price change for different stocks.</w:t>
      </w:r>
    </w:p>
    <w:p w:rsidR="00000000" w:rsidDel="00000000" w:rsidP="00000000" w:rsidRDefault="00000000" w:rsidRPr="00000000" w14:paraId="00000057">
      <w:pPr>
        <w:numPr>
          <w:ilvl w:val="0"/>
          <w:numId w:val="7"/>
        </w:numPr>
        <w:spacing w:after="0" w:afterAutospacing="0" w:before="0" w:beforeAutospacing="0" w:lineRule="auto"/>
        <w:ind w:left="1440" w:hanging="360"/>
        <w:rPr>
          <w:b w:val="1"/>
        </w:rPr>
      </w:pPr>
      <w:r w:rsidDel="00000000" w:rsidR="00000000" w:rsidRPr="00000000">
        <w:rPr>
          <w:rtl w:val="0"/>
        </w:rPr>
        <w:t xml:space="preserve">Average Price: </w:t>
      </w:r>
      <w:r w:rsidDel="00000000" w:rsidR="00000000" w:rsidRPr="00000000">
        <w:rPr>
          <w:rFonts w:ascii="Roboto Mono" w:cs="Roboto Mono" w:eastAsia="Roboto Mono" w:hAnsi="Roboto Mono"/>
          <w:color w:val="188038"/>
          <w:rtl w:val="0"/>
        </w:rPr>
        <w:t xml:space="preserve">(Open + High + Low + Close) / 4</w:t>
      </w:r>
      <w:r w:rsidDel="00000000" w:rsidR="00000000" w:rsidRPr="00000000">
        <w:rPr>
          <w:rtl w:val="0"/>
        </w:rPr>
        <w:t xml:space="preserve">. Gives an approximation of the average price for the day.</w:t>
      </w:r>
    </w:p>
    <w:p w:rsidR="00000000" w:rsidDel="00000000" w:rsidP="00000000" w:rsidRDefault="00000000" w:rsidRPr="00000000" w14:paraId="00000058">
      <w:pPr>
        <w:numPr>
          <w:ilvl w:val="0"/>
          <w:numId w:val="7"/>
        </w:numPr>
        <w:spacing w:after="240" w:before="0" w:beforeAutospacing="0" w:lineRule="auto"/>
        <w:ind w:left="1440" w:hanging="360"/>
        <w:rPr>
          <w:b w:val="1"/>
        </w:rPr>
      </w:pPr>
      <w:r w:rsidDel="00000000" w:rsidR="00000000" w:rsidRPr="00000000">
        <w:rPr>
          <w:rtl w:val="0"/>
        </w:rPr>
        <w:t xml:space="preserve">Relative Price: Compare the </w:t>
      </w:r>
      <w:r w:rsidDel="00000000" w:rsidR="00000000" w:rsidRPr="00000000">
        <w:rPr>
          <w:rFonts w:ascii="Roboto Mono" w:cs="Roboto Mono" w:eastAsia="Roboto Mono" w:hAnsi="Roboto Mono"/>
          <w:color w:val="188038"/>
          <w:rtl w:val="0"/>
        </w:rPr>
        <w:t xml:space="preserve">Close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Adj Close</w:t>
      </w:r>
      <w:r w:rsidDel="00000000" w:rsidR="00000000" w:rsidRPr="00000000">
        <w:rPr>
          <w:rtl w:val="0"/>
        </w:rPr>
        <w:t xml:space="preserve"> price relative to previous days. Example: </w:t>
      </w:r>
      <w:r w:rsidDel="00000000" w:rsidR="00000000" w:rsidRPr="00000000">
        <w:rPr>
          <w:rFonts w:ascii="Roboto Mono" w:cs="Roboto Mono" w:eastAsia="Roboto Mono" w:hAnsi="Roboto Mono"/>
          <w:color w:val="188038"/>
          <w:rtl w:val="0"/>
        </w:rPr>
        <w:t xml:space="preserve">(Close - Close_n_days_ago) / Close_n_days_ago</w:t>
      </w:r>
      <w:r w:rsidDel="00000000" w:rsidR="00000000" w:rsidRPr="00000000">
        <w:rPr>
          <w:rtl w:val="0"/>
        </w:rPr>
        <w:t xml:space="preserve">.</w:t>
      </w:r>
    </w:p>
    <w:p w:rsidR="00000000" w:rsidDel="00000000" w:rsidP="00000000" w:rsidRDefault="00000000" w:rsidRPr="00000000" w14:paraId="00000059">
      <w:pPr>
        <w:pStyle w:val="Heading3"/>
        <w:spacing w:after="80" w:before="280" w:lineRule="auto"/>
        <w:ind w:left="720" w:right="175" w:firstLine="0"/>
        <w:rPr>
          <w:i w:val="0"/>
          <w:sz w:val="26"/>
          <w:szCs w:val="26"/>
        </w:rPr>
      </w:pPr>
      <w:bookmarkStart w:colFirst="0" w:colLast="0" w:name="_heading=h.53hp8rum2ljc" w:id="4"/>
      <w:bookmarkEnd w:id="4"/>
      <w:r w:rsidDel="00000000" w:rsidR="00000000" w:rsidRPr="00000000">
        <w:rPr>
          <w:i w:val="0"/>
          <w:sz w:val="26"/>
          <w:szCs w:val="26"/>
          <w:rtl w:val="0"/>
        </w:rPr>
        <w:t xml:space="preserve">Rolling Window Statistics</w:t>
      </w:r>
    </w:p>
    <w:p w:rsidR="00000000" w:rsidDel="00000000" w:rsidP="00000000" w:rsidRDefault="00000000" w:rsidRPr="00000000" w14:paraId="0000005A">
      <w:pPr>
        <w:numPr>
          <w:ilvl w:val="0"/>
          <w:numId w:val="9"/>
        </w:numPr>
        <w:spacing w:after="0" w:afterAutospacing="0" w:before="240" w:lineRule="auto"/>
        <w:ind w:left="1440" w:hanging="360"/>
        <w:rPr/>
      </w:pPr>
      <w:r w:rsidDel="00000000" w:rsidR="00000000" w:rsidRPr="00000000">
        <w:rPr>
          <w:rtl w:val="0"/>
        </w:rPr>
        <w:t xml:space="preserve">Moving Averages:</w:t>
      </w:r>
    </w:p>
    <w:p w:rsidR="00000000" w:rsidDel="00000000" w:rsidP="00000000" w:rsidRDefault="00000000" w:rsidRPr="00000000" w14:paraId="0000005B">
      <w:pPr>
        <w:numPr>
          <w:ilvl w:val="1"/>
          <w:numId w:val="9"/>
        </w:numPr>
        <w:spacing w:after="0" w:afterAutospacing="0" w:before="0" w:beforeAutospacing="0" w:lineRule="auto"/>
        <w:ind w:left="2160" w:hanging="360"/>
        <w:rPr>
          <w:b w:val="1"/>
        </w:rPr>
      </w:pPr>
      <w:r w:rsidDel="00000000" w:rsidR="00000000" w:rsidRPr="00000000">
        <w:rPr>
          <w:rtl w:val="0"/>
        </w:rPr>
        <w:t xml:space="preserve">Simple Moving Average (SMA): </w:t>
      </w:r>
      <w:r w:rsidDel="00000000" w:rsidR="00000000" w:rsidRPr="00000000">
        <w:rPr>
          <w:rFonts w:ascii="Roboto Mono" w:cs="Roboto Mono" w:eastAsia="Roboto Mono" w:hAnsi="Roboto Mono"/>
          <w:color w:val="188038"/>
          <w:rtl w:val="0"/>
        </w:rPr>
        <w:t xml:space="preserve">SMA_n = mean(Close over n days)</w:t>
      </w:r>
      <w:r w:rsidDel="00000000" w:rsidR="00000000" w:rsidRPr="00000000">
        <w:rPr>
          <w:rtl w:val="0"/>
        </w:rPr>
        <w:t xml:space="preserve">. Common windows are 5, 10, 20, and 50 days.</w:t>
      </w:r>
    </w:p>
    <w:p w:rsidR="00000000" w:rsidDel="00000000" w:rsidP="00000000" w:rsidRDefault="00000000" w:rsidRPr="00000000" w14:paraId="0000005C">
      <w:pPr>
        <w:numPr>
          <w:ilvl w:val="1"/>
          <w:numId w:val="9"/>
        </w:numPr>
        <w:spacing w:after="0" w:afterAutospacing="0" w:before="0" w:beforeAutospacing="0" w:lineRule="auto"/>
        <w:ind w:left="2160" w:hanging="360"/>
        <w:rPr/>
      </w:pPr>
      <w:r w:rsidDel="00000000" w:rsidR="00000000" w:rsidRPr="00000000">
        <w:rPr>
          <w:rtl w:val="0"/>
        </w:rPr>
        <w:t xml:space="preserve">Exponential Moving Average (EMA): Places more weight on recent prices.</w:t>
      </w:r>
    </w:p>
    <w:p w:rsidR="00000000" w:rsidDel="00000000" w:rsidP="00000000" w:rsidRDefault="00000000" w:rsidRPr="00000000" w14:paraId="0000005D">
      <w:pPr>
        <w:numPr>
          <w:ilvl w:val="0"/>
          <w:numId w:val="9"/>
        </w:numPr>
        <w:spacing w:after="0" w:afterAutospacing="0" w:before="0" w:beforeAutospacing="0" w:lineRule="auto"/>
        <w:ind w:left="1440" w:hanging="360"/>
        <w:rPr/>
      </w:pPr>
      <w:r w:rsidDel="00000000" w:rsidR="00000000" w:rsidRPr="00000000">
        <w:rPr>
          <w:rtl w:val="0"/>
        </w:rPr>
        <w:t xml:space="preserve">Rolling Standard Deviation: Captures the volatility over a certain period (e.g., 5 or 20 days).</w:t>
      </w:r>
    </w:p>
    <w:p w:rsidR="00000000" w:rsidDel="00000000" w:rsidP="00000000" w:rsidRDefault="00000000" w:rsidRPr="00000000" w14:paraId="0000005E">
      <w:pPr>
        <w:numPr>
          <w:ilvl w:val="0"/>
          <w:numId w:val="9"/>
        </w:numPr>
        <w:spacing w:after="0" w:afterAutospacing="0" w:before="0" w:beforeAutospacing="0" w:lineRule="auto"/>
        <w:ind w:left="1440" w:hanging="360"/>
        <w:rPr/>
      </w:pPr>
      <w:r w:rsidDel="00000000" w:rsidR="00000000" w:rsidRPr="00000000">
        <w:rPr>
          <w:rtl w:val="0"/>
        </w:rPr>
        <w:t xml:space="preserve">Bollinger Bands: Use the SMA and standard deviation to create upper and lower bands around the moving average:</w:t>
      </w:r>
    </w:p>
    <w:p w:rsidR="00000000" w:rsidDel="00000000" w:rsidP="00000000" w:rsidRDefault="00000000" w:rsidRPr="00000000" w14:paraId="0000005F">
      <w:pPr>
        <w:numPr>
          <w:ilvl w:val="1"/>
          <w:numId w:val="9"/>
        </w:numPr>
        <w:spacing w:after="0" w:afterAutospacing="0" w:before="0" w:beforeAutospacing="0" w:lineRule="auto"/>
        <w:ind w:left="2160" w:hanging="360"/>
        <w:rPr/>
      </w:pPr>
      <w:r w:rsidDel="00000000" w:rsidR="00000000" w:rsidRPr="00000000">
        <w:rPr>
          <w:rtl w:val="0"/>
        </w:rPr>
        <w:t xml:space="preserve">Upper Band = SMA + (2 * Rolling Std)</w:t>
      </w:r>
    </w:p>
    <w:p w:rsidR="00000000" w:rsidDel="00000000" w:rsidP="00000000" w:rsidRDefault="00000000" w:rsidRPr="00000000" w14:paraId="00000060">
      <w:pPr>
        <w:numPr>
          <w:ilvl w:val="1"/>
          <w:numId w:val="9"/>
        </w:numPr>
        <w:spacing w:after="240" w:before="0" w:beforeAutospacing="0" w:lineRule="auto"/>
        <w:ind w:left="2160" w:hanging="360"/>
        <w:rPr/>
      </w:pPr>
      <w:r w:rsidDel="00000000" w:rsidR="00000000" w:rsidRPr="00000000">
        <w:rPr>
          <w:rtl w:val="0"/>
        </w:rPr>
        <w:t xml:space="preserve">Lower Band = SMA - (2 * Rolling Std)</w:t>
      </w:r>
    </w:p>
    <w:p w:rsidR="00000000" w:rsidDel="00000000" w:rsidP="00000000" w:rsidRDefault="00000000" w:rsidRPr="00000000" w14:paraId="00000061">
      <w:pPr>
        <w:pStyle w:val="Heading3"/>
        <w:spacing w:after="80" w:before="280" w:lineRule="auto"/>
        <w:ind w:left="720" w:right="175" w:firstLine="0"/>
        <w:rPr>
          <w:i w:val="0"/>
          <w:sz w:val="26"/>
          <w:szCs w:val="26"/>
        </w:rPr>
      </w:pPr>
      <w:bookmarkStart w:colFirst="0" w:colLast="0" w:name="_heading=h.f4qwkp5r6and" w:id="5"/>
      <w:bookmarkEnd w:id="5"/>
      <w:r w:rsidDel="00000000" w:rsidR="00000000" w:rsidRPr="00000000">
        <w:rPr>
          <w:i w:val="0"/>
          <w:sz w:val="26"/>
          <w:szCs w:val="26"/>
          <w:rtl w:val="0"/>
        </w:rPr>
        <w:t xml:space="preserve">Momentum Indicators</w:t>
      </w:r>
    </w:p>
    <w:p w:rsidR="00000000" w:rsidDel="00000000" w:rsidP="00000000" w:rsidRDefault="00000000" w:rsidRPr="00000000" w14:paraId="00000062">
      <w:pPr>
        <w:numPr>
          <w:ilvl w:val="0"/>
          <w:numId w:val="1"/>
        </w:numPr>
        <w:spacing w:after="0" w:afterAutospacing="0" w:before="240" w:lineRule="auto"/>
        <w:ind w:left="1440" w:hanging="360"/>
        <w:rPr/>
      </w:pPr>
      <w:r w:rsidDel="00000000" w:rsidR="00000000" w:rsidRPr="00000000">
        <w:rPr>
          <w:rtl w:val="0"/>
        </w:rPr>
        <w:t xml:space="preserve">Relative Strength Index (RSI): Measures the speed and change of price movements. It is calculated over a period (commonly 14 days) to determine whether a stock is overbought or oversold.</w:t>
      </w:r>
    </w:p>
    <w:p w:rsidR="00000000" w:rsidDel="00000000" w:rsidP="00000000" w:rsidRDefault="00000000" w:rsidRPr="00000000" w14:paraId="00000063">
      <w:pPr>
        <w:numPr>
          <w:ilvl w:val="0"/>
          <w:numId w:val="1"/>
        </w:numPr>
        <w:spacing w:after="0" w:afterAutospacing="0" w:before="0" w:beforeAutospacing="0" w:lineRule="auto"/>
        <w:ind w:left="1440" w:hanging="360"/>
        <w:rPr/>
      </w:pPr>
      <w:r w:rsidDel="00000000" w:rsidR="00000000" w:rsidRPr="00000000">
        <w:rPr>
          <w:rtl w:val="0"/>
        </w:rPr>
        <w:t xml:space="preserve">Moving Average Convergence Divergence (MACD): Combines EMA values to show the relationship between two moving averages of a stock’s price. Common settings: MACD = EMA_12 - EMA_26.</w:t>
      </w:r>
    </w:p>
    <w:p w:rsidR="00000000" w:rsidDel="00000000" w:rsidP="00000000" w:rsidRDefault="00000000" w:rsidRPr="00000000" w14:paraId="00000064">
      <w:pPr>
        <w:numPr>
          <w:ilvl w:val="0"/>
          <w:numId w:val="1"/>
        </w:numPr>
        <w:spacing w:after="240" w:before="0" w:beforeAutospacing="0" w:lineRule="auto"/>
        <w:ind w:left="1440" w:hanging="360"/>
        <w:rPr/>
      </w:pPr>
      <w:r w:rsidDel="00000000" w:rsidR="00000000" w:rsidRPr="00000000">
        <w:rPr>
          <w:rtl w:val="0"/>
        </w:rPr>
        <w:t xml:space="preserve">On-Balance Volume (OBV): OBV measures buying and selling pressure by adding volume on up days and subtracting volume on down days. Helps to predict price movements.</w:t>
      </w:r>
    </w:p>
    <w:p w:rsidR="00000000" w:rsidDel="00000000" w:rsidP="00000000" w:rsidRDefault="00000000" w:rsidRPr="00000000" w14:paraId="00000065">
      <w:pPr>
        <w:pStyle w:val="Heading3"/>
        <w:spacing w:after="80" w:before="280" w:lineRule="auto"/>
        <w:ind w:left="720" w:right="175" w:firstLine="0"/>
        <w:rPr>
          <w:i w:val="0"/>
          <w:sz w:val="26"/>
          <w:szCs w:val="26"/>
        </w:rPr>
      </w:pPr>
      <w:bookmarkStart w:colFirst="0" w:colLast="0" w:name="_heading=h.8mv47oawwpff" w:id="6"/>
      <w:bookmarkEnd w:id="6"/>
      <w:r w:rsidDel="00000000" w:rsidR="00000000" w:rsidRPr="00000000">
        <w:rPr>
          <w:i w:val="0"/>
          <w:sz w:val="26"/>
          <w:szCs w:val="26"/>
          <w:rtl w:val="0"/>
        </w:rPr>
        <w:t xml:space="preserve">Volatility Features</w:t>
      </w:r>
    </w:p>
    <w:p w:rsidR="00000000" w:rsidDel="00000000" w:rsidP="00000000" w:rsidRDefault="00000000" w:rsidRPr="00000000" w14:paraId="00000066">
      <w:pPr>
        <w:numPr>
          <w:ilvl w:val="0"/>
          <w:numId w:val="4"/>
        </w:numPr>
        <w:spacing w:after="0" w:afterAutospacing="0" w:before="240" w:lineRule="auto"/>
        <w:ind w:left="1440" w:hanging="360"/>
        <w:rPr>
          <w:b w:val="1"/>
        </w:rPr>
      </w:pPr>
      <w:r w:rsidDel="00000000" w:rsidR="00000000" w:rsidRPr="00000000">
        <w:rPr>
          <w:rtl w:val="0"/>
        </w:rPr>
        <w:t xml:space="preserve">Daily Volatility: This could be measured as the ratio of the difference between </w:t>
      </w:r>
      <w:r w:rsidDel="00000000" w:rsidR="00000000" w:rsidRPr="00000000">
        <w:rPr>
          <w:rFonts w:ascii="Roboto Mono" w:cs="Roboto Mono" w:eastAsia="Roboto Mono" w:hAnsi="Roboto Mono"/>
          <w:color w:val="188038"/>
          <w:rtl w:val="0"/>
        </w:rPr>
        <w:t xml:space="preserve">High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Low</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Open</w:t>
      </w:r>
      <w:r w:rsidDel="00000000" w:rsidR="00000000" w:rsidRPr="00000000">
        <w:rPr>
          <w:rtl w:val="0"/>
        </w:rPr>
        <w:t xml:space="preserve">.</w:t>
      </w:r>
    </w:p>
    <w:p w:rsidR="00000000" w:rsidDel="00000000" w:rsidP="00000000" w:rsidRDefault="00000000" w:rsidRPr="00000000" w14:paraId="00000067">
      <w:pPr>
        <w:numPr>
          <w:ilvl w:val="0"/>
          <w:numId w:val="4"/>
        </w:numPr>
        <w:spacing w:after="0" w:afterAutospacing="0" w:before="0" w:beforeAutospacing="0" w:lineRule="auto"/>
        <w:ind w:left="1440" w:hanging="360"/>
        <w:rPr/>
      </w:pPr>
      <w:r w:rsidDel="00000000" w:rsidR="00000000" w:rsidRPr="00000000">
        <w:rPr>
          <w:rtl w:val="0"/>
        </w:rPr>
        <w:t xml:space="preserve">Historical Volatility: Use standard deviation of returns over a rolling window (e.g., 30 days) to measure historical volatility.</w:t>
      </w:r>
    </w:p>
    <w:p w:rsidR="00000000" w:rsidDel="00000000" w:rsidP="00000000" w:rsidRDefault="00000000" w:rsidRPr="00000000" w14:paraId="00000068">
      <w:pPr>
        <w:numPr>
          <w:ilvl w:val="0"/>
          <w:numId w:val="4"/>
        </w:numPr>
        <w:spacing w:after="240" w:before="0" w:beforeAutospacing="0" w:lineRule="auto"/>
        <w:ind w:left="1440" w:hanging="360"/>
        <w:rPr/>
      </w:pPr>
      <w:r w:rsidDel="00000000" w:rsidR="00000000" w:rsidRPr="00000000">
        <w:rPr>
          <w:rtl w:val="0"/>
        </w:rPr>
        <w:t xml:space="preserve">Average True Range (ATR): Measures market volatility by considering recent price movements.</w:t>
      </w:r>
    </w:p>
    <w:p w:rsidR="00000000" w:rsidDel="00000000" w:rsidP="00000000" w:rsidRDefault="00000000" w:rsidRPr="00000000" w14:paraId="00000069">
      <w:pPr>
        <w:pStyle w:val="Heading3"/>
        <w:spacing w:after="80" w:before="280" w:lineRule="auto"/>
        <w:ind w:left="720" w:right="175" w:firstLine="0"/>
        <w:rPr>
          <w:i w:val="0"/>
          <w:sz w:val="26"/>
          <w:szCs w:val="26"/>
        </w:rPr>
      </w:pPr>
      <w:bookmarkStart w:colFirst="0" w:colLast="0" w:name="_heading=h.bqaeq9v8laqb" w:id="7"/>
      <w:bookmarkEnd w:id="7"/>
      <w:r w:rsidDel="00000000" w:rsidR="00000000" w:rsidRPr="00000000">
        <w:rPr>
          <w:i w:val="0"/>
          <w:sz w:val="26"/>
          <w:szCs w:val="26"/>
          <w:rtl w:val="0"/>
        </w:rPr>
        <w:t xml:space="preserve">Technical Indicators</w:t>
      </w:r>
    </w:p>
    <w:p w:rsidR="00000000" w:rsidDel="00000000" w:rsidP="00000000" w:rsidRDefault="00000000" w:rsidRPr="00000000" w14:paraId="0000006A">
      <w:pPr>
        <w:numPr>
          <w:ilvl w:val="0"/>
          <w:numId w:val="5"/>
        </w:numPr>
        <w:spacing w:after="0" w:afterAutospacing="0" w:before="240" w:lineRule="auto"/>
        <w:ind w:left="1440" w:hanging="360"/>
        <w:rPr/>
      </w:pPr>
      <w:r w:rsidDel="00000000" w:rsidR="00000000" w:rsidRPr="00000000">
        <w:rPr>
          <w:rtl w:val="0"/>
        </w:rPr>
        <w:t xml:space="preserve">Stochastic Oscillator: Compares the current closing price to the high-low range over a specified period. This gives a momentum indicator to detect overbought or oversold conditions.</w:t>
      </w:r>
    </w:p>
    <w:p w:rsidR="00000000" w:rsidDel="00000000" w:rsidP="00000000" w:rsidRDefault="00000000" w:rsidRPr="00000000" w14:paraId="0000006B">
      <w:pPr>
        <w:numPr>
          <w:ilvl w:val="0"/>
          <w:numId w:val="5"/>
        </w:numPr>
        <w:spacing w:after="240" w:before="0" w:beforeAutospacing="0" w:lineRule="auto"/>
        <w:ind w:left="1440" w:hanging="360"/>
        <w:rPr/>
      </w:pPr>
      <w:r w:rsidDel="00000000" w:rsidR="00000000" w:rsidRPr="00000000">
        <w:rPr>
          <w:rtl w:val="0"/>
        </w:rPr>
        <w:t xml:space="preserve">Williams %R: Similar to the Stochastic Oscillator but with a different scale (-100 to 0).</w:t>
      </w:r>
    </w:p>
    <w:p w:rsidR="00000000" w:rsidDel="00000000" w:rsidP="00000000" w:rsidRDefault="00000000" w:rsidRPr="00000000" w14:paraId="0000006C">
      <w:pPr>
        <w:pStyle w:val="Heading3"/>
        <w:spacing w:after="80" w:before="280" w:lineRule="auto"/>
        <w:ind w:left="720" w:right="175" w:firstLine="0"/>
        <w:rPr>
          <w:i w:val="0"/>
          <w:sz w:val="26"/>
          <w:szCs w:val="26"/>
        </w:rPr>
      </w:pPr>
      <w:bookmarkStart w:colFirst="0" w:colLast="0" w:name="_heading=h.71q7d2ez6hio" w:id="8"/>
      <w:bookmarkEnd w:id="8"/>
      <w:r w:rsidDel="00000000" w:rsidR="00000000" w:rsidRPr="00000000">
        <w:rPr>
          <w:i w:val="0"/>
          <w:sz w:val="26"/>
          <w:szCs w:val="26"/>
          <w:rtl w:val="0"/>
        </w:rPr>
        <w:t xml:space="preserve">Trend Features</w:t>
      </w:r>
    </w:p>
    <w:p w:rsidR="00000000" w:rsidDel="00000000" w:rsidP="00000000" w:rsidRDefault="00000000" w:rsidRPr="00000000" w14:paraId="0000006D">
      <w:pPr>
        <w:numPr>
          <w:ilvl w:val="0"/>
          <w:numId w:val="6"/>
        </w:numPr>
        <w:spacing w:after="0" w:afterAutospacing="0" w:before="240" w:lineRule="auto"/>
        <w:ind w:left="1440" w:hanging="360"/>
        <w:rPr>
          <w:b w:val="1"/>
        </w:rPr>
      </w:pPr>
      <w:r w:rsidDel="00000000" w:rsidR="00000000" w:rsidRPr="00000000">
        <w:rPr>
          <w:rtl w:val="0"/>
        </w:rPr>
        <w:t xml:space="preserve">Price Trend: Identify trends in </w:t>
      </w:r>
      <w:r w:rsidDel="00000000" w:rsidR="00000000" w:rsidRPr="00000000">
        <w:rPr>
          <w:rFonts w:ascii="Roboto Mono" w:cs="Roboto Mono" w:eastAsia="Roboto Mono" w:hAnsi="Roboto Mono"/>
          <w:color w:val="188038"/>
          <w:rtl w:val="0"/>
        </w:rPr>
        <w:t xml:space="preserve">Close</w:t>
      </w:r>
      <w:r w:rsidDel="00000000" w:rsidR="00000000" w:rsidRPr="00000000">
        <w:rPr>
          <w:rtl w:val="0"/>
        </w:rPr>
        <w:t xml:space="preserve"> price over a specified period. This could be as simple as calculating the slope of the price over 5, 10, or 20 days.</w:t>
      </w:r>
    </w:p>
    <w:p w:rsidR="00000000" w:rsidDel="00000000" w:rsidP="00000000" w:rsidRDefault="00000000" w:rsidRPr="00000000" w14:paraId="0000006E">
      <w:pPr>
        <w:numPr>
          <w:ilvl w:val="0"/>
          <w:numId w:val="6"/>
        </w:numPr>
        <w:spacing w:after="240" w:before="0" w:beforeAutospacing="0" w:lineRule="auto"/>
        <w:ind w:left="1440" w:hanging="360"/>
        <w:rPr>
          <w:b w:val="1"/>
        </w:rPr>
      </w:pPr>
      <w:r w:rsidDel="00000000" w:rsidR="00000000" w:rsidRPr="00000000">
        <w:rPr>
          <w:rtl w:val="0"/>
        </w:rPr>
        <w:t xml:space="preserve">Volume Trend: Calculate trends in </w:t>
      </w:r>
      <w:r w:rsidDel="00000000" w:rsidR="00000000" w:rsidRPr="00000000">
        <w:rPr>
          <w:rFonts w:ascii="Roboto Mono" w:cs="Roboto Mono" w:eastAsia="Roboto Mono" w:hAnsi="Roboto Mono"/>
          <w:color w:val="188038"/>
          <w:rtl w:val="0"/>
        </w:rPr>
        <w:t xml:space="preserve">Volume</w:t>
      </w:r>
      <w:r w:rsidDel="00000000" w:rsidR="00000000" w:rsidRPr="00000000">
        <w:rPr>
          <w:rtl w:val="0"/>
        </w:rPr>
        <w:t xml:space="preserve"> over a rolling window to identify increasing or decreasing buying pressure.</w:t>
      </w:r>
    </w:p>
    <w:p w:rsidR="00000000" w:rsidDel="00000000" w:rsidP="00000000" w:rsidRDefault="00000000" w:rsidRPr="00000000" w14:paraId="0000006F">
      <w:pPr>
        <w:pStyle w:val="Heading3"/>
        <w:spacing w:after="80" w:before="280" w:lineRule="auto"/>
        <w:ind w:left="720" w:right="175" w:firstLine="0"/>
        <w:rPr>
          <w:i w:val="0"/>
          <w:sz w:val="26"/>
          <w:szCs w:val="26"/>
        </w:rPr>
      </w:pPr>
      <w:bookmarkStart w:colFirst="0" w:colLast="0" w:name="_heading=h.32hm4itwqog6" w:id="9"/>
      <w:bookmarkEnd w:id="9"/>
      <w:r w:rsidDel="00000000" w:rsidR="00000000" w:rsidRPr="00000000">
        <w:rPr>
          <w:i w:val="0"/>
          <w:sz w:val="26"/>
          <w:szCs w:val="26"/>
          <w:rtl w:val="0"/>
        </w:rPr>
        <w:t xml:space="preserve">Lag Features</w:t>
      </w:r>
    </w:p>
    <w:p w:rsidR="00000000" w:rsidDel="00000000" w:rsidP="00000000" w:rsidRDefault="00000000" w:rsidRPr="00000000" w14:paraId="00000070">
      <w:pPr>
        <w:numPr>
          <w:ilvl w:val="0"/>
          <w:numId w:val="10"/>
        </w:numPr>
        <w:spacing w:after="0" w:afterAutospacing="0" w:before="240" w:lineRule="auto"/>
        <w:ind w:left="1440" w:hanging="360"/>
        <w:rPr>
          <w:b w:val="1"/>
        </w:rPr>
      </w:pPr>
      <w:r w:rsidDel="00000000" w:rsidR="00000000" w:rsidRPr="00000000">
        <w:rPr>
          <w:rtl w:val="0"/>
        </w:rPr>
        <w:t xml:space="preserve">Lagged Prices: Use previous day(s) prices as features (e.g., </w:t>
      </w:r>
      <w:r w:rsidDel="00000000" w:rsidR="00000000" w:rsidRPr="00000000">
        <w:rPr>
          <w:rFonts w:ascii="Roboto Mono" w:cs="Roboto Mono" w:eastAsia="Roboto Mono" w:hAnsi="Roboto Mono"/>
          <w:color w:val="188038"/>
          <w:rtl w:val="0"/>
        </w:rPr>
        <w:t xml:space="preserve">Close_1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Close_2</w:t>
      </w:r>
      <w:r w:rsidDel="00000000" w:rsidR="00000000" w:rsidRPr="00000000">
        <w:rPr>
          <w:rtl w:val="0"/>
        </w:rPr>
        <w:t xml:space="preserve">, …) to help the model learn from past data. Lagged volume could also be used.</w:t>
      </w:r>
    </w:p>
    <w:p w:rsidR="00000000" w:rsidDel="00000000" w:rsidP="00000000" w:rsidRDefault="00000000" w:rsidRPr="00000000" w14:paraId="00000071">
      <w:pPr>
        <w:numPr>
          <w:ilvl w:val="0"/>
          <w:numId w:val="10"/>
        </w:numPr>
        <w:spacing w:after="240" w:before="0" w:beforeAutospacing="0" w:lineRule="auto"/>
        <w:ind w:left="1440" w:hanging="360"/>
        <w:rPr/>
      </w:pPr>
      <w:r w:rsidDel="00000000" w:rsidR="00000000" w:rsidRPr="00000000">
        <w:rPr>
          <w:rtl w:val="0"/>
        </w:rPr>
        <w:t xml:space="preserve">Lagged Returns: Calculate the returns over a lag period, such as 1-day or 5-day returns.</w:t>
      </w:r>
    </w:p>
    <w:p w:rsidR="00000000" w:rsidDel="00000000" w:rsidP="00000000" w:rsidRDefault="00000000" w:rsidRPr="00000000" w14:paraId="00000072">
      <w:pPr>
        <w:pStyle w:val="Heading3"/>
        <w:spacing w:after="80" w:before="280" w:lineRule="auto"/>
        <w:ind w:left="720" w:right="175" w:firstLine="0"/>
        <w:rPr>
          <w:i w:val="0"/>
          <w:sz w:val="26"/>
          <w:szCs w:val="26"/>
        </w:rPr>
      </w:pPr>
      <w:bookmarkStart w:colFirst="0" w:colLast="0" w:name="_heading=h.xdrdh128vzfj" w:id="10"/>
      <w:bookmarkEnd w:id="10"/>
      <w:r w:rsidDel="00000000" w:rsidR="00000000" w:rsidRPr="00000000">
        <w:rPr>
          <w:i w:val="0"/>
          <w:sz w:val="26"/>
          <w:szCs w:val="26"/>
          <w:rtl w:val="0"/>
        </w:rPr>
        <w:t xml:space="preserve">Correlation and Ratios</w:t>
      </w:r>
    </w:p>
    <w:p w:rsidR="00000000" w:rsidDel="00000000" w:rsidP="00000000" w:rsidRDefault="00000000" w:rsidRPr="00000000" w14:paraId="00000073">
      <w:pPr>
        <w:numPr>
          <w:ilvl w:val="0"/>
          <w:numId w:val="2"/>
        </w:numPr>
        <w:spacing w:after="0" w:afterAutospacing="0" w:before="240" w:lineRule="auto"/>
        <w:ind w:left="1440" w:hanging="360"/>
        <w:rPr/>
      </w:pPr>
      <w:r w:rsidDel="00000000" w:rsidR="00000000" w:rsidRPr="00000000">
        <w:rPr>
          <w:rtl w:val="0"/>
        </w:rPr>
        <w:t xml:space="preserve">Price-to-Volume Ratio: Helps to understand how much trading activity happens at a particular price level.</w:t>
      </w:r>
    </w:p>
    <w:p w:rsidR="00000000" w:rsidDel="00000000" w:rsidP="00000000" w:rsidRDefault="00000000" w:rsidRPr="00000000" w14:paraId="00000074">
      <w:pPr>
        <w:numPr>
          <w:ilvl w:val="0"/>
          <w:numId w:val="2"/>
        </w:numPr>
        <w:spacing w:after="240" w:before="0" w:beforeAutospacing="0" w:lineRule="auto"/>
        <w:ind w:left="1440" w:hanging="360"/>
        <w:rPr/>
      </w:pPr>
      <w:r w:rsidDel="00000000" w:rsidR="00000000" w:rsidRPr="00000000">
        <w:rPr>
          <w:rtl w:val="0"/>
        </w:rPr>
        <w:t xml:space="preserve">Correlation between companies: Since you are working with 10 companies, you can compute pairwise correlations of returns among these companies to understand how they move relative to each other.</w:t>
      </w:r>
    </w:p>
    <w:p w:rsidR="00000000" w:rsidDel="00000000" w:rsidP="00000000" w:rsidRDefault="00000000" w:rsidRPr="00000000" w14:paraId="00000075">
      <w:pPr>
        <w:pStyle w:val="Heading3"/>
        <w:spacing w:after="80" w:before="280" w:lineRule="auto"/>
        <w:ind w:left="720" w:right="175" w:firstLine="0"/>
        <w:rPr>
          <w:i w:val="0"/>
          <w:sz w:val="26"/>
          <w:szCs w:val="26"/>
        </w:rPr>
      </w:pPr>
      <w:bookmarkStart w:colFirst="0" w:colLast="0" w:name="_heading=h.ihy2h5n0my" w:id="11"/>
      <w:bookmarkEnd w:id="11"/>
      <w:r w:rsidDel="00000000" w:rsidR="00000000" w:rsidRPr="00000000">
        <w:rPr>
          <w:i w:val="0"/>
          <w:sz w:val="26"/>
          <w:szCs w:val="26"/>
          <w:rtl w:val="0"/>
        </w:rPr>
        <w:t xml:space="preserve">Time-Based Features</w:t>
      </w:r>
    </w:p>
    <w:p w:rsidR="00000000" w:rsidDel="00000000" w:rsidP="00000000" w:rsidRDefault="00000000" w:rsidRPr="00000000" w14:paraId="00000076">
      <w:pPr>
        <w:numPr>
          <w:ilvl w:val="0"/>
          <w:numId w:val="11"/>
        </w:numPr>
        <w:spacing w:after="0" w:afterAutospacing="0" w:before="240" w:lineRule="auto"/>
        <w:ind w:left="1440" w:hanging="360"/>
        <w:rPr/>
      </w:pPr>
      <w:r w:rsidDel="00000000" w:rsidR="00000000" w:rsidRPr="00000000">
        <w:rPr>
          <w:rtl w:val="0"/>
        </w:rPr>
        <w:t xml:space="preserve">Day of the Week: Stock price movement may vary based on the day of the week. You can create a categorical feature for each day (Monday, Tuesday, etc.).</w:t>
      </w:r>
    </w:p>
    <w:p w:rsidR="00000000" w:rsidDel="00000000" w:rsidP="00000000" w:rsidRDefault="00000000" w:rsidRPr="00000000" w14:paraId="00000077">
      <w:pPr>
        <w:numPr>
          <w:ilvl w:val="0"/>
          <w:numId w:val="11"/>
        </w:numPr>
        <w:spacing w:after="0" w:afterAutospacing="0" w:before="0" w:beforeAutospacing="0" w:lineRule="auto"/>
        <w:ind w:left="1440" w:hanging="360"/>
        <w:rPr/>
      </w:pPr>
      <w:r w:rsidDel="00000000" w:rsidR="00000000" w:rsidRPr="00000000">
        <w:rPr>
          <w:rtl w:val="0"/>
        </w:rPr>
        <w:t xml:space="preserve">Month of the Year: Similar to the day of the week, you can extract the month to capture any seasonal trends.</w:t>
      </w:r>
    </w:p>
    <w:p w:rsidR="00000000" w:rsidDel="00000000" w:rsidP="00000000" w:rsidRDefault="00000000" w:rsidRPr="00000000" w14:paraId="00000078">
      <w:pPr>
        <w:numPr>
          <w:ilvl w:val="0"/>
          <w:numId w:val="11"/>
        </w:numPr>
        <w:spacing w:after="240" w:before="0" w:beforeAutospacing="0" w:lineRule="auto"/>
        <w:ind w:left="1440" w:hanging="360"/>
        <w:rPr/>
      </w:pPr>
      <w:r w:rsidDel="00000000" w:rsidR="00000000" w:rsidRPr="00000000">
        <w:rPr>
          <w:rtl w:val="0"/>
        </w:rPr>
        <w:t xml:space="preserve">Quarter: Capture quarterly behavior, which may be significant in financial reporting periods.</w:t>
      </w:r>
    </w:p>
    <w:p w:rsidR="00000000" w:rsidDel="00000000" w:rsidP="00000000" w:rsidRDefault="00000000" w:rsidRPr="00000000" w14:paraId="00000079">
      <w:pPr>
        <w:pStyle w:val="Heading3"/>
        <w:spacing w:after="80" w:before="280" w:lineRule="auto"/>
        <w:ind w:left="720" w:right="175" w:firstLine="0"/>
        <w:rPr>
          <w:i w:val="0"/>
          <w:sz w:val="26"/>
          <w:szCs w:val="26"/>
        </w:rPr>
      </w:pPr>
      <w:bookmarkStart w:colFirst="0" w:colLast="0" w:name="_heading=h.h7womf5svwu" w:id="12"/>
      <w:bookmarkEnd w:id="12"/>
      <w:r w:rsidDel="00000000" w:rsidR="00000000" w:rsidRPr="00000000">
        <w:rPr>
          <w:i w:val="0"/>
          <w:sz w:val="26"/>
          <w:szCs w:val="26"/>
          <w:rtl w:val="0"/>
        </w:rPr>
        <w:t xml:space="preserve">External Features (Optional)</w:t>
      </w:r>
    </w:p>
    <w:p w:rsidR="00000000" w:rsidDel="00000000" w:rsidP="00000000" w:rsidRDefault="00000000" w:rsidRPr="00000000" w14:paraId="0000007A">
      <w:pPr>
        <w:spacing w:after="240" w:before="240" w:lineRule="auto"/>
        <w:ind w:left="720" w:firstLine="0"/>
        <w:jc w:val="both"/>
        <w:rPr/>
      </w:pPr>
      <w:r w:rsidDel="00000000" w:rsidR="00000000" w:rsidRPr="00000000">
        <w:rPr>
          <w:rtl w:val="0"/>
        </w:rPr>
        <w:t xml:space="preserve">If you want to extend the dataset:</w:t>
      </w:r>
    </w:p>
    <w:p w:rsidR="00000000" w:rsidDel="00000000" w:rsidP="00000000" w:rsidRDefault="00000000" w:rsidRPr="00000000" w14:paraId="0000007B">
      <w:pPr>
        <w:numPr>
          <w:ilvl w:val="0"/>
          <w:numId w:val="8"/>
        </w:numPr>
        <w:spacing w:after="0" w:afterAutospacing="0" w:before="240" w:lineRule="auto"/>
        <w:ind w:left="1440" w:hanging="360"/>
        <w:rPr/>
      </w:pPr>
      <w:r w:rsidDel="00000000" w:rsidR="00000000" w:rsidRPr="00000000">
        <w:rPr>
          <w:b w:val="1"/>
          <w:i w:val="1"/>
          <w:rtl w:val="0"/>
        </w:rPr>
        <w:t xml:space="preserve">Market Indexes</w:t>
      </w:r>
      <w:r w:rsidDel="00000000" w:rsidR="00000000" w:rsidRPr="00000000">
        <w:rPr>
          <w:rtl w:val="0"/>
        </w:rPr>
        <w:t xml:space="preserve">: Include data from broader market indexes (e.g., VN-Index) to gauge overall market trends.</w:t>
      </w:r>
    </w:p>
    <w:p w:rsidR="00000000" w:rsidDel="00000000" w:rsidP="00000000" w:rsidRDefault="00000000" w:rsidRPr="00000000" w14:paraId="0000007C">
      <w:pPr>
        <w:numPr>
          <w:ilvl w:val="0"/>
          <w:numId w:val="8"/>
        </w:numPr>
        <w:spacing w:after="240" w:before="0" w:beforeAutospacing="0" w:lineRule="auto"/>
        <w:ind w:left="1440" w:hanging="360"/>
        <w:rPr/>
      </w:pPr>
      <w:r w:rsidDel="00000000" w:rsidR="00000000" w:rsidRPr="00000000">
        <w:rPr>
          <w:b w:val="1"/>
          <w:i w:val="1"/>
          <w:rtl w:val="0"/>
        </w:rPr>
        <w:t xml:space="preserve">Interest Rates and Economic Indicators</w:t>
      </w:r>
      <w:r w:rsidDel="00000000" w:rsidR="00000000" w:rsidRPr="00000000">
        <w:rPr>
          <w:rtl w:val="0"/>
        </w:rPr>
        <w:t xml:space="preserve">: Incorporate macroeconomic factors like inflation rates, GDP growth, or interest rates which may impact </w:t>
      </w:r>
      <w:r w:rsidDel="00000000" w:rsidR="00000000" w:rsidRPr="00000000">
        <w:rPr>
          <w:color w:val="ff0000"/>
          <w:rtl w:val="0"/>
        </w:rPr>
        <w:t xml:space="preserve">IT </w:t>
      </w:r>
      <w:r w:rsidDel="00000000" w:rsidR="00000000" w:rsidRPr="00000000">
        <w:rPr>
          <w:rtl w:val="0"/>
        </w:rPr>
        <w:t xml:space="preserve">stock prices.</w:t>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175"/>
        <w:jc w:val="both"/>
        <w:rPr>
          <w:b w:val="1"/>
          <w:color w:val="000000"/>
        </w:rPr>
      </w:pPr>
      <w:r w:rsidDel="00000000" w:rsidR="00000000" w:rsidRPr="00000000">
        <w:rPr>
          <w:b w:val="1"/>
          <w:color w:val="000000"/>
          <w:rtl w:val="0"/>
        </w:rPr>
        <w:t xml:space="preserve">2. Phân tích đặc trưng dữ liệu (Feature Analysis)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175"/>
        <w:jc w:val="both"/>
        <w:rPr>
          <w:b w:val="1"/>
          <w:color w:val="000000"/>
        </w:rPr>
      </w:pPr>
      <w:r w:rsidDel="00000000" w:rsidR="00000000" w:rsidRPr="00000000">
        <w:rPr>
          <w:b w:val="1"/>
          <w:color w:val="000000"/>
          <w:rtl w:val="0"/>
        </w:rPr>
        <w:t xml:space="preserve">2.1 Khám phá và hiểu đặc trưng (Exploratory Data Analysis - EDA)</w:t>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175"/>
        <w:jc w:val="both"/>
        <w:rPr>
          <w:b w:val="1"/>
          <w:color w:val="000000"/>
        </w:rPr>
      </w:pPr>
      <w:r w:rsidDel="00000000" w:rsidR="00000000" w:rsidRPr="00000000">
        <w:rPr>
          <w:b w:val="1"/>
          <w:color w:val="000000"/>
          <w:rtl w:val="0"/>
        </w:rPr>
        <w:t xml:space="preserve">2.2 Đánh giá độ quan trọng của đặc trưng</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175"/>
        <w:jc w:val="both"/>
        <w:rPr>
          <w:b w:val="1"/>
          <w:color w:val="000000"/>
        </w:rPr>
      </w:pPr>
      <w:r w:rsidDel="00000000" w:rsidR="00000000" w:rsidRPr="00000000">
        <w:rPr>
          <w:b w:val="1"/>
          <w:color w:val="000000"/>
          <w:rtl w:val="0"/>
        </w:rPr>
        <w:t xml:space="preserve">2.3 Phân tích độ tương quan (Correlation Analysis)</w:t>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175"/>
        <w:jc w:val="both"/>
        <w:rPr>
          <w:b w:val="1"/>
          <w:color w:val="000000"/>
        </w:rPr>
      </w:pPr>
      <w:r w:rsidDel="00000000" w:rsidR="00000000" w:rsidRPr="00000000">
        <w:rPr>
          <w:b w:val="1"/>
          <w:color w:val="000000"/>
          <w:rtl w:val="0"/>
        </w:rPr>
        <w:t xml:space="preserve">2.4 Phân tích đặc trưng bằng trực quan hóa</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175"/>
        <w:jc w:val="both"/>
        <w:rPr>
          <w:color w:val="00000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175"/>
        <w:jc w:val="both"/>
        <w:rPr>
          <w:color w:val="000000"/>
        </w:rPr>
        <w:sectPr>
          <w:type w:val="nextPage"/>
          <w:pgSz w:h="15840" w:w="12240" w:orient="portrait"/>
          <w:pgMar w:bottom="280" w:top="1360" w:left="1280" w:right="1260" w:header="720" w:footer="720"/>
        </w:sectPr>
      </w:pPr>
      <w:r w:rsidDel="00000000" w:rsidR="00000000" w:rsidRPr="00000000">
        <w:rPr>
          <w:rtl w:val="0"/>
        </w:rPr>
      </w:r>
    </w:p>
    <w:p w:rsidR="00000000" w:rsidDel="00000000" w:rsidP="00000000" w:rsidRDefault="00000000" w:rsidRPr="00000000" w14:paraId="00000084">
      <w:pPr>
        <w:pStyle w:val="Heading1"/>
        <w:spacing w:before="120" w:lineRule="auto"/>
        <w:ind w:left="695" w:right="0" w:firstLine="0"/>
        <w:jc w:val="left"/>
        <w:rPr>
          <w:sz w:val="26"/>
          <w:szCs w:val="26"/>
        </w:rPr>
      </w:pPr>
      <w:r w:rsidDel="00000000" w:rsidR="00000000" w:rsidRPr="00000000">
        <w:rPr>
          <w:sz w:val="26"/>
          <w:szCs w:val="26"/>
          <w:rtl w:val="0"/>
        </w:rPr>
        <w:t xml:space="preserve">CHƯƠNG 5: TRIỂN KHAI MÔ HÌNH</w:t>
      </w:r>
    </w:p>
    <w:p w:rsidR="00000000" w:rsidDel="00000000" w:rsidP="00000000" w:rsidRDefault="00000000" w:rsidRPr="00000000" w14:paraId="00000085">
      <w:pPr>
        <w:rPr>
          <w:b w:val="1"/>
        </w:rPr>
      </w:pPr>
      <w:r w:rsidDel="00000000" w:rsidR="00000000" w:rsidRPr="00000000">
        <w:rPr>
          <w:b w:val="1"/>
          <w:rtl w:val="0"/>
        </w:rPr>
        <w:t xml:space="preserve">5.1. Mô hình ARIMA: </w:t>
      </w:r>
    </w:p>
    <w:p w:rsidR="00000000" w:rsidDel="00000000" w:rsidP="00000000" w:rsidRDefault="00000000" w:rsidRPr="00000000" w14:paraId="00000086">
      <w:pPr>
        <w:rPr/>
      </w:pPr>
      <w:r w:rsidDel="00000000" w:rsidR="00000000" w:rsidRPr="00000000">
        <w:rPr>
          <w:rtl w:val="0"/>
        </w:rPr>
        <w:t xml:space="preserve">Cung cấp giải thích chi tiết về cách bạn áp dụng mô hình ARIMA, bao gồm điều chỉnh tham số (p, d, q) và các bước để xử lý tính dừng.</w:t>
      </w:r>
    </w:p>
    <w:p w:rsidR="00000000" w:rsidDel="00000000" w:rsidP="00000000" w:rsidRDefault="00000000" w:rsidRPr="00000000" w14:paraId="00000087">
      <w:pPr>
        <w:rPr>
          <w:b w:val="1"/>
        </w:rPr>
      </w:pPr>
      <w:r w:rsidDel="00000000" w:rsidR="00000000" w:rsidRPr="00000000">
        <w:rPr>
          <w:b w:val="1"/>
          <w:rtl w:val="0"/>
        </w:rPr>
        <w:t xml:space="preserve">5.2. Mô hình Prophet: </w:t>
      </w:r>
    </w:p>
    <w:p w:rsidR="00000000" w:rsidDel="00000000" w:rsidP="00000000" w:rsidRDefault="00000000" w:rsidRPr="00000000" w14:paraId="00000088">
      <w:pPr>
        <w:rPr/>
      </w:pPr>
      <w:r w:rsidDel="00000000" w:rsidR="00000000" w:rsidRPr="00000000">
        <w:rPr>
          <w:rtl w:val="0"/>
        </w:rPr>
        <w:t xml:space="preserve">Mô tả cách mô hình Prophet được triển khai, đặc biệt là cách xử lý ngày lễ, tính theo mùa và dữ liệu bị thiếu.</w:t>
      </w:r>
    </w:p>
    <w:p w:rsidR="00000000" w:rsidDel="00000000" w:rsidP="00000000" w:rsidRDefault="00000000" w:rsidRPr="00000000" w14:paraId="00000089">
      <w:pPr>
        <w:rPr>
          <w:b w:val="1"/>
        </w:rPr>
      </w:pPr>
      <w:r w:rsidDel="00000000" w:rsidR="00000000" w:rsidRPr="00000000">
        <w:rPr>
          <w:b w:val="1"/>
          <w:rtl w:val="0"/>
        </w:rPr>
        <w:t xml:space="preserve">5.3. Mô hình LSTM: </w:t>
      </w:r>
    </w:p>
    <w:p w:rsidR="00000000" w:rsidDel="00000000" w:rsidP="00000000" w:rsidRDefault="00000000" w:rsidRPr="00000000" w14:paraId="0000008A">
      <w:pPr>
        <w:rPr/>
      </w:pPr>
      <w:r w:rsidDel="00000000" w:rsidR="00000000" w:rsidRPr="00000000">
        <w:rPr>
          <w:rtl w:val="0"/>
        </w:rPr>
        <w:t xml:space="preserve">Thảo luận về kiến ​​trúc của mô hình LSTM của bạn, bao gồm số lớp, nơ-ron, hàm kích hoạt và bất kỳ kỹ thuật chính quy nào được sử dụng.</w:t>
      </w:r>
    </w:p>
    <w:p w:rsidR="00000000" w:rsidDel="00000000" w:rsidP="00000000" w:rsidRDefault="00000000" w:rsidRPr="00000000" w14:paraId="0000008B">
      <w:pPr>
        <w:rPr>
          <w:b w:val="1"/>
        </w:rPr>
      </w:pPr>
      <w:r w:rsidDel="00000000" w:rsidR="00000000" w:rsidRPr="00000000">
        <w:rPr>
          <w:b w:val="1"/>
          <w:rtl w:val="0"/>
        </w:rPr>
        <w:t xml:space="preserve">5.4. Trainning and Testing -Đào tạo và kiểm tra: </w:t>
      </w:r>
    </w:p>
    <w:p w:rsidR="00000000" w:rsidDel="00000000" w:rsidP="00000000" w:rsidRDefault="00000000" w:rsidRPr="00000000" w14:paraId="0000008C">
      <w:pPr>
        <w:rPr/>
      </w:pPr>
      <w:r w:rsidDel="00000000" w:rsidR="00000000" w:rsidRPr="00000000">
        <w:rPr>
          <w:rtl w:val="0"/>
        </w:rPr>
        <w:t xml:space="preserve">Giải thích cách chia tập dữ liệu thành các tập đào tạo và kiểm tra và bất kỳ kỹ thuật xác thực chéo nào được sử dụng để ngăn chặn tình trạng quá khớp.</w:t>
      </w:r>
    </w:p>
    <w:p w:rsidR="00000000" w:rsidDel="00000000" w:rsidP="00000000" w:rsidRDefault="00000000" w:rsidRPr="00000000" w14:paraId="0000008D">
      <w:pPr>
        <w:rPr>
          <w:b w:val="1"/>
        </w:rPr>
      </w:pPr>
      <w:r w:rsidDel="00000000" w:rsidR="00000000" w:rsidRPr="00000000">
        <w:rPr>
          <w:b w:val="1"/>
          <w:rtl w:val="0"/>
        </w:rPr>
        <w:t xml:space="preserve">5.5. Ứng dụng thực tế (demo ứng dụng)</w:t>
      </w:r>
    </w:p>
    <w:p w:rsidR="00000000" w:rsidDel="00000000" w:rsidP="00000000" w:rsidRDefault="00000000" w:rsidRPr="00000000" w14:paraId="0000008E">
      <w:pPr>
        <w:spacing w:before="0" w:lineRule="auto"/>
        <w:ind w:left="0" w:firstLine="0"/>
        <w:rPr>
          <w:u w:val="none"/>
        </w:rPr>
      </w:pPr>
      <w:r w:rsidDel="00000000" w:rsidR="00000000" w:rsidRPr="00000000">
        <w:rPr>
          <w:rtl w:val="0"/>
        </w:rPr>
      </w:r>
    </w:p>
    <w:p w:rsidR="00000000" w:rsidDel="00000000" w:rsidP="00000000" w:rsidRDefault="00000000" w:rsidRPr="00000000" w14:paraId="0000008F">
      <w:pPr>
        <w:rPr/>
      </w:pPr>
      <w:r w:rsidDel="00000000" w:rsidR="00000000" w:rsidRPr="00000000">
        <w:br w:type="page"/>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spacing w:before="120" w:lineRule="auto"/>
        <w:ind w:left="350" w:right="0" w:firstLine="0"/>
        <w:jc w:val="left"/>
        <w:rPr>
          <w:sz w:val="26"/>
          <w:szCs w:val="26"/>
        </w:rPr>
      </w:pPr>
      <w:r w:rsidDel="00000000" w:rsidR="00000000" w:rsidRPr="00000000">
        <w:rPr>
          <w:sz w:val="26"/>
          <w:szCs w:val="26"/>
          <w:rtl w:val="0"/>
        </w:rPr>
        <w:t xml:space="preserve">CHƯƠNG 6: ĐÁNH GIÁ KẾT QUẢ VÀ ỨNG DỤNG THỰC TẾ</w:t>
      </w:r>
    </w:p>
    <w:p w:rsidR="00000000" w:rsidDel="00000000" w:rsidP="00000000" w:rsidRDefault="00000000" w:rsidRPr="00000000" w14:paraId="00000092">
      <w:pPr>
        <w:spacing w:before="0" w:lineRule="auto"/>
        <w:rPr/>
      </w:pPr>
      <w:r w:rsidDel="00000000" w:rsidR="00000000" w:rsidRPr="00000000">
        <w:rPr>
          <w:b w:val="1"/>
          <w:rtl w:val="0"/>
        </w:rPr>
        <w:t xml:space="preserve">Kết quả ARIMA</w:t>
      </w:r>
      <w:r w:rsidDel="00000000" w:rsidR="00000000" w:rsidRPr="00000000">
        <w:rPr>
          <w:rtl w:val="0"/>
        </w:rPr>
        <w:t xml:space="preserve">: Trình bày hiệu suất của mô hình ARIMA trên 10 công ty. Sử dụng biểu đồ và bảng để so sánh giá dự đoán với giá thực tế.</w:t>
      </w:r>
    </w:p>
    <w:p w:rsidR="00000000" w:rsidDel="00000000" w:rsidP="00000000" w:rsidRDefault="00000000" w:rsidRPr="00000000" w14:paraId="00000093">
      <w:pPr>
        <w:spacing w:before="0" w:lineRule="auto"/>
        <w:rPr/>
      </w:pPr>
      <w:r w:rsidDel="00000000" w:rsidR="00000000" w:rsidRPr="00000000">
        <w:rPr>
          <w:b w:val="1"/>
          <w:rtl w:val="0"/>
        </w:rPr>
        <w:t xml:space="preserve">Kết quả Prophet</w:t>
      </w:r>
      <w:r w:rsidDel="00000000" w:rsidR="00000000" w:rsidRPr="00000000">
        <w:rPr>
          <w:rtl w:val="0"/>
        </w:rPr>
        <w:t xml:space="preserve">: Phân tích đầu ra của mô hình Prophet, làm nổi bật điểm mạnh của mô hình này trong việc xử lý chuỗi thời gian bất thường.</w:t>
      </w:r>
    </w:p>
    <w:p w:rsidR="00000000" w:rsidDel="00000000" w:rsidP="00000000" w:rsidRDefault="00000000" w:rsidRPr="00000000" w14:paraId="00000094">
      <w:pPr>
        <w:spacing w:before="0" w:lineRule="auto"/>
        <w:rPr/>
      </w:pPr>
      <w:r w:rsidDel="00000000" w:rsidR="00000000" w:rsidRPr="00000000">
        <w:rPr>
          <w:b w:val="1"/>
          <w:rtl w:val="0"/>
        </w:rPr>
        <w:t xml:space="preserve">Kết quả LSTM:</w:t>
      </w:r>
      <w:r w:rsidDel="00000000" w:rsidR="00000000" w:rsidRPr="00000000">
        <w:rPr>
          <w:rtl w:val="0"/>
        </w:rPr>
        <w:t xml:space="preserve"> Hiển thị hiệu suất của mô hình LSTM, đặc biệt là khả năng nắm bắt các mô hình phức tạp trong giá cổ phiếu.</w:t>
      </w:r>
    </w:p>
    <w:p w:rsidR="00000000" w:rsidDel="00000000" w:rsidP="00000000" w:rsidRDefault="00000000" w:rsidRPr="00000000" w14:paraId="00000095">
      <w:pPr>
        <w:spacing w:before="0" w:lineRule="auto"/>
        <w:rPr/>
      </w:pPr>
      <w:r w:rsidDel="00000000" w:rsidR="00000000" w:rsidRPr="00000000">
        <w:rPr>
          <w:b w:val="1"/>
          <w:rtl w:val="0"/>
        </w:rPr>
        <w:t xml:space="preserve">So sánh các mô hình:</w:t>
      </w:r>
      <w:r w:rsidDel="00000000" w:rsidR="00000000" w:rsidRPr="00000000">
        <w:rPr>
          <w:rtl w:val="0"/>
        </w:rPr>
        <w:t xml:space="preserve"> So sánh hiệu suất của cả ba mô hình bằng cách sử dụng các số liệu đánh giá được xác định trước đó. Thảo luận về mô hình nào hoạt động tốt nhất và lý do tại sao.</w:t>
      </w:r>
    </w:p>
    <w:p w:rsidR="00000000" w:rsidDel="00000000" w:rsidP="00000000" w:rsidRDefault="00000000" w:rsidRPr="00000000" w14:paraId="00000096">
      <w:pPr>
        <w:spacing w:before="0" w:lineRule="auto"/>
        <w:rPr/>
      </w:pPr>
      <w:r w:rsidDel="00000000" w:rsidR="00000000" w:rsidRPr="00000000">
        <w:rPr>
          <w:b w:val="1"/>
          <w:rtl w:val="0"/>
        </w:rPr>
        <w:t xml:space="preserve">Phân tích lỗi:</w:t>
      </w:r>
      <w:r w:rsidDel="00000000" w:rsidR="00000000" w:rsidRPr="00000000">
        <w:rPr>
          <w:rtl w:val="0"/>
        </w:rPr>
        <w:t xml:space="preserve"> Xác định các nguồn lỗi chính trong từng mô hình và lý do tiềm ẩn khiến hiệu suất kém trong một số trường hợp nhất định.</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before="0" w:lineRule="auto"/>
        <w:ind w:left="0" w:firstLine="0"/>
        <w:rPr>
          <w:color w:val="000000"/>
          <w:u w:val="none"/>
        </w:rPr>
      </w:pP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A">
      <w:pPr>
        <w:pStyle w:val="Heading1"/>
        <w:spacing w:before="120" w:lineRule="auto"/>
        <w:ind w:left="2" w:firstLine="0"/>
        <w:rPr>
          <w:sz w:val="26"/>
          <w:szCs w:val="26"/>
        </w:rPr>
      </w:pPr>
      <w:r w:rsidDel="00000000" w:rsidR="00000000" w:rsidRPr="00000000">
        <w:rPr>
          <w:sz w:val="26"/>
          <w:szCs w:val="26"/>
          <w:rtl w:val="0"/>
        </w:rPr>
        <w:t xml:space="preserve">KẾT LUẬN VÀ KIẾN NGHỊ</w:t>
      </w:r>
    </w:p>
    <w:p w:rsidR="00000000" w:rsidDel="00000000" w:rsidP="00000000" w:rsidRDefault="00000000" w:rsidRPr="00000000" w14:paraId="0000009B">
      <w:pPr>
        <w:spacing w:before="0" w:lineRule="auto"/>
        <w:ind w:left="0" w:firstLine="0"/>
        <w:rPr/>
      </w:pPr>
      <w:r w:rsidDel="00000000" w:rsidR="00000000" w:rsidRPr="00000000">
        <w:rPr>
          <w:b w:val="1"/>
          <w:rtl w:val="0"/>
        </w:rPr>
        <w:t xml:space="preserve">Phát hiện chính:</w:t>
      </w:r>
      <w:r w:rsidDel="00000000" w:rsidR="00000000" w:rsidRPr="00000000">
        <w:rPr>
          <w:rtl w:val="0"/>
        </w:rPr>
        <w:t xml:space="preserve"> Tóm tắt các phát hiện chính từ phân tích. Thảo luận về ý nghĩa của kết quả của bạn đối với dự đoán giá cổ phiếu trong lĩnh vực CNTT.</w:t>
      </w:r>
    </w:p>
    <w:p w:rsidR="00000000" w:rsidDel="00000000" w:rsidP="00000000" w:rsidRDefault="00000000" w:rsidRPr="00000000" w14:paraId="0000009C">
      <w:pPr>
        <w:spacing w:before="0" w:lineRule="auto"/>
        <w:ind w:left="0" w:firstLine="0"/>
        <w:rPr/>
      </w:pPr>
      <w:r w:rsidDel="00000000" w:rsidR="00000000" w:rsidRPr="00000000">
        <w:rPr>
          <w:b w:val="1"/>
          <w:rtl w:val="0"/>
        </w:rPr>
        <w:t xml:space="preserve">Điểm mạnh và điểm yếu của mô hình:</w:t>
      </w:r>
      <w:r w:rsidDel="00000000" w:rsidR="00000000" w:rsidRPr="00000000">
        <w:rPr>
          <w:rtl w:val="0"/>
        </w:rPr>
        <w:t xml:space="preserve"> Thảo luận về điểm mạnh và điểm yếu của từng mô hình liên quan đến nhiệm vụ dự đoán.</w:t>
      </w:r>
    </w:p>
    <w:p w:rsidR="00000000" w:rsidDel="00000000" w:rsidP="00000000" w:rsidRDefault="00000000" w:rsidRPr="00000000" w14:paraId="0000009D">
      <w:pPr>
        <w:spacing w:before="0" w:lineRule="auto"/>
        <w:ind w:left="0" w:firstLine="0"/>
        <w:rPr/>
      </w:pPr>
      <w:r w:rsidDel="00000000" w:rsidR="00000000" w:rsidRPr="00000000">
        <w:rPr>
          <w:b w:val="1"/>
          <w:rtl w:val="0"/>
        </w:rPr>
        <w:t xml:space="preserve">Tác động đến ngành:</w:t>
      </w:r>
      <w:r w:rsidDel="00000000" w:rsidR="00000000" w:rsidRPr="00000000">
        <w:rPr>
          <w:rtl w:val="0"/>
        </w:rPr>
        <w:t xml:space="preserve"> Nêu bật cách các công ty CNTT hoặc nhà đầu tư có thể sử dụng các kỹ thuật dự đoán này để đưa ra quyết định sáng suốt.</w:t>
      </w:r>
    </w:p>
    <w:p w:rsidR="00000000" w:rsidDel="00000000" w:rsidP="00000000" w:rsidRDefault="00000000" w:rsidRPr="00000000" w14:paraId="0000009E">
      <w:pPr>
        <w:spacing w:before="0" w:lineRule="auto"/>
        <w:ind w:left="0" w:firstLine="0"/>
        <w:rPr/>
      </w:pPr>
      <w:r w:rsidDel="00000000" w:rsidR="00000000" w:rsidRPr="00000000">
        <w:rPr>
          <w:b w:val="1"/>
          <w:rtl w:val="0"/>
        </w:rPr>
        <w:t xml:space="preserve">Tóm tắt công việc:</w:t>
      </w:r>
      <w:r w:rsidDel="00000000" w:rsidR="00000000" w:rsidRPr="00000000">
        <w:rPr>
          <w:rtl w:val="0"/>
        </w:rPr>
        <w:t xml:space="preserve"> Tóm tắt các mục tiêu, phương pháp và phát hiện chính của luận án.</w:t>
      </w:r>
    </w:p>
    <w:p w:rsidR="00000000" w:rsidDel="00000000" w:rsidP="00000000" w:rsidRDefault="00000000" w:rsidRPr="00000000" w14:paraId="0000009F">
      <w:pPr>
        <w:spacing w:before="0" w:lineRule="auto"/>
        <w:ind w:left="0" w:firstLine="0"/>
        <w:rPr/>
      </w:pPr>
      <w:r w:rsidDel="00000000" w:rsidR="00000000" w:rsidRPr="00000000">
        <w:rPr>
          <w:b w:val="1"/>
          <w:rtl w:val="0"/>
        </w:rPr>
        <w:t xml:space="preserve">Công việc trong tương lai:</w:t>
      </w:r>
      <w:r w:rsidDel="00000000" w:rsidR="00000000" w:rsidRPr="00000000">
        <w:rPr>
          <w:rtl w:val="0"/>
        </w:rPr>
        <w:t xml:space="preserve"> Đề xuất các lĩnh vực nghiên cứu trong tương lai, chẳng hạn như kết hợp dữ liệu bổ sung (ví dụ: phân tích tình cảm xã hội), thử nghiệm các mô hình kết hợp hoặc mở rộng nghiên cứu để bao gồm nhiều công ty hoặc ngành hơn.</w:t>
      </w:r>
    </w:p>
    <w:p w:rsidR="00000000" w:rsidDel="00000000" w:rsidP="00000000" w:rsidRDefault="00000000" w:rsidRPr="00000000" w14:paraId="000000A0">
      <w:pPr>
        <w:spacing w:before="0" w:lineRule="auto"/>
        <w:ind w:left="0" w:firstLine="0"/>
        <w:rPr/>
      </w:pPr>
      <w:r w:rsidDel="00000000" w:rsidR="00000000" w:rsidRPr="00000000">
        <w:rPr>
          <w:b w:val="1"/>
          <w:rtl w:val="0"/>
        </w:rPr>
        <w:t xml:space="preserve">Hạn chế:</w:t>
      </w:r>
      <w:r w:rsidDel="00000000" w:rsidR="00000000" w:rsidRPr="00000000">
        <w:rPr>
          <w:rtl w:val="0"/>
        </w:rPr>
        <w:t xml:space="preserve"> Thảo luận về bất kỳ hạn chế nào trong nghiên cứu của bạn, chẳng hạn như tính khả dụng của dữ liệu, các yếu tố thị trường bên ngoài hoặc khả năng khái quát hóa của các mô hình cho các ngành khác.</w:t>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spacing w:before="120" w:lineRule="auto"/>
        <w:jc w:val="left"/>
        <w:rPr/>
      </w:pPr>
      <w:r w:rsidDel="00000000" w:rsidR="00000000" w:rsidRPr="00000000">
        <w:rPr>
          <w:rtl w:val="0"/>
        </w:rPr>
        <w:t xml:space="preserve">TÀI LIỆU THAM KHẢO</w:t>
      </w:r>
    </w:p>
    <w:sectPr>
      <w:type w:val="nextPage"/>
      <w:pgSz w:h="15840" w:w="12240" w:orient="portrait"/>
      <w:pgMar w:bottom="280" w:top="1380" w:left="1280" w:right="12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880" w:hanging="720"/>
      </w:pPr>
      <w:rPr/>
    </w:lvl>
    <w:lvl w:ilvl="1">
      <w:start w:val="1"/>
      <w:numFmt w:val="decimal"/>
      <w:lvlText w:val="%1.%2."/>
      <w:lvlJc w:val="left"/>
      <w:pPr>
        <w:ind w:left="880" w:hanging="720"/>
      </w:pPr>
      <w:rPr>
        <w:rFonts w:ascii="Times New Roman" w:cs="Times New Roman" w:eastAsia="Times New Roman" w:hAnsi="Times New Roman"/>
        <w:b w:val="1"/>
        <w:i w:val="0"/>
        <w:sz w:val="28"/>
        <w:szCs w:val="28"/>
      </w:rPr>
    </w:lvl>
    <w:lvl w:ilvl="2">
      <w:start w:val="0"/>
      <w:numFmt w:val="bullet"/>
      <w:lvlText w:val="●"/>
      <w:lvlJc w:val="left"/>
      <w:pPr>
        <w:ind w:left="880" w:hanging="360"/>
      </w:pPr>
      <w:rPr>
        <w:rFonts w:ascii="Noto Sans Symbols" w:cs="Noto Sans Symbols" w:eastAsia="Noto Sans Symbols" w:hAnsi="Noto Sans Symbols"/>
        <w:b w:val="0"/>
        <w:i w:val="0"/>
        <w:sz w:val="28"/>
        <w:szCs w:val="28"/>
      </w:rPr>
    </w:lvl>
    <w:lvl w:ilvl="3">
      <w:start w:val="0"/>
      <w:numFmt w:val="bullet"/>
      <w:lvlText w:val="•"/>
      <w:lvlJc w:val="left"/>
      <w:pPr>
        <w:ind w:left="3526" w:hanging="360"/>
      </w:pPr>
      <w:rPr/>
    </w:lvl>
    <w:lvl w:ilvl="4">
      <w:start w:val="0"/>
      <w:numFmt w:val="bullet"/>
      <w:lvlText w:val="•"/>
      <w:lvlJc w:val="left"/>
      <w:pPr>
        <w:ind w:left="4408" w:hanging="360"/>
      </w:pPr>
      <w:rPr/>
    </w:lvl>
    <w:lvl w:ilvl="5">
      <w:start w:val="0"/>
      <w:numFmt w:val="bullet"/>
      <w:lvlText w:val="•"/>
      <w:lvlJc w:val="left"/>
      <w:pPr>
        <w:ind w:left="5290" w:hanging="360"/>
      </w:pPr>
      <w:rPr/>
    </w:lvl>
    <w:lvl w:ilvl="6">
      <w:start w:val="0"/>
      <w:numFmt w:val="bullet"/>
      <w:lvlText w:val="•"/>
      <w:lvlJc w:val="left"/>
      <w:pPr>
        <w:ind w:left="6172" w:hanging="360"/>
      </w:pPr>
      <w:rPr/>
    </w:lvl>
    <w:lvl w:ilvl="7">
      <w:start w:val="0"/>
      <w:numFmt w:val="bullet"/>
      <w:lvlText w:val="•"/>
      <w:lvlJc w:val="left"/>
      <w:pPr>
        <w:ind w:left="7054" w:hanging="360"/>
      </w:pPr>
      <w:rPr/>
    </w:lvl>
    <w:lvl w:ilvl="8">
      <w:start w:val="0"/>
      <w:numFmt w:val="bullet"/>
      <w:lvlText w:val="•"/>
      <w:lvlJc w:val="left"/>
      <w:pPr>
        <w:ind w:left="7936"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vi"/>
      </w:rPr>
    </w:rPrDefault>
    <w:pPrDefault>
      <w:pPr>
        <w:widowControl w:val="0"/>
        <w:spacing w:after="120" w:before="12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7" w:lineRule="auto"/>
      <w:ind w:right="20"/>
      <w:jc w:val="center"/>
    </w:pPr>
    <w:rPr>
      <w:b w:val="1"/>
      <w:sz w:val="32"/>
      <w:szCs w:val="32"/>
    </w:rPr>
  </w:style>
  <w:style w:type="paragraph" w:styleId="Heading2">
    <w:name w:val="heading 2"/>
    <w:basedOn w:val="Normal"/>
    <w:next w:val="Normal"/>
    <w:pPr>
      <w:ind w:left="160"/>
      <w:jc w:val="both"/>
    </w:pPr>
    <w:rPr>
      <w:b w:val="1"/>
      <w:sz w:val="28"/>
      <w:szCs w:val="28"/>
    </w:rPr>
  </w:style>
  <w:style w:type="paragraph" w:styleId="Heading3">
    <w:name w:val="heading 3"/>
    <w:basedOn w:val="Normal"/>
    <w:next w:val="Normal"/>
    <w:pPr>
      <w:ind w:left="160"/>
      <w:jc w:val="both"/>
    </w:pPr>
    <w:rPr>
      <w:b w:val="1"/>
      <w:i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57" w:lineRule="auto"/>
      <w:ind w:right="20"/>
      <w:jc w:val="center"/>
    </w:pPr>
    <w:rPr>
      <w:b w:val="1"/>
      <w:sz w:val="32"/>
      <w:szCs w:val="32"/>
    </w:rPr>
  </w:style>
  <w:style w:type="paragraph" w:styleId="Heading2">
    <w:name w:val="heading 2"/>
    <w:basedOn w:val="Normal"/>
    <w:next w:val="Normal"/>
    <w:pPr>
      <w:ind w:left="160"/>
      <w:jc w:val="both"/>
    </w:pPr>
    <w:rPr>
      <w:b w:val="1"/>
      <w:sz w:val="28"/>
      <w:szCs w:val="28"/>
    </w:rPr>
  </w:style>
  <w:style w:type="paragraph" w:styleId="Heading3">
    <w:name w:val="heading 3"/>
    <w:basedOn w:val="Normal"/>
    <w:next w:val="Normal"/>
    <w:pPr>
      <w:ind w:left="160"/>
      <w:jc w:val="both"/>
    </w:pPr>
    <w:rPr>
      <w:b w:val="1"/>
      <w:i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qFormat w:val="1"/>
    <w:rsid w:val="0061369A"/>
    <w:pPr>
      <w:spacing w:after="120" w:before="120" w:line="312" w:lineRule="auto"/>
    </w:pPr>
    <w:rPr>
      <w:sz w:val="26"/>
    </w:rPr>
  </w:style>
  <w:style w:type="paragraph" w:styleId="Heading1">
    <w:name w:val="heading 1"/>
    <w:basedOn w:val="Normal"/>
    <w:next w:val="Normal"/>
    <w:uiPriority w:val="9"/>
    <w:qFormat w:val="1"/>
    <w:pPr>
      <w:spacing w:before="57"/>
      <w:ind w:right="20"/>
      <w:jc w:val="center"/>
      <w:outlineLvl w:val="0"/>
    </w:pPr>
    <w:rPr>
      <w:b w:val="1"/>
      <w:sz w:val="32"/>
      <w:szCs w:val="32"/>
    </w:rPr>
  </w:style>
  <w:style w:type="paragraph" w:styleId="Heading2">
    <w:name w:val="heading 2"/>
    <w:basedOn w:val="Normal"/>
    <w:next w:val="Normal"/>
    <w:uiPriority w:val="9"/>
    <w:unhideWhenUsed w:val="1"/>
    <w:qFormat w:val="1"/>
    <w:pPr>
      <w:ind w:left="160"/>
      <w:jc w:val="both"/>
      <w:outlineLvl w:val="1"/>
    </w:pPr>
    <w:rPr>
      <w:b w:val="1"/>
      <w:sz w:val="28"/>
      <w:szCs w:val="28"/>
    </w:rPr>
  </w:style>
  <w:style w:type="paragraph" w:styleId="Heading3">
    <w:name w:val="heading 3"/>
    <w:basedOn w:val="Normal"/>
    <w:next w:val="Normal"/>
    <w:uiPriority w:val="9"/>
    <w:unhideWhenUsed w:val="1"/>
    <w:qFormat w:val="1"/>
    <w:pPr>
      <w:ind w:left="160"/>
      <w:jc w:val="both"/>
      <w:outlineLvl w:val="2"/>
    </w:pPr>
    <w:rPr>
      <w:b w:val="1"/>
      <w:i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0.0" w:type="dxa"/>
        <w:right w:w="0.0" w:type="dxa"/>
      </w:tblCellMar>
    </w:tblPr>
  </w:style>
  <w:style w:type="table" w:styleId="a4" w:customStyle="1">
    <w:basedOn w:val="TableNormal"/>
    <w:tblPr>
      <w:tblStyleRowBandSize w:val="1"/>
      <w:tblStyleColBandSize w:val="1"/>
      <w:tblCellMar>
        <w:left w:w="0.0" w:type="dxa"/>
        <w:right w:w="0.0" w:type="dxa"/>
      </w:tblCellMar>
    </w:tblPr>
  </w:style>
  <w:style w:type="table" w:styleId="a5" w:customStyle="1">
    <w:basedOn w:val="TableNormal"/>
    <w:tblPr>
      <w:tblStyleRowBandSize w:val="1"/>
      <w:tblStyleColBandSize w:val="1"/>
      <w:tblCellMar>
        <w:left w:w="0.0" w:type="dxa"/>
        <w:right w:w="0.0" w:type="dxa"/>
      </w:tblCellMar>
    </w:tblPr>
  </w:style>
  <w:style w:type="table" w:styleId="a6" w:customStyle="1">
    <w:basedOn w:val="TableNormal"/>
    <w:tblPr>
      <w:tblStyleRowBandSize w:val="1"/>
      <w:tblStyleColBandSize w:val="1"/>
      <w:tblCellMar>
        <w:left w:w="0.0" w:type="dxa"/>
        <w:right w:w="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0.0" w:type="dxa"/>
        <w:right w:w="0.0" w:type="dxa"/>
      </w:tblCellMar>
    </w:tblPr>
  </w:style>
  <w:style w:type="table" w:styleId="ac" w:customStyle="1">
    <w:basedOn w:val="TableNormal"/>
    <w:tblPr>
      <w:tblStyleRowBandSize w:val="1"/>
      <w:tblStyleColBandSize w:val="1"/>
      <w:tblCellMar>
        <w:left w:w="0.0" w:type="dxa"/>
        <w:right w:w="0.0" w:type="dxa"/>
      </w:tblCellMar>
    </w:tblPr>
  </w:style>
  <w:style w:type="table" w:styleId="ad" w:customStyle="1">
    <w:basedOn w:val="TableNormal"/>
    <w:tblPr>
      <w:tblStyleRowBandSize w:val="1"/>
      <w:tblStyleColBandSize w:val="1"/>
      <w:tblCellMar>
        <w:left w:w="0.0" w:type="dxa"/>
        <w:right w:w="0.0" w:type="dxa"/>
      </w:tblCellMar>
    </w:tblPr>
  </w:style>
  <w:style w:type="table" w:styleId="ae" w:customStyle="1">
    <w:basedOn w:val="TableNormal"/>
    <w:tblPr>
      <w:tblStyleRowBandSize w:val="1"/>
      <w:tblStyleColBandSize w:val="1"/>
      <w:tblCellMar>
        <w:left w:w="0.0" w:type="dxa"/>
        <w:right w:w="0.0" w:type="dxa"/>
      </w:tblCellMar>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tblPr>
      <w:tblStyleRowBandSize w:val="1"/>
      <w:tblStyleColBandSize w:val="1"/>
      <w:tblCellMar>
        <w:left w:w="0.0" w:type="dxa"/>
        <w:right w:w="0.0" w:type="dxa"/>
      </w:tblCellMar>
    </w:tblPr>
  </w:style>
  <w:style w:type="table" w:styleId="af1" w:customStyle="1">
    <w:basedOn w:val="TableNormal"/>
    <w:tblPr>
      <w:tblStyleRowBandSize w:val="1"/>
      <w:tblStyleColBandSize w:val="1"/>
      <w:tblCellMar>
        <w:left w:w="0.0" w:type="dxa"/>
        <w:right w:w="0.0" w:type="dxa"/>
      </w:tblCellMar>
    </w:tblPr>
  </w:style>
  <w:style w:type="table" w:styleId="af2" w:customStyle="1">
    <w:basedOn w:val="TableNormal"/>
    <w:tblPr>
      <w:tblStyleRowBandSize w:val="1"/>
      <w:tblStyleColBandSize w:val="1"/>
      <w:tblCellMar>
        <w:left w:w="0.0" w:type="dxa"/>
        <w:right w:w="0.0" w:type="dxa"/>
      </w:tblCellMar>
    </w:tblPr>
  </w:style>
  <w:style w:type="table" w:styleId="af3" w:customStyle="1">
    <w:basedOn w:val="TableNormal"/>
    <w:tblPr>
      <w:tblStyleRowBandSize w:val="1"/>
      <w:tblStyleColBandSize w:val="1"/>
      <w:tblCellMar>
        <w:left w:w="0.0" w:type="dxa"/>
        <w:right w:w="0.0" w:type="dxa"/>
      </w:tblCellMar>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tblPr>
      <w:tblStyleRowBandSize w:val="1"/>
      <w:tblStyleColBandSize w:val="1"/>
      <w:tblCellMar>
        <w:left w:w="0.0" w:type="dxa"/>
        <w:right w:w="0.0" w:type="dxa"/>
      </w:tblCellMar>
    </w:tblPr>
  </w:style>
  <w:style w:type="paragraph" w:styleId="ListParagraph">
    <w:name w:val="List Paragraph"/>
    <w:basedOn w:val="Normal"/>
    <w:uiPriority w:val="34"/>
    <w:qFormat w:val="1"/>
    <w:rsid w:val="004C4CE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pypi.org/project/vnstock/" TargetMode="External"/><Relationship Id="rId14" Type="http://schemas.openxmlformats.org/officeDocument/2006/relationships/hyperlink" Target="https://sachchungkhoanpdf.com/wp-content/uploads/2022/03/74.Phan-Tich-Ky-Thuat-Tu-A-Z.pdf" TargetMode="External"/><Relationship Id="rId17" Type="http://schemas.openxmlformats.org/officeDocument/2006/relationships/image" Target="media/image2.png"/><Relationship Id="rId16" Type="http://schemas.openxmlformats.org/officeDocument/2006/relationships/hyperlink" Target="https://colab.research.google.com/github/thinh-vu/vnstock/blob/beta/docs/gen2_vnstock_demo_index_all_functions_testing_2023.ipyn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ToaqjwsFAIisRepzLJ+cbPaYRQ==">CgMxLjAyDmguMXF4a2pmNTBzN2p5MghoLmdqZGd4czIOaC55YmMydjY1dW0wNDgyDmguYTBiZnl2MTA0ZjZrMg5oLjUzaHA4cnVtMmxqYzIOaC5mNHF3a3A1cjZhbmQyDmguOG12NDdvYXd3cGZmMg5oLmJxYWVxOXY4bGFxYjIOaC43MXE3ZDJlejZoaW8yDmguMzJobTRpdHdxb2c2Mg5oLnhkcmRoMTI4dnpmajIMaC5paHkyaDVuMG15Mg1oLmg3d29tZjVzdnd1OAByITFWUFBqakhHd3B5SndVN3NRT0FFTTFPNjl0OTVDcGt6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2024-09-10T09:03:00Z</dcterms:created>
  <dc:creator>hoquo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2024-08-30T00:00:00Z</vt:lpwstr>
  </property>
  <property fmtid="{D5CDD505-2E9C-101B-9397-08002B2CF9AE}" pid="3" name="Creator">
    <vt:lpwstr>Microsoft® Word 2013</vt:lpwstr>
  </property>
  <property fmtid="{D5CDD505-2E9C-101B-9397-08002B2CF9AE}" pid="4" name="LastSaved">
    <vt:lpwstr>2024-09-06T00:00:00Z</vt:lpwstr>
  </property>
  <property fmtid="{D5CDD505-2E9C-101B-9397-08002B2CF9AE}" pid="5" name="Producer">
    <vt:lpwstr>3-Heights(TM) PDF Security Shell 4.8.25.2 (http://www.pdf-tools.com)</vt:lpwstr>
  </property>
</Properties>
</file>