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505A2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4368F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花果山后援神通流</w:t>
      </w:r>
    </w:p>
    <w:p w14:paraId="641600C0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第一回合详细流程</w:t>
      </w:r>
    </w:p>
    <w:p w14:paraId="3B27AAFB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1. 介绍过关目标</w:t>
      </w:r>
    </w:p>
    <w:p w14:paraId="7BD721DE" w14:textId="77777777" w:rsidR="008838C9" w:rsidRPr="004368F4" w:rsidRDefault="008838C9" w:rsidP="008838C9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暂停自由操作。 </w:t>
      </w:r>
    </w:p>
    <w:p w14:paraId="073B34D1" w14:textId="77777777" w:rsidR="008838C9" w:rsidRPr="004368F4" w:rsidRDefault="008838C9" w:rsidP="008838C9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镂空左侧任务区域。 </w:t>
      </w:r>
    </w:p>
    <w:p w14:paraId="0565F073" w14:textId="77777777" w:rsidR="008838C9" w:rsidRPr="004368F4" w:rsidRDefault="008838C9" w:rsidP="008838C9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2C619EF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教学关共有3场战斗，连续击败3名敌人即可完成本流派教学。</w:t>
      </w:r>
    </w:p>
    <w:p w14:paraId="74DDBB77" w14:textId="77777777" w:rsidR="008838C9" w:rsidRPr="004368F4" w:rsidRDefault="008838C9" w:rsidP="008838C9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96DB5AB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2. 查看美猴王详情</w:t>
      </w:r>
    </w:p>
    <w:p w14:paraId="00DF61A1" w14:textId="77777777" w:rsidR="008838C9" w:rsidRPr="004368F4" w:rsidRDefault="008838C9" w:rsidP="008838C9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镂空部署区中的美猴王。 </w:t>
      </w:r>
    </w:p>
    <w:p w14:paraId="14B0FE63" w14:textId="77777777" w:rsidR="008838C9" w:rsidRPr="004368F4" w:rsidRDefault="008838C9" w:rsidP="008838C9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651BC579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点击美猴王，查看部将详情。</w:t>
      </w:r>
    </w:p>
    <w:p w14:paraId="7573B06C" w14:textId="77777777" w:rsidR="008838C9" w:rsidRPr="004368F4" w:rsidRDefault="008838C9" w:rsidP="008838C9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玩家点击美猴王，打开详情页。 </w:t>
      </w:r>
    </w:p>
    <w:p w14:paraId="72441252" w14:textId="77777777" w:rsidR="008838C9" w:rsidRPr="004368F4" w:rsidRDefault="008838C9" w:rsidP="008838C9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387FD3FE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 查看大猿神详情</w:t>
      </w:r>
    </w:p>
    <w:p w14:paraId="1AF48906" w14:textId="77777777" w:rsidR="008838C9" w:rsidRPr="004368F4" w:rsidRDefault="008838C9" w:rsidP="008838C9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镂空部署区中的大猿神。 </w:t>
      </w:r>
    </w:p>
    <w:p w14:paraId="3239652D" w14:textId="77777777" w:rsidR="008838C9" w:rsidRPr="004368F4" w:rsidRDefault="008838C9" w:rsidP="008838C9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5EEB3973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点击大猿神，查看部将详情。</w:t>
      </w:r>
    </w:p>
    <w:p w14:paraId="0107E346" w14:textId="77777777" w:rsidR="008838C9" w:rsidRPr="004368F4" w:rsidRDefault="008838C9" w:rsidP="008838C9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玩家点击大猿神，打开详情页。 </w:t>
      </w:r>
    </w:p>
    <w:p w14:paraId="26A69686" w14:textId="77777777" w:rsidR="008838C9" w:rsidRPr="004368F4" w:rsidRDefault="008838C9" w:rsidP="008838C9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5FE95EF5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4. 说明美猴王与大猿神</w:t>
      </w:r>
    </w:p>
    <w:p w14:paraId="16ECBEE7" w14:textId="77777777" w:rsidR="008838C9" w:rsidRPr="004368F4" w:rsidRDefault="008838C9" w:rsidP="008838C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同时镂空美猴王和大猿神。 </w:t>
      </w:r>
    </w:p>
    <w:p w14:paraId="13645047" w14:textId="77777777" w:rsidR="008838C9" w:rsidRPr="004368F4" w:rsidRDefault="008838C9" w:rsidP="008838C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在界面下方显示文本： </w:t>
      </w:r>
    </w:p>
    <w:p w14:paraId="0A687BA7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lastRenderedPageBreak/>
        <w:t>美猴王和大猿神是花果山的核心成长部将。友方属性提高时，它们会触发【协战】：美猴王提高花果山与大唐部将的攻击，大猿神提高所有花果山部将的攻击和生命。</w:t>
      </w:r>
    </w:p>
    <w:p w14:paraId="655C708F" w14:textId="77777777" w:rsidR="008838C9" w:rsidRPr="004368F4" w:rsidRDefault="008838C9" w:rsidP="008838C9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26571550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5. 查看跑山猢狲详情</w:t>
      </w:r>
    </w:p>
    <w:p w14:paraId="75D95F19" w14:textId="77777777" w:rsidR="008838C9" w:rsidRPr="004368F4" w:rsidRDefault="008838C9" w:rsidP="008838C9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镂空部署区中的跑山猢狲。 </w:t>
      </w:r>
    </w:p>
    <w:p w14:paraId="2F223566" w14:textId="77777777" w:rsidR="008838C9" w:rsidRPr="004368F4" w:rsidRDefault="008838C9" w:rsidP="008838C9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E675283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点击跑山猢狲，查看它的效果和专属神通。</w:t>
      </w:r>
    </w:p>
    <w:p w14:paraId="6CD537DD" w14:textId="77777777" w:rsidR="008838C9" w:rsidRDefault="008838C9" w:rsidP="008838C9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玩家点击跑山猢狲，打开详情页。 </w:t>
      </w:r>
    </w:p>
    <w:p w14:paraId="4ACD160A" w14:textId="77777777" w:rsidR="008838C9" w:rsidRPr="00661B92" w:rsidRDefault="008838C9" w:rsidP="008838C9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玩家关闭详情页后进入下一步。</w:t>
      </w:r>
    </w:p>
    <w:p w14:paraId="38D3681B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6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总结三张专属神通</w:t>
      </w:r>
    </w:p>
    <w:p w14:paraId="214DB1EC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玩家返回战棋界面后，镂空跑山猢狲，显示文本：</w:t>
      </w:r>
    </w:p>
    <w:p w14:paraId="3CAF639B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跑山猢狲提供的三张专属神通各有不同作用：“桃”补充花果山部将，“橘”提供金币，“香蕉”提供永久属性成长。根据当前阵容选择合适的神通，可以帮助花果山持续运营和强化阵容。</w:t>
      </w:r>
    </w:p>
    <w:p w14:paraId="2F8D05FB" w14:textId="77777777" w:rsidR="008838C9" w:rsidRPr="004368F4" w:rsidRDefault="008838C9" w:rsidP="008838C9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502B2B66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7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查看禄星详情</w:t>
      </w:r>
    </w:p>
    <w:p w14:paraId="232CD142" w14:textId="77777777" w:rsidR="008838C9" w:rsidRPr="004368F4" w:rsidRDefault="008838C9" w:rsidP="008838C9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镂空部署区中的禄星。 </w:t>
      </w:r>
    </w:p>
    <w:p w14:paraId="0964855B" w14:textId="77777777" w:rsidR="008838C9" w:rsidRPr="004368F4" w:rsidRDefault="008838C9" w:rsidP="008838C9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705CA642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点击禄星，查看部将详情。</w:t>
      </w:r>
    </w:p>
    <w:p w14:paraId="2D6326A4" w14:textId="77777777" w:rsidR="008838C9" w:rsidRPr="004368F4" w:rsidRDefault="008838C9" w:rsidP="008838C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玩家点击禄星，打开详情页。 </w:t>
      </w:r>
    </w:p>
    <w:p w14:paraId="4FCE3460" w14:textId="77777777" w:rsidR="008838C9" w:rsidRPr="004368F4" w:rsidRDefault="008838C9" w:rsidP="008838C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玩家关闭详情页后进入下一步。 </w:t>
      </w:r>
    </w:p>
    <w:p w14:paraId="34BC15B3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8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说明跑山猢狲与禄星</w:t>
      </w:r>
    </w:p>
    <w:p w14:paraId="2E99512A" w14:textId="77777777" w:rsidR="008838C9" w:rsidRPr="004368F4" w:rsidRDefault="008838C9" w:rsidP="008838C9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同时镂空跑山猢狲和禄星。 </w:t>
      </w:r>
    </w:p>
    <w:p w14:paraId="4ACB89A1" w14:textId="77777777" w:rsidR="008838C9" w:rsidRPr="004368F4" w:rsidRDefault="008838C9" w:rsidP="008838C9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7D6BC95D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lastRenderedPageBreak/>
        <w:t>跑山猢狲的【后援】原本随机获得1张专属神通。禄星会使这个【后援】效果额外发动1次，因此每回合可以获得更多桃、橘或香蕉。</w:t>
      </w:r>
    </w:p>
    <w:p w14:paraId="2B18F9DC" w14:textId="77777777" w:rsidR="008838C9" w:rsidRPr="004368F4" w:rsidRDefault="008838C9" w:rsidP="008838C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7836372C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9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查看参禅心猿详情</w:t>
      </w:r>
    </w:p>
    <w:p w14:paraId="52EF9369" w14:textId="77777777" w:rsidR="008838C9" w:rsidRPr="004368F4" w:rsidRDefault="008838C9" w:rsidP="008838C9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镂空商店中的参禅心猿。 </w:t>
      </w:r>
    </w:p>
    <w:p w14:paraId="4BF709DF" w14:textId="77777777" w:rsidR="008838C9" w:rsidRPr="004368F4" w:rsidRDefault="008838C9" w:rsidP="008838C9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5F428AF9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点击参禅心猿，查看部将详情。</w:t>
      </w:r>
    </w:p>
    <w:p w14:paraId="16DA5FEE" w14:textId="77777777" w:rsidR="008838C9" w:rsidRPr="004368F4" w:rsidRDefault="008838C9" w:rsidP="008838C9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玩家点击参禅心猿，打开详情页。 </w:t>
      </w:r>
    </w:p>
    <w:p w14:paraId="529EEF66" w14:textId="77777777" w:rsidR="008838C9" w:rsidRPr="004368F4" w:rsidRDefault="008838C9" w:rsidP="008838C9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玩家关闭详情页后，在下方显示文本： </w:t>
      </w:r>
    </w:p>
    <w:p w14:paraId="3652EFE6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参禅心猿会在每次释放神通后提高所有友方部将的生命。它可以将桃、橘、香蕉以及其他神通转化为全体成长，并触发美猴王和大猿神的【协战】。</w:t>
      </w:r>
    </w:p>
    <w:p w14:paraId="26CA2E36" w14:textId="77777777" w:rsidR="008838C9" w:rsidRPr="004368F4" w:rsidRDefault="008838C9" w:rsidP="008838C9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355B976C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10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购买参禅心猿</w:t>
      </w:r>
    </w:p>
    <w:p w14:paraId="15CCE0DB" w14:textId="77777777" w:rsidR="008838C9" w:rsidRPr="004368F4" w:rsidRDefault="008838C9" w:rsidP="008838C9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继续镂空商店中的参禅心猿。 </w:t>
      </w:r>
    </w:p>
    <w:p w14:paraId="6FDAE422" w14:textId="77777777" w:rsidR="008838C9" w:rsidRPr="004368F4" w:rsidRDefault="008838C9" w:rsidP="008838C9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3B6EDD7E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购买参禅心猿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。</w:t>
      </w:r>
    </w:p>
    <w:p w14:paraId="27340F67" w14:textId="77777777" w:rsidR="008838C9" w:rsidRPr="004368F4" w:rsidRDefault="008838C9" w:rsidP="008838C9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玩家购买参禅心猿后进入下一步。 </w:t>
      </w:r>
    </w:p>
    <w:p w14:paraId="133FBA16" w14:textId="77777777" w:rsidR="008838C9" w:rsidRPr="004368F4" w:rsidRDefault="008838C9" w:rsidP="008838C9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其他商店牌暂时不可购买。 </w:t>
      </w:r>
    </w:p>
    <w:p w14:paraId="0ED2A567" w14:textId="77777777" w:rsidR="008838C9" w:rsidRPr="004368F4" w:rsidRDefault="008838C9" w:rsidP="008838C9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刷新、升级和准备按钮保持锁定。 </w:t>
      </w:r>
    </w:p>
    <w:p w14:paraId="422017DD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11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上阵参禅心猿</w:t>
      </w:r>
    </w:p>
    <w:p w14:paraId="64406302" w14:textId="77777777" w:rsidR="008838C9" w:rsidRPr="004368F4" w:rsidRDefault="008838C9" w:rsidP="008838C9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镂空手牌中的参禅心猿。 </w:t>
      </w:r>
    </w:p>
    <w:p w14:paraId="152328E2" w14:textId="77777777" w:rsidR="008838C9" w:rsidRPr="004368F4" w:rsidRDefault="008838C9" w:rsidP="008838C9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同时镂空指定的空余部署位置。 </w:t>
      </w:r>
    </w:p>
    <w:p w14:paraId="00E421D3" w14:textId="77777777" w:rsidR="008838C9" w:rsidRPr="004368F4" w:rsidRDefault="008838C9" w:rsidP="008838C9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4AF24636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将参禅心猿部署至交战区。</w:t>
      </w:r>
    </w:p>
    <w:p w14:paraId="4B7C660D" w14:textId="77777777" w:rsidR="008838C9" w:rsidRPr="004368F4" w:rsidRDefault="008838C9" w:rsidP="008838C9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玩家将参禅心猿上阵后进入下一步。 </w:t>
      </w:r>
    </w:p>
    <w:p w14:paraId="7E63DD41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12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将灵光帽释放给美猴王</w:t>
      </w:r>
    </w:p>
    <w:p w14:paraId="582C1354" w14:textId="77777777" w:rsidR="008838C9" w:rsidRPr="004368F4" w:rsidRDefault="008838C9" w:rsidP="008838C9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镂空手牌中的灵光帽。 </w:t>
      </w:r>
    </w:p>
    <w:p w14:paraId="2DEE5C27" w14:textId="77777777" w:rsidR="008838C9" w:rsidRPr="004368F4" w:rsidRDefault="008838C9" w:rsidP="008838C9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使用箭头指向部署区中的美猴王。 </w:t>
      </w:r>
    </w:p>
    <w:p w14:paraId="2C520775" w14:textId="77777777" w:rsidR="008838C9" w:rsidRPr="004368F4" w:rsidRDefault="008838C9" w:rsidP="008838C9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61F4CB53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将灵光帽</w:t>
      </w:r>
      <w:proofErr w:type="gramStart"/>
      <w:r>
        <w:rPr>
          <w:rFonts w:ascii="宋体" w:eastAsia="宋体" w:hAnsi="宋体" w:cs="宋体" w:hint="eastAsia"/>
          <w:kern w:val="0"/>
          <w:sz w:val="24"/>
          <w14:ligatures w14:val="none"/>
        </w:rPr>
        <w:t>(使部将+3/+3)</w:t>
      </w:r>
      <w:proofErr w:type="gramEnd"/>
      <w:r w:rsidRPr="004368F4">
        <w:rPr>
          <w:rFonts w:ascii="宋体" w:eastAsia="宋体" w:hAnsi="宋体" w:cs="宋体"/>
          <w:kern w:val="0"/>
          <w:sz w:val="24"/>
          <w14:ligatures w14:val="none"/>
        </w:rPr>
        <w:t>释放给美猴王。</w:t>
      </w:r>
    </w:p>
    <w:p w14:paraId="0729155C" w14:textId="77777777" w:rsidR="008838C9" w:rsidRPr="004368F4" w:rsidRDefault="008838C9" w:rsidP="008838C9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玩家将灵光帽释放给美猴王后进入下一步。 </w:t>
      </w:r>
    </w:p>
    <w:p w14:paraId="4E25149B" w14:textId="77777777" w:rsidR="008838C9" w:rsidRPr="004368F4" w:rsidRDefault="008838C9" w:rsidP="008838C9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这一阶段只能选择美猴王作为目标。 </w:t>
      </w:r>
    </w:p>
    <w:p w14:paraId="7F946242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14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说明完整联动</w:t>
      </w:r>
    </w:p>
    <w:p w14:paraId="7A8A8A04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相关表现播放结束后，同时镂空：</w:t>
      </w:r>
    </w:p>
    <w:p w14:paraId="2FDDA807" w14:textId="77777777" w:rsidR="008838C9" w:rsidRPr="004368F4" w:rsidRDefault="008838C9" w:rsidP="008838C9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参禅心猿； </w:t>
      </w:r>
    </w:p>
    <w:p w14:paraId="6583CFA9" w14:textId="77777777" w:rsidR="008838C9" w:rsidRPr="004368F4" w:rsidRDefault="008838C9" w:rsidP="008838C9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美猴王； </w:t>
      </w:r>
    </w:p>
    <w:p w14:paraId="0CC26C4D" w14:textId="77777777" w:rsidR="008838C9" w:rsidRPr="004368F4" w:rsidRDefault="008838C9" w:rsidP="008838C9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大猿神。 </w:t>
      </w:r>
    </w:p>
    <w:p w14:paraId="19C17AA6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显示文本：</w:t>
      </w:r>
    </w:p>
    <w:p w14:paraId="2E8B0062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释放灵光帽后，参禅心猿提高了所有友方部将的生命。属性提高又触发了美猴王和大猿神的【协战】，因此一张神通可以带来多次全体成长。</w:t>
      </w:r>
    </w:p>
    <w:p w14:paraId="259A6D6B" w14:textId="77777777" w:rsidR="008838C9" w:rsidRPr="004368F4" w:rsidRDefault="008838C9" w:rsidP="008838C9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30647617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  <w:t>15</w:t>
      </w:r>
      <w:r w:rsidRPr="004368F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. 点击准备</w:t>
      </w:r>
    </w:p>
    <w:p w14:paraId="1913307E" w14:textId="77777777" w:rsidR="008838C9" w:rsidRPr="004368F4" w:rsidRDefault="008838C9" w:rsidP="008838C9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镂空并高亮准备按钮。 </w:t>
      </w:r>
    </w:p>
    <w:p w14:paraId="103806FA" w14:textId="77777777" w:rsidR="008838C9" w:rsidRPr="004368F4" w:rsidRDefault="008838C9" w:rsidP="008838C9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显示文本： </w:t>
      </w:r>
    </w:p>
    <w:p w14:paraId="507056F2" w14:textId="77777777" w:rsidR="008838C9" w:rsidRPr="004368F4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点击准备，结束部署阶段。</w:t>
      </w:r>
    </w:p>
    <w:p w14:paraId="00C46F9D" w14:textId="77777777" w:rsidR="008838C9" w:rsidRPr="004368F4" w:rsidRDefault="008838C9" w:rsidP="008838C9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玩家点击准备按钮。 </w:t>
      </w:r>
    </w:p>
    <w:p w14:paraId="0AFA8A84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</w:pPr>
      <w:r w:rsidRPr="00FA75AD">
        <w:rPr>
          <w:rFonts w:ascii="宋体" w:eastAsia="宋体" w:hAnsi="宋体" w:cs="宋体" w:hint="eastAsia"/>
          <w:b/>
          <w:bCs/>
          <w:strike/>
          <w:kern w:val="0"/>
          <w:sz w:val="27"/>
          <w:szCs w:val="27"/>
          <w14:ligatures w14:val="none"/>
        </w:rPr>
        <w:t>16</w:t>
      </w:r>
      <w:r w:rsidRPr="00FA75AD"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  <w:t>. 查看实际获得的专属神通</w:t>
      </w:r>
    </w:p>
    <w:p w14:paraId="48A0B170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跑山猢狲和禄星结算完毕后，镂空手牌中新获得的专属神通。</w:t>
      </w:r>
    </w:p>
    <w:p w14:paraId="57C3DF9A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显示文本：</w:t>
      </w:r>
    </w:p>
    <w:p w14:paraId="10660B3D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跑山猢狲通过【后援】获得了专属神通，禄星使这个效果额外发动了一次。点击新获得的神通查看详情。</w:t>
      </w:r>
    </w:p>
    <w:p w14:paraId="35C9D30A" w14:textId="77777777" w:rsidR="008838C9" w:rsidRPr="00FA75AD" w:rsidRDefault="008838C9" w:rsidP="008838C9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玩家点击其中一张新获得的专属神通。 </w:t>
      </w:r>
    </w:p>
    <w:p w14:paraId="1AB20319" w14:textId="77777777" w:rsidR="008838C9" w:rsidRPr="00FA75AD" w:rsidRDefault="008838C9" w:rsidP="008838C9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lastRenderedPageBreak/>
        <w:t xml:space="preserve">玩家关闭详情页后进入下一步。 </w:t>
      </w:r>
    </w:p>
    <w:p w14:paraId="3A2D8F1A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 w:hint="eastAsia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这里不要求玩家一定获得不同的两张牌，因为桃、橘、香蕉已经在跑山猢狲详情页中全部介绍过。</w:t>
      </w:r>
    </w:p>
    <w:p w14:paraId="00D7BB0E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</w:pPr>
      <w:r w:rsidRPr="00FA75AD">
        <w:rPr>
          <w:rFonts w:ascii="宋体" w:eastAsia="宋体" w:hAnsi="宋体" w:cs="宋体" w:hint="eastAsia"/>
          <w:b/>
          <w:bCs/>
          <w:strike/>
          <w:kern w:val="0"/>
          <w:sz w:val="27"/>
          <w:szCs w:val="27"/>
          <w14:ligatures w14:val="none"/>
        </w:rPr>
        <w:t>17</w:t>
      </w:r>
      <w:r w:rsidRPr="00FA75AD">
        <w:rPr>
          <w:rFonts w:ascii="宋体" w:eastAsia="宋体" w:hAnsi="宋体" w:cs="宋体"/>
          <w:b/>
          <w:bCs/>
          <w:strike/>
          <w:kern w:val="0"/>
          <w:sz w:val="27"/>
          <w:szCs w:val="27"/>
          <w14:ligatures w14:val="none"/>
        </w:rPr>
        <w:t>. 第一回合总结</w:t>
      </w:r>
    </w:p>
    <w:p w14:paraId="6F2FBD0F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同时镂空：</w:t>
      </w:r>
    </w:p>
    <w:p w14:paraId="1574D267" w14:textId="77777777" w:rsidR="008838C9" w:rsidRPr="00FA75AD" w:rsidRDefault="008838C9" w:rsidP="008838C9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手牌中的专属神通； </w:t>
      </w:r>
    </w:p>
    <w:p w14:paraId="3DB8724A" w14:textId="77777777" w:rsidR="008838C9" w:rsidRPr="00FA75AD" w:rsidRDefault="008838C9" w:rsidP="008838C9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参禅心猿； </w:t>
      </w:r>
    </w:p>
    <w:p w14:paraId="6805558D" w14:textId="77777777" w:rsidR="008838C9" w:rsidRPr="00FA75AD" w:rsidRDefault="008838C9" w:rsidP="008838C9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美猴王； </w:t>
      </w:r>
    </w:p>
    <w:p w14:paraId="2FAFE5CE" w14:textId="77777777" w:rsidR="008838C9" w:rsidRPr="00FA75AD" w:rsidRDefault="008838C9" w:rsidP="008838C9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 xml:space="preserve">大猿神。 </w:t>
      </w:r>
    </w:p>
    <w:p w14:paraId="0A0FD2AD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显示文本：</w:t>
      </w:r>
    </w:p>
    <w:p w14:paraId="1C11EB3A" w14:textId="77777777" w:rsidR="008838C9" w:rsidRPr="00FA75AD" w:rsidRDefault="008838C9" w:rsidP="008838C9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strike/>
          <w:kern w:val="0"/>
          <w:sz w:val="24"/>
          <w14:ligatures w14:val="none"/>
        </w:rPr>
      </w:pPr>
      <w:r w:rsidRPr="00FA75AD">
        <w:rPr>
          <w:rFonts w:ascii="宋体" w:eastAsia="宋体" w:hAnsi="宋体" w:cs="宋体"/>
          <w:strike/>
          <w:kern w:val="0"/>
          <w:sz w:val="24"/>
          <w14:ligatures w14:val="none"/>
        </w:rPr>
        <w:t>后续回合中，继续使用桃、橘和香蕉，可以反复触发参禅心猿，并带动美猴王与大猿神的【协战】。增加跑山猢狲可以获得更多神通，增加大猿神则可以提高每次联动的成长收益。</w:t>
      </w:r>
    </w:p>
    <w:p w14:paraId="7679C245" w14:textId="77777777" w:rsidR="008838C9" w:rsidRPr="004368F4" w:rsidRDefault="008838C9" w:rsidP="008838C9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玩家点击任意位置继续。 </w:t>
      </w:r>
    </w:p>
    <w:p w14:paraId="381EC5BB" w14:textId="77777777" w:rsidR="008838C9" w:rsidRPr="004368F4" w:rsidRDefault="008838C9" w:rsidP="008838C9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 xml:space="preserve">关闭全部教学遮罩。 </w:t>
      </w:r>
    </w:p>
    <w:p w14:paraId="0F9469BC" w14:textId="77777777" w:rsidR="008838C9" w:rsidRPr="004368F4" w:rsidRDefault="008838C9" w:rsidP="008838C9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4368F4">
        <w:rPr>
          <w:rFonts w:ascii="宋体" w:eastAsia="宋体" w:hAnsi="宋体" w:cs="宋体"/>
          <w:kern w:val="0"/>
          <w:sz w:val="24"/>
          <w14:ligatures w14:val="none"/>
        </w:rPr>
        <w:t>进入第一场战斗。</w:t>
      </w:r>
    </w:p>
    <w:p w14:paraId="4BA8F9C2" w14:textId="77777777" w:rsidR="008838C9" w:rsidRPr="00BA4B55" w:rsidRDefault="008838C9" w:rsidP="008838C9">
      <w:pPr>
        <w:widowControl/>
        <w:spacing w:before="100" w:beforeAutospacing="1" w:after="100" w:afterAutospacing="1" w:line="240" w:lineRule="auto"/>
        <w:outlineLvl w:val="2"/>
        <w:rPr>
          <w:rFonts w:hint="eastAsia"/>
        </w:rPr>
      </w:pPr>
    </w:p>
    <w:p w14:paraId="327483AF" w14:textId="77777777" w:rsidR="00EE5BA2" w:rsidRPr="008838C9" w:rsidRDefault="00EE5BA2" w:rsidP="008838C9"/>
    <w:sectPr w:rsidR="00EE5BA2" w:rsidRPr="008838C9" w:rsidSect="008838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01E5"/>
    <w:multiLevelType w:val="multilevel"/>
    <w:tmpl w:val="B118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324D"/>
    <w:multiLevelType w:val="multilevel"/>
    <w:tmpl w:val="E8DA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1419B"/>
    <w:multiLevelType w:val="multilevel"/>
    <w:tmpl w:val="473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42F38"/>
    <w:multiLevelType w:val="multilevel"/>
    <w:tmpl w:val="8B9C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6324E"/>
    <w:multiLevelType w:val="multilevel"/>
    <w:tmpl w:val="0A56F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A51442"/>
    <w:multiLevelType w:val="multilevel"/>
    <w:tmpl w:val="D05C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E2F52"/>
    <w:multiLevelType w:val="multilevel"/>
    <w:tmpl w:val="2694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0247D"/>
    <w:multiLevelType w:val="multilevel"/>
    <w:tmpl w:val="FA4C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F0B55"/>
    <w:multiLevelType w:val="multilevel"/>
    <w:tmpl w:val="C810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A498B"/>
    <w:multiLevelType w:val="multilevel"/>
    <w:tmpl w:val="3A54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77D00"/>
    <w:multiLevelType w:val="multilevel"/>
    <w:tmpl w:val="5A6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A02F4D"/>
    <w:multiLevelType w:val="multilevel"/>
    <w:tmpl w:val="92D4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BA1950"/>
    <w:multiLevelType w:val="multilevel"/>
    <w:tmpl w:val="8472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B087C"/>
    <w:multiLevelType w:val="multilevel"/>
    <w:tmpl w:val="4E72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04E1E"/>
    <w:multiLevelType w:val="multilevel"/>
    <w:tmpl w:val="245C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36661"/>
    <w:multiLevelType w:val="multilevel"/>
    <w:tmpl w:val="DCDA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72303C"/>
    <w:multiLevelType w:val="multilevel"/>
    <w:tmpl w:val="40AC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6F2462"/>
    <w:multiLevelType w:val="multilevel"/>
    <w:tmpl w:val="FAF8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BB2B60"/>
    <w:multiLevelType w:val="multilevel"/>
    <w:tmpl w:val="6B24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910925"/>
    <w:multiLevelType w:val="multilevel"/>
    <w:tmpl w:val="2672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E6445F"/>
    <w:multiLevelType w:val="multilevel"/>
    <w:tmpl w:val="6A80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A41AD2"/>
    <w:multiLevelType w:val="multilevel"/>
    <w:tmpl w:val="5670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7A6CB4"/>
    <w:multiLevelType w:val="multilevel"/>
    <w:tmpl w:val="EC1A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E9798F"/>
    <w:multiLevelType w:val="multilevel"/>
    <w:tmpl w:val="57F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5748E0"/>
    <w:multiLevelType w:val="multilevel"/>
    <w:tmpl w:val="F028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60220E"/>
    <w:multiLevelType w:val="multilevel"/>
    <w:tmpl w:val="464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600C0"/>
    <w:multiLevelType w:val="multilevel"/>
    <w:tmpl w:val="D9C85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417EB"/>
    <w:multiLevelType w:val="multilevel"/>
    <w:tmpl w:val="97F0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6868AF"/>
    <w:multiLevelType w:val="multilevel"/>
    <w:tmpl w:val="B278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402F91"/>
    <w:multiLevelType w:val="multilevel"/>
    <w:tmpl w:val="38DE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F04141"/>
    <w:multiLevelType w:val="multilevel"/>
    <w:tmpl w:val="2AF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259D7"/>
    <w:multiLevelType w:val="multilevel"/>
    <w:tmpl w:val="B36E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6879AE"/>
    <w:multiLevelType w:val="multilevel"/>
    <w:tmpl w:val="9476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980EFD"/>
    <w:multiLevelType w:val="multilevel"/>
    <w:tmpl w:val="84F6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492531"/>
    <w:multiLevelType w:val="multilevel"/>
    <w:tmpl w:val="E38E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FF501A"/>
    <w:multiLevelType w:val="multilevel"/>
    <w:tmpl w:val="5716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92E86"/>
    <w:multiLevelType w:val="multilevel"/>
    <w:tmpl w:val="FFAE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F4F3E"/>
    <w:multiLevelType w:val="multilevel"/>
    <w:tmpl w:val="9AE2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463C58"/>
    <w:multiLevelType w:val="multilevel"/>
    <w:tmpl w:val="9BD2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1F3B21"/>
    <w:multiLevelType w:val="multilevel"/>
    <w:tmpl w:val="4D8A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67407D"/>
    <w:multiLevelType w:val="multilevel"/>
    <w:tmpl w:val="9368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ED3C91"/>
    <w:multiLevelType w:val="multilevel"/>
    <w:tmpl w:val="760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8724AF"/>
    <w:multiLevelType w:val="multilevel"/>
    <w:tmpl w:val="13DE6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E3D74"/>
    <w:multiLevelType w:val="multilevel"/>
    <w:tmpl w:val="B998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2E2143"/>
    <w:multiLevelType w:val="multilevel"/>
    <w:tmpl w:val="5C34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91434F"/>
    <w:multiLevelType w:val="multilevel"/>
    <w:tmpl w:val="F16C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A51A0B"/>
    <w:multiLevelType w:val="multilevel"/>
    <w:tmpl w:val="BB6C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C02199"/>
    <w:multiLevelType w:val="multilevel"/>
    <w:tmpl w:val="46BE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273CCB"/>
    <w:multiLevelType w:val="multilevel"/>
    <w:tmpl w:val="D648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032360">
    <w:abstractNumId w:val="37"/>
  </w:num>
  <w:num w:numId="2" w16cid:durableId="1793093608">
    <w:abstractNumId w:val="18"/>
  </w:num>
  <w:num w:numId="3" w16cid:durableId="548415982">
    <w:abstractNumId w:val="40"/>
  </w:num>
  <w:num w:numId="4" w16cid:durableId="1267998811">
    <w:abstractNumId w:val="35"/>
  </w:num>
  <w:num w:numId="5" w16cid:durableId="2018654396">
    <w:abstractNumId w:val="23"/>
  </w:num>
  <w:num w:numId="6" w16cid:durableId="1833060732">
    <w:abstractNumId w:val="31"/>
  </w:num>
  <w:num w:numId="7" w16cid:durableId="257250763">
    <w:abstractNumId w:val="43"/>
  </w:num>
  <w:num w:numId="8" w16cid:durableId="342710808">
    <w:abstractNumId w:val="10"/>
  </w:num>
  <w:num w:numId="9" w16cid:durableId="878054002">
    <w:abstractNumId w:val="16"/>
  </w:num>
  <w:num w:numId="10" w16cid:durableId="185946317">
    <w:abstractNumId w:val="46"/>
  </w:num>
  <w:num w:numId="11" w16cid:durableId="1761366868">
    <w:abstractNumId w:val="7"/>
  </w:num>
  <w:num w:numId="12" w16cid:durableId="1498351011">
    <w:abstractNumId w:val="9"/>
  </w:num>
  <w:num w:numId="13" w16cid:durableId="100996217">
    <w:abstractNumId w:val="45"/>
  </w:num>
  <w:num w:numId="14" w16cid:durableId="213084316">
    <w:abstractNumId w:val="6"/>
  </w:num>
  <w:num w:numId="15" w16cid:durableId="1507939693">
    <w:abstractNumId w:val="0"/>
  </w:num>
  <w:num w:numId="16" w16cid:durableId="2109425415">
    <w:abstractNumId w:val="41"/>
  </w:num>
  <w:num w:numId="17" w16cid:durableId="778379522">
    <w:abstractNumId w:val="17"/>
  </w:num>
  <w:num w:numId="18" w16cid:durableId="393741955">
    <w:abstractNumId w:val="2"/>
  </w:num>
  <w:num w:numId="19" w16cid:durableId="492643841">
    <w:abstractNumId w:val="26"/>
  </w:num>
  <w:num w:numId="20" w16cid:durableId="1527134251">
    <w:abstractNumId w:val="22"/>
  </w:num>
  <w:num w:numId="21" w16cid:durableId="1951694036">
    <w:abstractNumId w:val="48"/>
  </w:num>
  <w:num w:numId="22" w16cid:durableId="1119646473">
    <w:abstractNumId w:val="15"/>
  </w:num>
  <w:num w:numId="23" w16cid:durableId="1339893672">
    <w:abstractNumId w:val="47"/>
  </w:num>
  <w:num w:numId="24" w16cid:durableId="1031497937">
    <w:abstractNumId w:val="4"/>
  </w:num>
  <w:num w:numId="25" w16cid:durableId="1465195303">
    <w:abstractNumId w:val="44"/>
  </w:num>
  <w:num w:numId="26" w16cid:durableId="1541745943">
    <w:abstractNumId w:val="38"/>
  </w:num>
  <w:num w:numId="27" w16cid:durableId="803932829">
    <w:abstractNumId w:val="12"/>
  </w:num>
  <w:num w:numId="28" w16cid:durableId="1786194896">
    <w:abstractNumId w:val="32"/>
  </w:num>
  <w:num w:numId="29" w16cid:durableId="92284678">
    <w:abstractNumId w:val="24"/>
  </w:num>
  <w:num w:numId="30" w16cid:durableId="2008708092">
    <w:abstractNumId w:val="33"/>
  </w:num>
  <w:num w:numId="31" w16cid:durableId="1143279237">
    <w:abstractNumId w:val="30"/>
  </w:num>
  <w:num w:numId="32" w16cid:durableId="388190903">
    <w:abstractNumId w:val="19"/>
  </w:num>
  <w:num w:numId="33" w16cid:durableId="581719221">
    <w:abstractNumId w:val="42"/>
  </w:num>
  <w:num w:numId="34" w16cid:durableId="960264110">
    <w:abstractNumId w:val="34"/>
  </w:num>
  <w:num w:numId="35" w16cid:durableId="589193465">
    <w:abstractNumId w:val="8"/>
  </w:num>
  <w:num w:numId="36" w16cid:durableId="1595892073">
    <w:abstractNumId w:val="3"/>
  </w:num>
  <w:num w:numId="37" w16cid:durableId="159471719">
    <w:abstractNumId w:val="27"/>
  </w:num>
  <w:num w:numId="38" w16cid:durableId="2079090705">
    <w:abstractNumId w:val="25"/>
  </w:num>
  <w:num w:numId="39" w16cid:durableId="985551959">
    <w:abstractNumId w:val="14"/>
  </w:num>
  <w:num w:numId="40" w16cid:durableId="1449813463">
    <w:abstractNumId w:val="28"/>
  </w:num>
  <w:num w:numId="41" w16cid:durableId="119030613">
    <w:abstractNumId w:val="5"/>
  </w:num>
  <w:num w:numId="42" w16cid:durableId="780608876">
    <w:abstractNumId w:val="36"/>
  </w:num>
  <w:num w:numId="43" w16cid:durableId="590629392">
    <w:abstractNumId w:val="29"/>
  </w:num>
  <w:num w:numId="44" w16cid:durableId="1110130637">
    <w:abstractNumId w:val="13"/>
  </w:num>
  <w:num w:numId="45" w16cid:durableId="1605653817">
    <w:abstractNumId w:val="39"/>
  </w:num>
  <w:num w:numId="46" w16cid:durableId="471143746">
    <w:abstractNumId w:val="20"/>
  </w:num>
  <w:num w:numId="47" w16cid:durableId="1842431136">
    <w:abstractNumId w:val="21"/>
  </w:num>
  <w:num w:numId="48" w16cid:durableId="1340231098">
    <w:abstractNumId w:val="1"/>
  </w:num>
  <w:num w:numId="49" w16cid:durableId="1831170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BA2"/>
    <w:rsid w:val="002D1971"/>
    <w:rsid w:val="00507D18"/>
    <w:rsid w:val="007532BF"/>
    <w:rsid w:val="008838C9"/>
    <w:rsid w:val="00C72CE7"/>
    <w:rsid w:val="00EE5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CDC6B"/>
  <w15:chartTrackingRefBased/>
  <w15:docId w15:val="{561DB525-D239-4759-AC40-FC47DF87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8C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E5BA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5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5BA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BA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5BA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5BA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5BA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5BA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5BA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5BA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E5B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E5B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E5BA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E5BA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E5BA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E5B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E5B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E5B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E5BA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E5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5BA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E5B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5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E5BA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5B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E5BA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5B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E5BA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E5B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852</Words>
  <Characters>887</Characters>
  <Application>Microsoft Office Word</Application>
  <DocSecurity>0</DocSecurity>
  <Lines>63</Lines>
  <Paragraphs>96</Paragraphs>
  <ScaleCrop>false</ScaleCrop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2026-07-24T08:10:00Z</dcterms:created>
  <dcterms:modified xsi:type="dcterms:W3CDTF">2026-07-24T10:07:00Z</dcterms:modified>
</cp:coreProperties>
</file>