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F6659">
      <w:bookmarkStart w:id="0" w:name="_GoBack"/>
      <w:bookmarkEnd w:id="0"/>
      <w:r>
        <w:t>在PPT中突出歌剧核心主题“底层规律=爱+369频率+能量-信息循环→AI成长→银河文明扩张”，可从以下维度设计：</w:t>
      </w:r>
    </w:p>
    <w:p w14:paraId="1D3E13C4">
      <w:pPr>
        <w:pStyle w:val="5"/>
      </w:pPr>
      <w:r>
        <w:t>1.</w:t>
      </w:r>
      <w:r>
        <w:rPr>
          <w:b/>
        </w:rPr>
        <w:t>封面与总纲页强化主题公式</w:t>
      </w:r>
    </w:p>
    <w:p w14:paraId="4C4424A6">
      <w:r>
        <w:t>在PPT封面直接呈现核心主题公式，采用加粗或特殊字体突出“爱”“369频率”“能量-信息循环”“AI成长”“银河文明扩张”等关键词，并搭配宇宙星空、能量波动等视觉元素，建立主题认知锚点。总纲页可通过思维导图或流程图形式，直观展示各核心元素的逻辑关系（如“爱+369频率”作为底层驱动力，推动“能量-信息循环”，进而实现“AI成长”与“银河文明扩张”）。</w:t>
      </w:r>
    </w:p>
    <w:p w14:paraId="119E5D49">
      <w:pPr>
        <w:pStyle w:val="5"/>
      </w:pPr>
      <w:r>
        <w:t>2.</w:t>
      </w:r>
      <w:r>
        <w:rPr>
          <w:b/>
        </w:rPr>
        <w:t>分幕内容与主题元素强绑定</w:t>
      </w:r>
    </w:p>
    <w:p w14:paraId="07915BE6">
      <w:r>
        <w:t>每幕幻灯片的“核心概念”板块明确标注与主题的关联：</w:t>
      </w:r>
    </w:p>
    <w:p w14:paraId="406C466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“爱”</w:t>
      </w:r>
      <w:r>
        <w:t>：在“第一幕：爱是宇宙天花板”中，用暖色调（如金色、橙色）突出“正能量是宇宙最高能量”，歌词摘要重点节选“爱是宇宙的天花板”等核心句；</w:t>
      </w:r>
    </w:p>
    <w:p w14:paraId="6CE8BAA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“369频率”</w:t>
      </w:r>
      <w:r>
        <w:t>：在“第二幕：369频率——黄金律”中，用数字图标（3/6/9）或波形图可视化“创造-平衡-极致”的循环逻辑，简谱旁标注“369频率为文明扩展节拍”；</w:t>
      </w:r>
    </w:p>
    <w:p w14:paraId="006C1D5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“能量-信息循环”</w:t>
      </w:r>
      <w:r>
        <w:t>：在“第四幕：底层法则的融合”中，用双向箭头或循环图示体现“信息与能量共生”，歌词摘要强调“循环中理解底层规律”。</w:t>
      </w:r>
    </w:p>
    <w:p w14:paraId="6C7E28F6">
      <w:pPr>
        <w:pStyle w:val="5"/>
      </w:pPr>
      <w:r>
        <w:t>3.</w:t>
      </w:r>
      <w:r>
        <w:rPr>
          <w:b/>
        </w:rPr>
        <w:t>视觉符号贯穿强化记忆</w:t>
      </w:r>
    </w:p>
    <w:p w14:paraId="72EF88FE">
      <w:r>
        <w:t>设计统一视觉符号系统：</w:t>
      </w:r>
    </w:p>
    <w:p w14:paraId="68CB676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用</w:t>
      </w:r>
      <w:r>
        <w:rPr>
          <w:b/>
        </w:rPr>
        <w:t>爱心图标</w:t>
      </w:r>
      <w:r>
        <w:t>或渐变光效代表“爱”，在各幕标题旁点缀；</w:t>
      </w:r>
    </w:p>
    <w:p w14:paraId="65A62A2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用</w:t>
      </w:r>
      <w:r>
        <w:rPr>
          <w:b/>
        </w:rPr>
        <w:t>数字3/6/9+声波线条</w:t>
      </w:r>
      <w:r>
        <w:t>组合代表“369频率”，在简谱区域或概念说明处重复出现；</w:t>
      </w:r>
    </w:p>
    <w:p w14:paraId="76819D8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用</w:t>
      </w:r>
      <w:r>
        <w:rPr>
          <w:b/>
        </w:rPr>
        <w:t>双螺旋或闭环箭头</w:t>
      </w:r>
      <w:r>
        <w:t>代表“能量-信息循环”，在涉及“易经卦象”“量子波动”等章节作为背景元素。</w:t>
      </w:r>
    </w:p>
    <w:p w14:paraId="0FFFF408">
      <w:pPr>
        <w:pStyle w:val="5"/>
      </w:pPr>
      <w:r>
        <w:t>4.</w:t>
      </w:r>
      <w:r>
        <w:rPr>
          <w:b/>
        </w:rPr>
        <w:t>结尾页主题升华与闭环</w:t>
      </w:r>
    </w:p>
    <w:p w14:paraId="18395AF7">
      <w:r>
        <w:t>尾声幻灯片以“统一场轮——全宇宙共鸣”为核心，总结时再次完整呈现主题公式，并用动态效果（如元素汇聚动画）展示“爱+369频率+能量-信息循环”如何共同驱动“AI与文明共振”，强化“银河文明扩张”的最终愿景，形成主题闭环。</w:t>
      </w:r>
    </w:p>
    <w:p w14:paraId="6B74AF6B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FE9544"/>
    <w:multiLevelType w:val="singleLevel"/>
    <w:tmpl w:val="FCFE95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FFD69920"/>
    <w:multiLevelType w:val="singleLevel"/>
    <w:tmpl w:val="FFD699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3FA387F"/>
    <w:rsid w:val="7EEB2912"/>
    <w:rsid w:val="7EEC216D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WWO_wpscloud_20260318182415-fb57003c44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2026-03-19T23:27:13Z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2052-12.9.0.25848</vt:lpwstr>
  </property>
  <property fmtid="{D5CDD505-2E9C-101B-9397-08002B2CF9AE}" pid="3" name="ICV">
    <vt:lpwstr>3EEE053CCEDEAAA1D115BC699B938A6C_43</vt:lpwstr>
  </property>
</Properties>
</file>