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B583C9" w14:textId="343EF33B" w:rsidR="00B533E4" w:rsidRDefault="00B533E4" w:rsidP="004A0D77">
      <w:pPr>
        <w:spacing w:before="79"/>
        <w:ind w:left="4395" w:right="2734"/>
        <w:jc w:val="center"/>
        <w:rPr>
          <w:b/>
          <w:sz w:val="28"/>
        </w:rPr>
      </w:pPr>
      <w:r>
        <w:rPr>
          <w:b/>
          <w:sz w:val="28"/>
          <w:u w:val="single"/>
        </w:rPr>
        <w:t>Fiche</w:t>
      </w:r>
      <w:r w:rsidR="008E1891">
        <w:rPr>
          <w:b/>
          <w:sz w:val="28"/>
          <w:u w:val="single"/>
        </w:rPr>
        <w:t xml:space="preserve"> 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préparation</w:t>
      </w:r>
      <w:r>
        <w:rPr>
          <w:b/>
          <w:spacing w:val="-4"/>
          <w:sz w:val="28"/>
          <w:u w:val="single"/>
        </w:rPr>
        <w:t xml:space="preserve"> </w:t>
      </w:r>
    </w:p>
    <w:p w14:paraId="538D9960" w14:textId="77777777" w:rsidR="00B533E4" w:rsidRDefault="00B533E4" w:rsidP="00B533E4">
      <w:pPr>
        <w:pStyle w:val="Corpsdetexte"/>
        <w:spacing w:before="8"/>
        <w:rPr>
          <w:b/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7"/>
        <w:gridCol w:w="1421"/>
        <w:gridCol w:w="235"/>
        <w:gridCol w:w="1326"/>
        <w:gridCol w:w="250"/>
        <w:gridCol w:w="1295"/>
        <w:gridCol w:w="285"/>
        <w:gridCol w:w="2391"/>
      </w:tblGrid>
      <w:tr w:rsidR="00B533E4" w14:paraId="7D99FDFE" w14:textId="77777777" w:rsidTr="001627F2">
        <w:trPr>
          <w:trHeight w:val="255"/>
        </w:trPr>
        <w:tc>
          <w:tcPr>
            <w:tcW w:w="5233" w:type="dxa"/>
            <w:gridSpan w:val="3"/>
          </w:tcPr>
          <w:p w14:paraId="7A41D7A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r>
              <w:t>Date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séance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sz w:val="22"/>
              </w:rPr>
              <w:t xml:space="preserve"> ……………………………</w:t>
            </w:r>
          </w:p>
        </w:tc>
        <w:tc>
          <w:tcPr>
            <w:tcW w:w="5547" w:type="dxa"/>
            <w:gridSpan w:val="5"/>
          </w:tcPr>
          <w:p w14:paraId="4AFA40EF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Durée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séance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5 heures</w:t>
            </w:r>
          </w:p>
        </w:tc>
      </w:tr>
      <w:tr w:rsidR="00B533E4" w14:paraId="77F2AC14" w14:textId="77777777" w:rsidTr="001627F2">
        <w:trPr>
          <w:trHeight w:val="255"/>
        </w:trPr>
        <w:tc>
          <w:tcPr>
            <w:tcW w:w="3577" w:type="dxa"/>
          </w:tcPr>
          <w:p w14:paraId="17B1EC1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Filière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Génie électrique – TS</w:t>
            </w:r>
          </w:p>
        </w:tc>
        <w:tc>
          <w:tcPr>
            <w:tcW w:w="1421" w:type="dxa"/>
          </w:tcPr>
          <w:p w14:paraId="1FBA062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1</w:t>
            </w:r>
            <w:r>
              <w:rPr>
                <w:vertAlign w:val="superscript"/>
              </w:rPr>
              <w:t>ère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année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235" w:type="dxa"/>
          </w:tcPr>
          <w:p w14:paraId="3E8A753C" w14:textId="77777777" w:rsidR="00B533E4" w:rsidRDefault="00B533E4" w:rsidP="001627F2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z w:val="22"/>
              </w:rPr>
              <w:t>X</w:t>
            </w:r>
          </w:p>
        </w:tc>
        <w:tc>
          <w:tcPr>
            <w:tcW w:w="1326" w:type="dxa"/>
          </w:tcPr>
          <w:p w14:paraId="60C056B0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2</w:t>
            </w:r>
            <w:r>
              <w:rPr>
                <w:vertAlign w:val="superscript"/>
              </w:rPr>
              <w:t>ème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50" w:type="dxa"/>
          </w:tcPr>
          <w:p w14:paraId="4DCA7A40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</w:tcPr>
          <w:p w14:paraId="6BC0BAB2" w14:textId="77777777" w:rsidR="00B533E4" w:rsidRDefault="00B533E4" w:rsidP="001627F2">
            <w:pPr>
              <w:pStyle w:val="TableParagraph"/>
              <w:spacing w:line="235" w:lineRule="exact"/>
              <w:ind w:left="103"/>
            </w:pPr>
            <w:r>
              <w:t>3</w:t>
            </w:r>
            <w:r>
              <w:rPr>
                <w:vertAlign w:val="superscript"/>
              </w:rPr>
              <w:t>ème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85" w:type="dxa"/>
          </w:tcPr>
          <w:p w14:paraId="5BC72983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2391" w:type="dxa"/>
          </w:tcPr>
          <w:p w14:paraId="0290615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Groupe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GE 104</w:t>
            </w:r>
          </w:p>
        </w:tc>
      </w:tr>
      <w:tr w:rsidR="00B533E4" w14:paraId="7892E72E" w14:textId="77777777" w:rsidTr="001627F2">
        <w:trPr>
          <w:trHeight w:val="250"/>
        </w:trPr>
        <w:tc>
          <w:tcPr>
            <w:tcW w:w="10780" w:type="dxa"/>
            <w:gridSpan w:val="8"/>
          </w:tcPr>
          <w:p w14:paraId="33C06FEF" w14:textId="77777777" w:rsidR="00B533E4" w:rsidRDefault="00B533E4" w:rsidP="001627F2">
            <w:pPr>
              <w:pStyle w:val="TableParagraph"/>
              <w:spacing w:line="230" w:lineRule="exact"/>
              <w:ind w:left="110"/>
            </w:pPr>
            <w:r>
              <w:t>Module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Métier et formation</w:t>
            </w:r>
          </w:p>
        </w:tc>
      </w:tr>
      <w:tr w:rsidR="00B533E4" w14:paraId="5FD6224D" w14:textId="77777777" w:rsidTr="001627F2">
        <w:trPr>
          <w:trHeight w:val="255"/>
        </w:trPr>
        <w:tc>
          <w:tcPr>
            <w:tcW w:w="10780" w:type="dxa"/>
            <w:gridSpan w:val="8"/>
          </w:tcPr>
          <w:p w14:paraId="36BBDB3A" w14:textId="3356C1A3" w:rsidR="00B533E4" w:rsidRDefault="004A0D77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Objectif</w:t>
            </w:r>
            <w:proofErr w:type="spellEnd"/>
            <w:r>
              <w:t xml:space="preserve"> </w:t>
            </w:r>
            <w:r w:rsidR="00B533E4">
              <w:t>de</w:t>
            </w:r>
            <w:r w:rsidR="00B533E4">
              <w:rPr>
                <w:spacing w:val="-3"/>
              </w:rPr>
              <w:t xml:space="preserve"> </w:t>
            </w:r>
            <w:r w:rsidR="00B533E4">
              <w:t>la</w:t>
            </w:r>
            <w:r w:rsidR="00B533E4">
              <w:rPr>
                <w:spacing w:val="-1"/>
              </w:rPr>
              <w:t xml:space="preserve"> </w:t>
            </w:r>
            <w:r w:rsidR="00B533E4">
              <w:t>séance</w:t>
            </w:r>
            <w:r w:rsidR="00B533E4">
              <w:rPr>
                <w:spacing w:val="-1"/>
              </w:rPr>
              <w:t xml:space="preserve"> </w:t>
            </w:r>
            <w:r w:rsidR="00B533E4"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À l'issue de la séance, le stagiaire sera capable de :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expliquer les principales règles du règlement intérieur (assiduité, comportement, sécurité, sanctions)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présenter le programme de la filière TS génie électrique (modules, approche par compétences, stages)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expliquer le système d'évaluation (contrôles continus, EFM, EFF, passage) et calculer une moyenne de module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décrire le profil du métier de technicien spécialisé en génie électrique.</w:t>
            </w:r>
          </w:p>
        </w:tc>
      </w:tr>
    </w:tbl>
    <w:p w14:paraId="46B53D92" w14:textId="77777777" w:rsidR="00B533E4" w:rsidRDefault="00B533E4" w:rsidP="00B533E4">
      <w:pPr>
        <w:pStyle w:val="Corpsdetexte"/>
        <w:spacing w:before="7"/>
        <w:rPr>
          <w:b/>
          <w:sz w:val="21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43B4533C" w14:textId="77777777" w:rsidTr="001627F2">
        <w:trPr>
          <w:trHeight w:val="275"/>
        </w:trPr>
        <w:tc>
          <w:tcPr>
            <w:tcW w:w="9894" w:type="dxa"/>
            <w:gridSpan w:val="2"/>
          </w:tcPr>
          <w:p w14:paraId="3207DBD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885" w:type="dxa"/>
          </w:tcPr>
          <w:p w14:paraId="728A6E3F" w14:textId="77777777" w:rsidR="00B533E4" w:rsidRDefault="00B533E4" w:rsidP="001627F2">
            <w:pPr>
              <w:pStyle w:val="TableParagraph"/>
              <w:spacing w:line="253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3C9628D7" w14:textId="77777777" w:rsidTr="001627F2">
        <w:trPr>
          <w:trHeight w:val="505"/>
        </w:trPr>
        <w:tc>
          <w:tcPr>
            <w:tcW w:w="1886" w:type="dxa"/>
          </w:tcPr>
          <w:p w14:paraId="77E9F172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Rappel</w:t>
            </w:r>
          </w:p>
        </w:tc>
        <w:tc>
          <w:tcPr>
            <w:tcW w:w="8008" w:type="dxa"/>
          </w:tcPr>
          <w:p w14:paraId="64E09BA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Rappel de la séance 1, par questions-réponses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OFPPT : sigle, date de création, missions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niveaux de formation ; niveau TS (bac, 2 ans) ; mode résidentiel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correction du travail demandé : questions préparées sur le règlement intérieur.</w:t>
            </w:r>
          </w:p>
        </w:tc>
        <w:tc>
          <w:tcPr>
            <w:tcW w:w="885" w:type="dxa"/>
          </w:tcPr>
          <w:p w14:paraId="17C00540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483C0133" w14:textId="77777777" w:rsidTr="001627F2">
        <w:trPr>
          <w:trHeight w:val="760"/>
        </w:trPr>
        <w:tc>
          <w:tcPr>
            <w:tcW w:w="1886" w:type="dxa"/>
          </w:tcPr>
          <w:p w14:paraId="67A9899C" w14:textId="5987CCB9" w:rsidR="00B533E4" w:rsidRDefault="004A0D77" w:rsidP="001627F2">
            <w:pPr>
              <w:pStyle w:val="TableParagraph"/>
              <w:spacing w:line="242" w:lineRule="auto"/>
              <w:ind w:left="110" w:right="678"/>
            </w:pPr>
            <w:proofErr w:type="spellStart"/>
            <w:r>
              <w:t>Elément</w:t>
            </w:r>
            <w:bookmarkStart w:id="0" w:name="_GoBack"/>
            <w:bookmarkEnd w:id="0"/>
            <w:proofErr w:type="spellEnd"/>
            <w:r w:rsidR="00B533E4">
              <w:rPr>
                <w:spacing w:val="-14"/>
              </w:rPr>
              <w:t xml:space="preserve"> </w:t>
            </w:r>
            <w:r w:rsidR="00B533E4">
              <w:t xml:space="preserve">de </w:t>
            </w:r>
            <w:r w:rsidR="00B533E4">
              <w:rPr>
                <w:spacing w:val="-2"/>
              </w:rPr>
              <w:t>motivation</w:t>
            </w:r>
          </w:p>
        </w:tc>
        <w:tc>
          <w:tcPr>
            <w:tcW w:w="8008" w:type="dxa"/>
          </w:tcPr>
          <w:p w14:paraId="6E1106C7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Situation : un stagiaire brillant en électricité a été exclu des examens de fin de module à cause de ses absences ; un autre s'est blessé à l'atelier en travaillant sans gants ni lunettes.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Questions : « Qu'auraient-ils dû savoir dès le premier jour ? » → le règlement, le programme et ce que le métier exige.</w:t>
            </w:r>
          </w:p>
        </w:tc>
        <w:tc>
          <w:tcPr>
            <w:tcW w:w="885" w:type="dxa"/>
          </w:tcPr>
          <w:p w14:paraId="1E3DE9B8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07A31265" w14:textId="77777777" w:rsidTr="001627F2">
        <w:trPr>
          <w:trHeight w:val="1770"/>
        </w:trPr>
        <w:tc>
          <w:tcPr>
            <w:tcW w:w="1886" w:type="dxa"/>
          </w:tcPr>
          <w:p w14:paraId="4106D4B3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t xml:space="preserve">de la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3E1AA255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Séance 2 – Règlement, programme et profil du métier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1. Rôle du règlement intérieur  2. Assiduité et ponctualité  3. Comportement et discipline  4. Sécurité à l'atelier  5. Le programme de la filière  6. Le système d'évaluation  7. Profil du métier  8. Qualités requises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Trois activités : cas pratiques sur le règlement, calcul de moyenne, auto-positionnement sur le profil.</w:t>
            </w:r>
          </w:p>
        </w:tc>
        <w:tc>
          <w:tcPr>
            <w:tcW w:w="885" w:type="dxa"/>
          </w:tcPr>
          <w:p w14:paraId="1ED25F69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1605589A" w14:textId="77777777" w:rsidR="00B533E4" w:rsidRDefault="00B533E4" w:rsidP="00B533E4">
      <w:pPr>
        <w:pStyle w:val="Corpsdetexte"/>
        <w:rPr>
          <w:b/>
          <w:sz w:val="20"/>
        </w:rPr>
      </w:pPr>
    </w:p>
    <w:p w14:paraId="6624D05A" w14:textId="77777777" w:rsidR="00B533E4" w:rsidRDefault="00B533E4" w:rsidP="00B533E4">
      <w:pPr>
        <w:pStyle w:val="Corpsdetexte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8099"/>
        <w:gridCol w:w="906"/>
      </w:tblGrid>
      <w:tr w:rsidR="00B533E4" w14:paraId="5BA94C96" w14:textId="77777777" w:rsidTr="001627F2">
        <w:trPr>
          <w:trHeight w:val="505"/>
        </w:trPr>
        <w:tc>
          <w:tcPr>
            <w:tcW w:w="1776" w:type="dxa"/>
          </w:tcPr>
          <w:p w14:paraId="2D5A06AE" w14:textId="77777777" w:rsidR="00B533E4" w:rsidRDefault="00B533E4" w:rsidP="001627F2">
            <w:pPr>
              <w:pStyle w:val="TableParagraph"/>
              <w:spacing w:line="248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Stratégies</w:t>
            </w:r>
            <w:proofErr w:type="spellEnd"/>
          </w:p>
          <w:p w14:paraId="71BF0FF5" w14:textId="77777777" w:rsidR="00B533E4" w:rsidRDefault="00B533E4" w:rsidP="001627F2">
            <w:pPr>
              <w:pStyle w:val="TableParagraph"/>
              <w:spacing w:before="2" w:line="235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pédagogiques</w:t>
            </w:r>
            <w:proofErr w:type="spellEnd"/>
          </w:p>
        </w:tc>
        <w:tc>
          <w:tcPr>
            <w:tcW w:w="8099" w:type="dxa"/>
          </w:tcPr>
          <w:p w14:paraId="49D42689" w14:textId="77777777" w:rsidR="00B533E4" w:rsidRDefault="00B533E4" w:rsidP="001627F2">
            <w:pPr>
              <w:pStyle w:val="TableParagraph"/>
              <w:spacing w:before="1"/>
              <w:ind w:left="238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Développement</w:t>
            </w:r>
            <w:proofErr w:type="spellEnd"/>
          </w:p>
        </w:tc>
        <w:tc>
          <w:tcPr>
            <w:tcW w:w="906" w:type="dxa"/>
          </w:tcPr>
          <w:p w14:paraId="6AD72B69" w14:textId="77777777" w:rsidR="00B533E4" w:rsidRDefault="00B533E4" w:rsidP="001627F2">
            <w:pPr>
              <w:pStyle w:val="TableParagraph"/>
              <w:spacing w:line="248" w:lineRule="exact"/>
              <w:ind w:left="219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distribution du règlement intérieur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1. RÔLE DU RÈGLEMENT INTÉRIEUR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Il fixe les </w:t>
            </w:r>
            <w:r>
              <w:rPr>
                <w:b/>
                <w:sz w:val="20"/>
              </w:rPr>
              <w:t>droits</w:t>
            </w:r>
            <w:r>
              <w:rPr>
                <w:sz w:val="20"/>
              </w:rPr>
              <w:t xml:space="preserve"> et les </w:t>
            </w:r>
            <w:r>
              <w:rPr>
                <w:b/>
                <w:sz w:val="20"/>
              </w:rPr>
              <w:t>devoirs</w:t>
            </w:r>
            <w:r>
              <w:rPr>
                <w:sz w:val="20"/>
              </w:rPr>
              <w:t xml:space="preserve"> des stagiaires et organise la vie dans l'établissement. Chaque stagiaire le </w:t>
            </w:r>
            <w:r>
              <w:rPr>
                <w:b/>
                <w:sz w:val="20"/>
              </w:rPr>
              <w:t>lit et le signe</w:t>
            </w:r>
            <w:r>
              <w:rPr>
                <w:sz w:val="20"/>
              </w:rPr>
              <w:t xml:space="preserve"> à l'inscription : il s'engage à le respecter.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Contenu habituel : inscription, assiduité, comportement, tenue, sécurité, utilisation des locaux et du matériel, évaluation, discipline et sanctions.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Lecture commentée des articles concernés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2. ASSIDUITÉ ET PONCTUALITÉ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la présence à toutes les séances (cours, TP, stages) est </w:t>
            </w:r>
            <w:r>
              <w:rPr>
                <w:b/>
                <w:sz w:val="20"/>
              </w:rPr>
              <w:t>obligatoire</w:t>
            </w:r>
            <w:r>
              <w:rPr>
                <w:sz w:val="20"/>
              </w:rPr>
              <w:t xml:space="preserve">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toute absence doit être </w:t>
            </w:r>
            <w:r>
              <w:rPr>
                <w:b/>
                <w:sz w:val="20"/>
              </w:rPr>
              <w:t>justifiée</w:t>
            </w:r>
            <w:r>
              <w:rPr>
                <w:sz w:val="20"/>
              </w:rPr>
              <w:t xml:space="preserve"> (certificat médical…) auprès de la surveillance générale dans le délai fixé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les retards répétés sont comptés et sanctionnés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un nombre trop élevé d'absences peut entraîner des sanctions et la </w:t>
            </w:r>
            <w:r>
              <w:rPr>
                <w:b/>
                <w:sz w:val="20"/>
              </w:rPr>
              <w:t>perte du droit de passer certains examens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i/>
                <w:sz w:val="20"/>
              </w:rPr>
              <w:t>Délais, seuils d'absences et barèmes : citer ceux du règlement de l'établissement.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Lecture commentée + échange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3. COMPORTEMENT ET DISCIPLINE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respect des formateurs, du personnel et des camarades ; tenue correcte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téléphone éteint en séance ; interdiction de fumer dans l'établissement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respect des locaux et du matériel (toute dégradation est réparée aux frais de son auteur)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fraude aux examens : sanction grave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sanctions graduées</w:t>
            </w:r>
            <w:r>
              <w:rPr>
                <w:sz w:val="20"/>
              </w:rPr>
              <w:t xml:space="preserve"> : avertissement, blâme, exclusion temporaire, exclusion définitive (conseil de discipline).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démonstration des EPI à l'atelier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4. SÉCURITÉ À L'ATELIER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tenue de travail</w:t>
            </w:r>
            <w:r>
              <w:rPr>
                <w:sz w:val="20"/>
              </w:rPr>
              <w:t xml:space="preserve"> (blouse ou combinaison) et </w:t>
            </w:r>
            <w:r>
              <w:rPr>
                <w:b/>
                <w:sz w:val="20"/>
              </w:rPr>
              <w:t>EPI</w:t>
            </w:r>
            <w:r>
              <w:rPr>
                <w:sz w:val="20"/>
              </w:rPr>
              <w:t xml:space="preserve"> : chaussures de sécurité, gants isolants, lunettes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aucune mise sous tension</w:t>
            </w:r>
            <w:r>
              <w:rPr>
                <w:sz w:val="20"/>
              </w:rPr>
              <w:t xml:space="preserve"> sans l'autorisation et la présence du formateur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travail </w:t>
            </w:r>
            <w:r>
              <w:rPr>
                <w:b/>
                <w:sz w:val="20"/>
              </w:rPr>
              <w:t>hors tension</w:t>
            </w:r>
            <w:r>
              <w:rPr>
                <w:sz w:val="20"/>
              </w:rPr>
              <w:t xml:space="preserve"> ; vérification d'absence de tension (VAT)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pas de bijoux métalliques ; outillage isolé en bon état ; poste de travail rangé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connaître l'emplacement de l'</w:t>
            </w:r>
            <w:r>
              <w:rPr>
                <w:b/>
                <w:sz w:val="20"/>
              </w:rPr>
              <w:t>arrêt d'urgence</w:t>
            </w:r>
            <w:r>
              <w:rPr>
                <w:sz w:val="20"/>
              </w:rPr>
              <w:t>, de l'extincteur et de la trousse de secours.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Étude de cas en binômes, puis mise en commun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Activité 1 : que dit le règlement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pour chaque situation, indiquer la règle concernée et la conduite à tenir : a) absent deux jours pour maladie ; b) arrivée avec 20 min de retard ; c) un camarade met le TP sous tension sans attendre le formateur ; d) un stagiaire casse un multimètre par négligence ; e) un stagiaire utilise son téléphone pendant un examen.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Corrigé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justifier par certificat médical dans le délai ; b) passer par la surveillance générale ; retard compté ; c) </w:t>
            </w:r>
            <w:r>
              <w:rPr>
                <w:b/>
                <w:sz w:val="20"/>
              </w:rPr>
              <w:t>danger</w:t>
            </w:r>
            <w:r>
              <w:rPr>
                <w:sz w:val="20"/>
              </w:rPr>
              <w:t xml:space="preserve"> : couper, prévenir le formateur (règle de sécurité) ; d) réparation ou remplacement à sa charge ; e) </w:t>
            </w:r>
            <w:r>
              <w:rPr>
                <w:b/>
                <w:sz w:val="20"/>
              </w:rPr>
              <w:t>fraude</w:t>
            </w:r>
            <w:r>
              <w:rPr>
                <w:sz w:val="20"/>
              </w:rPr>
              <w:t xml:space="preserve"> : copie annulée et conseil de discipline.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PAUSE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remise de la liste des modules de la filière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5. LE PROGRAMME DE LA FILIÈRE TS GÉNIE ÉLECTRIQUE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Il est construit selon l'</w:t>
            </w:r>
            <w:r>
              <w:rPr>
                <w:b/>
                <w:sz w:val="20"/>
              </w:rPr>
              <w:t>approche par compétences (APC)</w:t>
            </w:r>
            <w:r>
              <w:rPr>
                <w:sz w:val="20"/>
              </w:rPr>
              <w:t xml:space="preserve"> : chaque </w:t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  <w:t xml:space="preserve"> correspond à une </w:t>
            </w:r>
            <w:r>
              <w:rPr>
                <w:b/>
                <w:sz w:val="20"/>
              </w:rPr>
              <w:t>compétence</w:t>
            </w:r>
            <w:r>
              <w:rPr>
                <w:sz w:val="20"/>
              </w:rPr>
              <w:t xml:space="preserve"> du métier et comporte une masse horaire (théorie + pratique).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modules transversaux</w:t>
            </w:r>
            <w:r>
              <w:rPr>
                <w:sz w:val="20"/>
              </w:rPr>
              <w:t xml:space="preserve"> : langues (arabe, français, anglais), mathématiques appliquées, culture digitale / informatique, entrepreneuriat, compétences comportementales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modules techniques de 1re année</w:t>
            </w:r>
            <w:r>
              <w:rPr>
                <w:sz w:val="20"/>
              </w:rPr>
              <w:t xml:space="preserve"> : métier et formation, HSE, circuits à courant continu et alternatif, tableaux électriques, logique, production et distribution de l'énergie…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2e année</w:t>
            </w:r>
            <w:r>
              <w:rPr>
                <w:sz w:val="20"/>
              </w:rPr>
              <w:t xml:space="preserve"> : machines électriques, automatismes, électronique de puissance… selon l'option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stages</w:t>
            </w:r>
            <w:r>
              <w:rPr>
                <w:sz w:val="20"/>
              </w:rPr>
              <w:t xml:space="preserve"> en entreprise avec </w:t>
            </w:r>
            <w:r>
              <w:rPr>
                <w:b/>
                <w:sz w:val="20"/>
              </w:rPr>
              <w:t>rapport</w:t>
            </w:r>
            <w:r>
              <w:rPr>
                <w:sz w:val="20"/>
              </w:rPr>
              <w:t xml:space="preserve"> et </w:t>
            </w:r>
            <w:r>
              <w:rPr>
                <w:b/>
                <w:sz w:val="20"/>
              </w:rPr>
              <w:t>soutenance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i/>
                <w:sz w:val="20"/>
              </w:rPr>
              <w:t>Liste, ordre et masses horaires exactes : programme officiel remis par l'établissement.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exemple de bulletin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6. LE SYSTÈME D'ÉVALUATION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contrôles continus (CC)</w:t>
            </w:r>
            <w:r>
              <w:rPr>
                <w:sz w:val="20"/>
              </w:rPr>
              <w:t xml:space="preserve"> pendant le module (écrits, TP)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examen de fin de module (EFM)</w:t>
            </w:r>
            <w:r>
              <w:rPr>
                <w:sz w:val="20"/>
              </w:rPr>
              <w:t>, théorique et / ou pratique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note du module</w:t>
            </w:r>
            <w:r>
              <w:rPr>
                <w:sz w:val="20"/>
              </w:rPr>
              <w:t xml:space="preserve"> = combinaison des CC et de l'EFM selon la pondération réglementaire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passage en 2e année</w:t>
            </w:r>
            <w:r>
              <w:rPr>
                <w:sz w:val="20"/>
              </w:rPr>
              <w:t xml:space="preserve"> : décision du conseil de classe d'après la moyenne générale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diplôme</w:t>
            </w:r>
            <w:r>
              <w:rPr>
                <w:sz w:val="20"/>
              </w:rPr>
              <w:t xml:space="preserve"> : examen de fin de formation (EFF), théorique et pratique, et rapport de stage.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i/>
                <w:sz w:val="20"/>
              </w:rPr>
              <w:t>Pondérations, seuils de validation et de passage : à présenter d'après le règlement des examens en vigueur.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Activité 2 : calculer une note de module (exemple fictif)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dans cet exemple, note du module = (moyenne des CC + 2 × EFM) / 3. CC : 11, 13 et 12 ; EFM : 9. a) Moyenne des CC ? b) Note du module ? c) Validé si le seuil est 10 ? d) Note minimale d'EFM pour valider avec ces CC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(11 + 13 + 12) / 3 = </w:t>
            </w:r>
            <w:r>
              <w:rPr>
                <w:b/>
                <w:sz w:val="20"/>
              </w:rPr>
              <w:t>12</w:t>
            </w:r>
            <w:r>
              <w:rPr>
                <w:sz w:val="20"/>
              </w:rPr>
              <w:t xml:space="preserve">.   b) (12 + 2 × 9) / 3 = 30 / 3 = </w:t>
            </w:r>
            <w:r>
              <w:rPr>
                <w:b/>
                <w:sz w:val="20"/>
              </w:rPr>
              <w:t>10</w:t>
            </w:r>
            <w:r>
              <w:rPr>
                <w:sz w:val="20"/>
              </w:rPr>
              <w:t xml:space="preserve">.   c) </w:t>
            </w:r>
            <w:r>
              <w:rPr>
                <w:b/>
                <w:sz w:val="20"/>
              </w:rPr>
              <w:t>Oui</w:t>
            </w:r>
            <w:r>
              <w:rPr>
                <w:sz w:val="20"/>
              </w:rPr>
              <w:t xml:space="preserve"> (= 10).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d) (12 + 2 x) / 3 ≥ 10 ⇒ 2 x ≥ 18 ⇒ </w:t>
            </w:r>
            <w:r>
              <w:rPr>
                <w:b/>
                <w:sz w:val="20"/>
              </w:rPr>
              <w:t>x ≥ 9</w:t>
            </w:r>
            <w:r>
              <w:rPr>
                <w:sz w:val="20"/>
              </w:rPr>
              <w:t>. Le stagiaire a validé de justesse : l'EFM compte double.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i/>
                <w:sz w:val="20"/>
              </w:rPr>
              <w:t>Pondération fictive, choisie pour l'exercice.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vidéo métier ou témoignage d'un lauréat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7. PROFIL DU MÉTIER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Le </w:t>
            </w:r>
            <w:r>
              <w:rPr>
                <w:b/>
                <w:sz w:val="20"/>
              </w:rPr>
              <w:t>technicien spécialisé en génie électrique</w:t>
            </w:r>
            <w:r>
              <w:rPr>
                <w:sz w:val="20"/>
              </w:rPr>
              <w:t xml:space="preserve"> réalise, met en service, entretient et dépanne les installations et équipements électriques (bâtiment, industrie, énergie) selon les normes et les règles de sécurité ; il peut préparer des études simples et encadrer une petite équipe.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milieu de travail</w:t>
            </w:r>
            <w:r>
              <w:rPr>
                <w:sz w:val="20"/>
              </w:rPr>
              <w:t xml:space="preserve"> : entreprises d'installation, industries, sociétés de maintenance, distribution d'énergie, bureaux d'études, fournisseurs de matériel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conditions</w:t>
            </w:r>
            <w:r>
              <w:rPr>
                <w:sz w:val="20"/>
              </w:rPr>
              <w:t xml:space="preserve"> : atelier, chantier, site industriel, bureau ; travail en équipe, parfois en horaires décalés (astreintes)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risques</w:t>
            </w:r>
            <w:r>
              <w:rPr>
                <w:sz w:val="20"/>
              </w:rPr>
              <w:t xml:space="preserve"> : électrique, chutes, manutention, bruit → habilitation électrique et EPI.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Échange + construction d'une liste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8. QUALITÉS ET ATTITUDES REQUISES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savoir-être</w:t>
            </w:r>
            <w:r>
              <w:rPr>
                <w:sz w:val="20"/>
              </w:rPr>
              <w:t xml:space="preserve"> : rigueur, sens de la sécurité, ponctualité, honnêteté, esprit d'équipe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capacités</w:t>
            </w:r>
            <w:r>
              <w:rPr>
                <w:sz w:val="20"/>
              </w:rPr>
              <w:t xml:space="preserve"> : analyse et logique (diagnostic), habileté manuelle, communication écrite et orale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ouverture</w:t>
            </w:r>
            <w:r>
              <w:rPr>
                <w:sz w:val="20"/>
              </w:rPr>
              <w:t xml:space="preserve"> : curiosité technique, adaptation aux nouvelles technologies (automatismes, énergies renouvelables), anglais technique.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échange en petits groupes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Activité 3 : me situer par rapport au profil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Consigne : pour chaque qualité de la liste (rigueur, sécurité, ponctualité, analyse, habileté manuelle, communication, travail en équipe), s'évaluer de 1 à 4, citer un exemple vécu, puis choisir deux points à améliorer et une action concrète pour chacun.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Exemple de réponse :</w:t>
            </w:r>
            <w:r>
              <w:rPr>
                <w:sz w:val="20"/>
              </w:rPr>
              <w:t xml:space="preserve"> ponctualité 2/4 → préparer son sac la veille, partir 15 min plus tôt ; communication 2/4 → présenter oralement un compte rendu de TP chaque mois.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La fiche est conservée et revue en fin d'année.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</w:tbl>
    <w:p w14:paraId="1E491492" w14:textId="77777777" w:rsidR="00B533E4" w:rsidRDefault="00B533E4" w:rsidP="00B533E4">
      <w:pPr>
        <w:pStyle w:val="Corpsdetexte"/>
        <w:rPr>
          <w:b/>
          <w:sz w:val="20"/>
        </w:rPr>
      </w:pPr>
    </w:p>
    <w:p w14:paraId="74A6EB65" w14:textId="77777777" w:rsidR="00B533E4" w:rsidRDefault="00B533E4" w:rsidP="00B533E4">
      <w:pPr>
        <w:pStyle w:val="Corpsdetexte"/>
        <w:rPr>
          <w:b/>
          <w:sz w:val="20"/>
        </w:rPr>
      </w:pPr>
    </w:p>
    <w:p w14:paraId="42A17109" w14:textId="77777777" w:rsidR="00B533E4" w:rsidRDefault="00B533E4" w:rsidP="00B533E4">
      <w:pPr>
        <w:pStyle w:val="Corpsdetexte"/>
        <w:spacing w:before="7" w:after="1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1309033C" w14:textId="77777777" w:rsidTr="001627F2">
        <w:trPr>
          <w:trHeight w:val="274"/>
        </w:trPr>
        <w:tc>
          <w:tcPr>
            <w:tcW w:w="9894" w:type="dxa"/>
            <w:gridSpan w:val="2"/>
          </w:tcPr>
          <w:p w14:paraId="467A3D1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885" w:type="dxa"/>
          </w:tcPr>
          <w:p w14:paraId="5A874904" w14:textId="77777777" w:rsidR="00B533E4" w:rsidRDefault="00B533E4" w:rsidP="001627F2">
            <w:pPr>
              <w:pStyle w:val="TableParagraph"/>
              <w:spacing w:line="248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452804CE" w14:textId="77777777" w:rsidTr="001627F2">
        <w:trPr>
          <w:trHeight w:val="1520"/>
        </w:trPr>
        <w:tc>
          <w:tcPr>
            <w:tcW w:w="1886" w:type="dxa"/>
          </w:tcPr>
          <w:p w14:paraId="5BCDD409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proofErr w:type="spellStart"/>
            <w:r>
              <w:rPr>
                <w:spacing w:val="-2"/>
              </w:rPr>
              <w:t>Synthèse</w:t>
            </w:r>
            <w:proofErr w:type="spellEnd"/>
          </w:p>
        </w:tc>
        <w:tc>
          <w:tcPr>
            <w:tcW w:w="8008" w:type="dxa"/>
          </w:tcPr>
          <w:p w14:paraId="024C42C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Synthèse construite avec les stagiaires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Règlement : assiduité, comportement, sécurité à l'atelier, sanctions graduées ; signé par chacun.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Programme : approche par compétences, modules transversaux et techniques, stages.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Évaluation : CC + EFM → note du module ; passage ; EFF + rapport de stage → diplôme.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Profil : réaliser, mettre en service, entretenir, dépanner en sécurité ; rigueur, analyse, équipe.</w:t>
            </w:r>
          </w:p>
        </w:tc>
        <w:tc>
          <w:tcPr>
            <w:tcW w:w="885" w:type="dxa"/>
          </w:tcPr>
          <w:p w14:paraId="42AB6AA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38C07053" w14:textId="77777777" w:rsidTr="001627F2">
        <w:trPr>
          <w:trHeight w:val="1265"/>
        </w:trPr>
        <w:tc>
          <w:tcPr>
            <w:tcW w:w="1886" w:type="dxa"/>
          </w:tcPr>
          <w:p w14:paraId="2B4D25C8" w14:textId="77777777" w:rsidR="00B533E4" w:rsidRDefault="00B533E4" w:rsidP="001627F2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Evaluation</w:t>
            </w:r>
          </w:p>
        </w:tc>
        <w:tc>
          <w:tcPr>
            <w:tcW w:w="8008" w:type="dxa"/>
          </w:tcPr>
          <w:p w14:paraId="49AF466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Évaluation écrite individuelle (réponses attendues entre crochets) :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Citer quatre règles du règlement intérieur, dont deux de sécurité à l'atelier.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[Assiduité, absences justifiées, respect, téléphone éteint ; EPI obligatoires, pas de mise sous tension sans le formateur]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B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 signifient CC, EFM et EFF ? Avec la pondération de l'activité 2, calculer la note pour CC = 14 et EFM = 8.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[Contrôle continu, examen de fin de module, examen de fin de formation ; (14 + 16) / 3 = 10]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C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Décrire en trois lignes le métier de technicien spécialisé en génie électrique et citer trois qualités requises.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[Réalise, met en service, entretient et dépanne les installations électriques en sécurité ; rigueur, sens de la sécurité, esprit d'analyse]</w:t>
            </w:r>
          </w:p>
        </w:tc>
        <w:tc>
          <w:tcPr>
            <w:tcW w:w="885" w:type="dxa"/>
          </w:tcPr>
          <w:p w14:paraId="642D4BC3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49EC15AC" w14:textId="77777777" w:rsidTr="001627F2">
        <w:trPr>
          <w:trHeight w:val="1009"/>
        </w:trPr>
        <w:tc>
          <w:tcPr>
            <w:tcW w:w="1886" w:type="dxa"/>
          </w:tcPr>
          <w:p w14:paraId="49A1FCFD" w14:textId="77777777" w:rsidR="00B533E4" w:rsidRDefault="00B533E4" w:rsidP="001627F2">
            <w:pPr>
              <w:pStyle w:val="TableParagraph"/>
              <w:spacing w:line="247" w:lineRule="exact"/>
              <w:ind w:left="110"/>
            </w:pPr>
            <w:proofErr w:type="spellStart"/>
            <w:r>
              <w:t>Prochaine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667351C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Séance 3 : fonctions, tâches et options du métier.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Travail demandé : rechercher une offre d'emploi de technicien en génie électrique et l'apporter.</w:t>
            </w:r>
          </w:p>
        </w:tc>
        <w:tc>
          <w:tcPr>
            <w:tcW w:w="885" w:type="dxa"/>
          </w:tcPr>
          <w:p w14:paraId="7114E6E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45533025" w14:textId="77777777" w:rsidR="000158EA" w:rsidRDefault="000158EA" w:rsidP="0061529F"/>
    <w:sectPr w:rsidR="000158EA" w:rsidSect="007F3362">
      <w:pgSz w:w="11906" w:h="16838"/>
      <w:pgMar w:top="284" w:right="1417" w:bottom="851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3E4"/>
    <w:rsid w:val="000158EA"/>
    <w:rsid w:val="004A0D77"/>
    <w:rsid w:val="00593A97"/>
    <w:rsid w:val="0061529F"/>
    <w:rsid w:val="007F3362"/>
    <w:rsid w:val="008E1891"/>
    <w:rsid w:val="00A07046"/>
    <w:rsid w:val="00B5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254A"/>
  <w15:chartTrackingRefBased/>
  <w15:docId w15:val="{5676860E-30C5-48DF-950B-698A2B0D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3E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533E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B533E4"/>
  </w:style>
  <w:style w:type="character" w:customStyle="1" w:styleId="CorpsdetexteCar">
    <w:name w:val="Corps de texte Car"/>
    <w:basedOn w:val="Policepardfaut"/>
    <w:link w:val="Corpsdetexte"/>
    <w:uiPriority w:val="1"/>
    <w:rsid w:val="00B533E4"/>
    <w:rPr>
      <w:rFonts w:ascii="Verdana" w:eastAsia="Verdana" w:hAnsi="Verdana" w:cs="Verdan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3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Compte Microsoft</cp:lastModifiedBy>
  <cp:revision>7</cp:revision>
  <dcterms:created xsi:type="dcterms:W3CDTF">2023-06-08T20:49:00Z</dcterms:created>
  <dcterms:modified xsi:type="dcterms:W3CDTF">2023-10-26T13:05:00Z</dcterms:modified>
</cp:coreProperties>
</file>