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Installation des circuits de puissance et de commande des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situer le module, ses objectifs et ses modalités d'évaluation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distinguer les types de tableaux (traditionnel, fonctionnel ; unités fixes, déconnectables, débrochables)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lire et choisir les indices de protection IP et IK d'une enveloppe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identifier les fonctions de base de l'appareillage BT (sectionnement, protection, commande) et les appareils associés.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Première séance du module : rappel des prérequis,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grandeurs électriques U, I, P ; réseau triphasé 230/400 V ; P = √3 U I cos φ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surcharge et court-circuit ; effets du courant sur le corps humain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consignation (séparation, condamnation, identification, VAT, mise à la terre et en court-circuit).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Photos d'un TGBT d'usine, d'un coffret de chantier sous la pluie, d'un tableau d'appartement et d'une armoire de pompage en extérieur.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Pourquoi ces tableaux sont-ils si différents ? Pourquoi le coffret de chantier est-il étanche et très robuste ? Quels appareils trouve-t-on à l'intérieur et à quoi servent-ils ? »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Séance 1 – Types de tableaux, indices IP et IK, fonctions de base de l'appareillage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0. Présentation du module  1. Types de tableaux  2. Indice IP  3. Indice IK  4. Fonctions de base : sectionnement, protection, commande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 test de positionnement et quatre exercices.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Remise du plan du module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0. PRÉSENTATION DU MODULE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Objectif</w:t>
            </w:r>
            <w:r>
              <w:rPr>
                <w:sz w:val="20"/>
              </w:rPr>
              <w:t xml:space="preserve"> : rendre le stagiaire capable de choisir l'appareillage, lire et établir les schémas, câbler et mettre en service les circuits de puissance et de commande des tableaux électriques, en sécurité.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Progression (16 séances)</w:t>
            </w:r>
            <w:r>
              <w:rPr>
                <w:sz w:val="20"/>
              </w:rPr>
              <w:t xml:space="preserve"> : appareillage (séances 1 à 9) ; schémas et repérage (10 à 15) ; normes, révision et évaluation (16).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Organisation</w:t>
            </w:r>
            <w:r>
              <w:rPr>
                <w:sz w:val="20"/>
              </w:rPr>
              <w:t xml:space="preserve"> : cours, exercices, travaux pratiques en atelier (câblage sur platines) ; tenue et EPI obligatoires ; aucune intervention sous tension.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Test de positionnement individuel, puis correction rapide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test de positionnement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a) citer trois appareils d'un tableau électrique ; b) différence entre surcharge et court-circuit ; c) que signifie « 30 mA » sur un interrupteur différentiel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Corrigé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disjoncteur, interrupteur différentiel, fusible, contacteur, sectionneur, bornier…  b) surcharge : courant un peu supérieur au nominal, longtemps ; court-circuit : courant très élevé et brutal  c) sensibilité : déclenchement pour un courant de fuite de 30 mA (protection des personnes).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photos et documents constructeurs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 TYPES DE TABLEAUX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TGBT</w:t>
            </w:r>
            <w:r>
              <w:rPr>
                <w:sz w:val="20"/>
              </w:rPr>
              <w:t xml:space="preserve"> (tableau général basse tension), </w:t>
            </w:r>
            <w:r>
              <w:rPr>
                <w:b/>
                <w:sz w:val="20"/>
              </w:rPr>
              <w:t>tableaux divisionnaires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coffrets</w:t>
            </w:r>
            <w:r>
              <w:rPr>
                <w:sz w:val="20"/>
              </w:rPr>
              <w:t xml:space="preserve"> terminaux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tableau traditionnel</w:t>
            </w:r>
            <w:r>
              <w:rPr>
                <w:sz w:val="20"/>
              </w:rPr>
              <w:t xml:space="preserve"> : appareils fixés sur platine ou rail, câblage fil à fil, réalisation sur mesure ; économique mais modifications et maintenance plus difficiles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tableau fonctionnel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unités fonctionnelles</w:t>
            </w:r>
            <w:r>
              <w:rPr>
                <w:sz w:val="20"/>
              </w:rPr>
              <w:t xml:space="preserve"> normalisées (une par fonction, ex. un départ moteur) alimentées par un </w:t>
            </w:r>
            <w:r>
              <w:rPr>
                <w:b/>
                <w:sz w:val="20"/>
              </w:rPr>
              <w:t>jeu de barres</w:t>
            </w:r>
            <w:r>
              <w:rPr>
                <w:sz w:val="20"/>
              </w:rPr>
              <w:t xml:space="preserve"> ; évolutif, sûr, maintenance rapide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unités fixes</w:t>
            </w:r>
            <w:r>
              <w:rPr>
                <w:sz w:val="20"/>
              </w:rPr>
              <w:t xml:space="preserve"> (arrêt nécessaire pour intervenir), </w:t>
            </w:r>
            <w:r>
              <w:rPr>
                <w:b/>
                <w:sz w:val="20"/>
              </w:rPr>
              <w:t>déconnectables</w:t>
            </w:r>
            <w:r>
              <w:rPr>
                <w:sz w:val="20"/>
              </w:rPr>
              <w:t xml:space="preserve"> (retrait rapide après mise hors tension du départ), </w:t>
            </w:r>
            <w:r>
              <w:rPr>
                <w:b/>
                <w:sz w:val="20"/>
              </w:rPr>
              <w:t>débrochables</w:t>
            </w:r>
            <w:r>
              <w:rPr>
                <w:sz w:val="20"/>
              </w:rPr>
              <w:t xml:space="preserve"> (retrait sur tiroir sans arrêter le tableau : positions embroché, test, débroché) ; le choix dépend de la </w:t>
            </w:r>
            <w:r>
              <w:rPr>
                <w:b/>
                <w:sz w:val="20"/>
              </w:rPr>
              <w:t>continuité de service</w:t>
            </w:r>
            <w:r>
              <w:rPr>
                <w:sz w:val="20"/>
              </w:rPr>
              <w:t xml:space="preserve"> recherchée.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choisir le type de tableau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proposer le type de tableau et d'unité pour : a) un appartement ; b) le TGBT d'une cimenterie ; c) le tableau d'un hôpital ; d) l'atelier d'une PME qui accepte de courts arrêts.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traditionnel, unités fixes   b) fonctionnel, </w:t>
            </w:r>
            <w:r>
              <w:rPr>
                <w:b/>
                <w:sz w:val="20"/>
              </w:rPr>
              <w:t>débrochable</w:t>
            </w:r>
            <w:r>
              <w:rPr>
                <w:sz w:val="20"/>
              </w:rPr>
              <w:t xml:space="preserve">   c) fonctionnel, </w:t>
            </w:r>
            <w:r>
              <w:rPr>
                <w:b/>
                <w:sz w:val="20"/>
              </w:rPr>
              <w:t>débrochable</w:t>
            </w:r>
            <w:r>
              <w:rPr>
                <w:sz w:val="20"/>
              </w:rPr>
              <w:t xml:space="preserve">   d) fonctionnel, </w:t>
            </w:r>
            <w:r>
              <w:rPr>
                <w:b/>
                <w:sz w:val="20"/>
              </w:rPr>
              <w:t>déconnectable</w:t>
            </w:r>
            <w:r>
              <w:rPr>
                <w:sz w:val="20"/>
              </w:rPr>
              <w:t xml:space="preserve"> (ou fixe).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observation d'enveloppes réelles (marquages IP et IK)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2. L'INDICE DE PROTECTION IP (CEI 60529)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IP xy</w:t>
            </w:r>
            <w:r>
              <w:rPr>
                <w:sz w:val="20"/>
              </w:rPr>
              <w:t xml:space="preserve"> : protection d'une enveloppe contre la pénétration des corps solides (x) et de l'eau (y).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1er chiffre (solides)</w:t>
            </w:r>
            <w:r>
              <w:rPr>
                <w:sz w:val="20"/>
              </w:rPr>
              <w:t xml:space="preserve"> : 0 aucune ; 1 ≥ 50 mm (dos de la main) ; 2 ≥ 12,5 mm (doigt) ; 3 ≥ 2,5 mm (outil) ; 4 ≥ 1 mm (fil) ; 5 protégé contre la poussière ; 6 étanche à la poussière.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2e chiffre (eau)</w:t>
            </w:r>
            <w:r>
              <w:rPr>
                <w:sz w:val="20"/>
              </w:rPr>
              <w:t xml:space="preserve"> : 0 aucune ; 1 gouttes verticales ; 2 gouttes inclinées à 15° ; 3 pluie ; 4 projections de toutes directions ; 5 jets d'eau ; 6 jets puissants ; 7 immersion temporaire ; 8 immersion prolongée.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Une lettre additionnelle (A à D) précise parfois la protection des personnes contre l'accès aux parties dangereuses (ex. IP20 ou IP2X : protégé contre le contact du doigt).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(bille d'essai ou vidéo d'essai de choc)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3. L'INDICE DE PROTECTION IK (CEI 62262)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IK</w:t>
            </w:r>
            <w:r>
              <w:rPr>
                <w:sz w:val="20"/>
              </w:rPr>
              <w:t xml:space="preserve"> : résistance de l'enveloppe aux </w:t>
            </w:r>
            <w:r>
              <w:rPr>
                <w:b/>
                <w:sz w:val="20"/>
              </w:rPr>
              <w:t>chocs mécaniques</w:t>
            </w:r>
            <w:r>
              <w:rPr>
                <w:sz w:val="20"/>
              </w:rPr>
              <w:t>, exprimée par l'énergie de choc supportée.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IK00 : aucune ; IK01 : 0,14 J ; IK02 : 0,2 J ; IK03 : 0,35 J ; IK04 : 0,5 J ; IK05 : 0,7 J ; IK06 : 1 J ; </w:t>
            </w:r>
            <w:r>
              <w:rPr>
                <w:b/>
                <w:sz w:val="20"/>
              </w:rPr>
              <w:t>IK07 : 2 J</w:t>
            </w:r>
            <w:r>
              <w:rPr>
                <w:sz w:val="20"/>
              </w:rPr>
              <w:t xml:space="preserve"> ; </w:t>
            </w:r>
            <w:r>
              <w:rPr>
                <w:b/>
                <w:sz w:val="20"/>
              </w:rPr>
              <w:t>IK08 : 5 J</w:t>
            </w:r>
            <w:r>
              <w:rPr>
                <w:sz w:val="20"/>
              </w:rPr>
              <w:t xml:space="preserve"> ; IK09 : 10 J ; </w:t>
            </w:r>
            <w:r>
              <w:rPr>
                <w:b/>
                <w:sz w:val="20"/>
              </w:rPr>
              <w:t>IK10 : 20 J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Énergie d'un choc : </w:t>
            </w:r>
            <w:r>
              <w:rPr>
                <w:b/>
                <w:sz w:val="20"/>
              </w:rPr>
              <w:t>E = m × g × h</w:t>
            </w:r>
            <w:r>
              <w:rPr>
                <w:sz w:val="20"/>
              </w:rPr>
              <w:t xml:space="preserve"> (masse en kg, g = 9,81 m/s², hauteur de chute en m).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Choix : locaux techniques (IK faible), ateliers et lieux publics (IK07 à IK10 contre le vandalisme).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choisir IP et IK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a) que signifie IP44 ? IP65 ? b) proposer un IP pour : local technique sec ; coffret extérieur sous la pluie ; station de lavage au jet ; atelier de menuiserie poussiéreux. c) Quelle hauteur de chute d'une masse de 1,7 kg correspond à IK08 ? d) Quel IK pour un coffret dans un parking public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IP44 : objets ≥ 1 mm, projections d'eau ; IP65 : étanche à la poussière, jets d'eau.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local sec : </w:t>
            </w:r>
            <w:r>
              <w:rPr>
                <w:b/>
                <w:sz w:val="20"/>
              </w:rPr>
              <w:t>IP20 / IP2X</w:t>
            </w:r>
            <w:r>
              <w:rPr>
                <w:sz w:val="20"/>
              </w:rPr>
              <w:t xml:space="preserve"> ; extérieur : </w:t>
            </w:r>
            <w:r>
              <w:rPr>
                <w:b/>
                <w:sz w:val="20"/>
              </w:rPr>
              <w:t>IP44 au minimum</w:t>
            </w:r>
            <w:r>
              <w:rPr>
                <w:sz w:val="20"/>
              </w:rPr>
              <w:t xml:space="preserve"> (souvent IP55) ; lavage : </w:t>
            </w:r>
            <w:r>
              <w:rPr>
                <w:b/>
                <w:sz w:val="20"/>
              </w:rPr>
              <w:t>IP65</w:t>
            </w:r>
            <w:r>
              <w:rPr>
                <w:sz w:val="20"/>
              </w:rPr>
              <w:t xml:space="preserve"> (IP66 pour jets puissants) ; menuiserie : </w:t>
            </w:r>
            <w:r>
              <w:rPr>
                <w:b/>
                <w:sz w:val="20"/>
              </w:rPr>
              <w:t>IP5X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h = E / (m × g) = 5 / (1,7 × 9,81) ≈ </w:t>
            </w:r>
            <w:r>
              <w:rPr>
                <w:b/>
                <w:sz w:val="20"/>
              </w:rPr>
              <w:t>0,30 m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</w:t>
            </w:r>
            <w:r>
              <w:rPr>
                <w:b/>
                <w:sz w:val="20"/>
              </w:rPr>
              <w:t>IK10</w:t>
            </w:r>
            <w:r>
              <w:rPr>
                <w:sz w:val="20"/>
              </w:rPr>
              <w:t xml:space="preserve"> (20 J, anti-vandalisme).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présentation d'appareils réels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4. FONCTIONS DE BASE DE L'APPAREILLAGE BT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Le sectionnement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Isoler un circuit de son alimentation pour </w:t>
            </w:r>
            <w:r>
              <w:rPr>
                <w:b/>
                <w:sz w:val="20"/>
              </w:rPr>
              <w:t>intervenir en sécurité</w:t>
            </w:r>
            <w:r>
              <w:rPr>
                <w:sz w:val="20"/>
              </w:rPr>
              <w:t xml:space="preserve"> : sur </w:t>
            </w:r>
            <w:r>
              <w:rPr>
                <w:b/>
                <w:sz w:val="20"/>
              </w:rPr>
              <w:t>tous les conducteurs actifs</w:t>
            </w:r>
            <w:r>
              <w:rPr>
                <w:sz w:val="20"/>
              </w:rPr>
              <w:t xml:space="preserve">, coupure </w:t>
            </w:r>
            <w:r>
              <w:rPr>
                <w:b/>
                <w:sz w:val="20"/>
              </w:rPr>
              <w:t>visible ou pleinement apparente</w:t>
            </w:r>
            <w:r>
              <w:rPr>
                <w:sz w:val="20"/>
              </w:rPr>
              <w:t xml:space="preserve">, appareil </w:t>
            </w:r>
            <w:r>
              <w:rPr>
                <w:b/>
                <w:sz w:val="20"/>
              </w:rPr>
              <w:t>condamnable</w:t>
            </w:r>
            <w:r>
              <w:rPr>
                <w:sz w:val="20"/>
              </w:rPr>
              <w:t xml:space="preserve"> (cadenas).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Appareils : sectionneur (à vide), sectionneur porte-fusibles, interrupteur-sectionneur (en charge), disjoncteur apte au sectionnement.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manipulation (fusibles, disjoncteur, relais thermique, différentiel)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La protection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contre les </w:t>
            </w:r>
            <w:r>
              <w:rPr>
                <w:b/>
                <w:sz w:val="20"/>
              </w:rPr>
              <w:t>surcharges</w:t>
            </w:r>
            <w:r>
              <w:rPr>
                <w:sz w:val="20"/>
              </w:rPr>
              <w:t xml:space="preserve"> : relais thermique, déclencheur thermique, fusible gG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contre les </w:t>
            </w:r>
            <w:r>
              <w:rPr>
                <w:b/>
                <w:sz w:val="20"/>
              </w:rPr>
              <w:t>courts-circuits</w:t>
            </w:r>
            <w:r>
              <w:rPr>
                <w:sz w:val="20"/>
              </w:rPr>
              <w:t xml:space="preserve"> : déclencheur magnétique, fusibles gG et aM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contre les </w:t>
            </w:r>
            <w:r>
              <w:rPr>
                <w:b/>
                <w:sz w:val="20"/>
              </w:rPr>
              <w:t>défauts d'isolement</w:t>
            </w:r>
            <w:r>
              <w:rPr>
                <w:sz w:val="20"/>
              </w:rPr>
              <w:t xml:space="preserve"> (personnes, incendie) : différentiels 30 mA / 300 mA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contre les </w:t>
            </w:r>
            <w:r>
              <w:rPr>
                <w:b/>
                <w:sz w:val="20"/>
              </w:rPr>
              <w:t>surtensions</w:t>
            </w:r>
            <w:r>
              <w:rPr>
                <w:sz w:val="20"/>
              </w:rPr>
              <w:t xml:space="preserve"> : parafoudres.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Caractéristiques : </w:t>
            </w:r>
            <w:r>
              <w:rPr>
                <w:b/>
                <w:sz w:val="20"/>
              </w:rPr>
              <w:t>calibre</w:t>
            </w:r>
            <w:r>
              <w:rPr>
                <w:sz w:val="20"/>
              </w:rPr>
              <w:t xml:space="preserve"> (d'après le courant d'emploi) et </w:t>
            </w:r>
            <w:r>
              <w:rPr>
                <w:b/>
                <w:sz w:val="20"/>
              </w:rPr>
              <w:t>pouvoir de coupure</w:t>
            </w:r>
            <w:r>
              <w:rPr>
                <w:sz w:val="20"/>
              </w:rPr>
              <w:t xml:space="preserve"> (PdC ≥ I</w:t>
            </w:r>
            <w:r>
              <w:rPr>
                <w:sz w:val="20"/>
                <w:vertAlign w:val="subscript"/>
              </w:rPr>
              <w:t>cc</w:t>
            </w:r>
            <w:r>
              <w:rPr>
                <w:sz w:val="20"/>
              </w:rPr>
              <w:t xml:space="preserve"> au point d'installation).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sur platine (contacteur, bouton d'arrêt d'urgence)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La commande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commande fonctionnelle</w:t>
            </w:r>
            <w:r>
              <w:rPr>
                <w:sz w:val="20"/>
              </w:rPr>
              <w:t xml:space="preserve"> : marche / arrêt en exploitation normale (interrupteur, contacteur, télérupteur)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coupure d'urgence / arrêt d'urgence</w:t>
            </w:r>
            <w:r>
              <w:rPr>
                <w:sz w:val="20"/>
              </w:rPr>
              <w:t xml:space="preserve"> (coup de poing rouge sur fond jaune)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coupure pour entretien mécanique</w:t>
            </w:r>
            <w:r>
              <w:rPr>
                <w:sz w:val="20"/>
              </w:rPr>
              <w:t xml:space="preserve"> avec condamnation.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</w:t>
            </w:r>
            <w:r>
              <w:rPr>
                <w:b/>
                <w:sz w:val="20"/>
              </w:rPr>
              <w:t>contacteur</w:t>
            </w:r>
            <w:r>
              <w:rPr>
                <w:sz w:val="20"/>
              </w:rPr>
              <w:t xml:space="preserve"> commande à distance et très souvent, mais ne protège pas et ne sectionne pas.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 : compléter un tableau, puis correction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fonctions des appareils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indiquer les fonctions (S sectionnement, P protection, C commande) : sectionneur ; interrupteur-sectionneur ; fusible ; disjoncteur ; interrupteur différentiel ; contacteur ; relais thermique.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Sectionneur </w:t>
            </w:r>
            <w:r>
              <w:rPr>
                <w:b/>
                <w:sz w:val="20"/>
              </w:rPr>
              <w:t>S</w:t>
            </w:r>
            <w:r>
              <w:rPr>
                <w:sz w:val="20"/>
              </w:rPr>
              <w:t xml:space="preserve"> ; interrupteur-sectionneur </w:t>
            </w:r>
            <w:r>
              <w:rPr>
                <w:b/>
                <w:sz w:val="20"/>
              </w:rPr>
              <w:t>S + C</w:t>
            </w:r>
            <w:r>
              <w:rPr>
                <w:sz w:val="20"/>
              </w:rPr>
              <w:t xml:space="preserve"> ; fusible </w:t>
            </w:r>
            <w:r>
              <w:rPr>
                <w:b/>
                <w:sz w:val="20"/>
              </w:rPr>
              <w:t>P</w:t>
            </w:r>
            <w:r>
              <w:rPr>
                <w:sz w:val="20"/>
              </w:rPr>
              <w:t xml:space="preserve"> ; disjoncteur </w:t>
            </w:r>
            <w:r>
              <w:rPr>
                <w:b/>
                <w:sz w:val="20"/>
              </w:rPr>
              <w:t>S + P + C</w:t>
            </w:r>
            <w:r>
              <w:rPr>
                <w:sz w:val="20"/>
              </w:rPr>
              <w:t xml:space="preserve"> ; interrupteur différentiel </w:t>
            </w:r>
            <w:r>
              <w:rPr>
                <w:b/>
                <w:sz w:val="20"/>
              </w:rPr>
              <w:t>P + C</w:t>
            </w:r>
            <w:r>
              <w:rPr>
                <w:sz w:val="20"/>
              </w:rPr>
              <w:t xml:space="preserve"> ; contacteur </w:t>
            </w:r>
            <w:r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 ; relais thermique </w:t>
            </w:r>
            <w:r>
              <w:rPr>
                <w:b/>
                <w:sz w:val="20"/>
              </w:rPr>
              <w:t>P</w:t>
            </w:r>
            <w:r>
              <w:rPr>
                <w:sz w:val="20"/>
              </w:rPr>
              <w:t xml:space="preserve"> (agit sur la commande).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pouvoir de coupure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au point d'installation, I</w:t>
            </w:r>
            <w:r>
              <w:rPr>
                <w:sz w:val="20"/>
                <w:vertAlign w:val="subscript"/>
              </w:rPr>
              <w:t>cc</w:t>
            </w:r>
            <w:r>
              <w:rPr>
                <w:sz w:val="20"/>
              </w:rPr>
              <w:t xml:space="preserve"> = 25 kA. Disjoncteurs proposés : 16 kA et 36 kA. Lequel choisir ? Pourquoi un sectionneur ne doit-il pas être ouvert en charge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Il faut PdC ≥ 25 kA : </w:t>
            </w:r>
            <w:r>
              <w:rPr>
                <w:b/>
                <w:sz w:val="20"/>
              </w:rPr>
              <w:t>36 kA</w:t>
            </w:r>
            <w:r>
              <w:rPr>
                <w:sz w:val="20"/>
              </w:rPr>
              <w:t xml:space="preserve">. Le sectionneur n'a </w:t>
            </w:r>
            <w:r>
              <w:rPr>
                <w:b/>
                <w:sz w:val="20"/>
              </w:rPr>
              <w:t>pas de pouvoir de coupure</w:t>
            </w:r>
            <w:r>
              <w:rPr>
                <w:sz w:val="20"/>
              </w:rPr>
              <w:t xml:space="preserve"> : arc électrique, brûlures.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Tableaux traditionnels / fonctionnels ; unités fixes, déconnectables, débrochables (continuité de service).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IP xy : 1er chiffre solides (0 à 6), 2e chiffre eau (0 à 8) ; IK : énergie de choc (IK08 = 5 J, IK10 = 20 J).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Fonctions : sectionnement (à vide, visible, condamnable), protection (surcharges, courts-circuits, isolement), commande (fonctionnelle, urgence, entretien).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 signifient IP55 et IK08 ? Quel IP minimum pour un coffret extérieur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[IP55 : protégé contre la poussière et les jets d'eau ; IK08 : choc de 5 J ; extérieur : IP44 au minimum]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Différence entre unité déconnectable et unité débrochable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[Déconnectable : retrait après mise hors tension du départ ; débrochable : retrait sur tiroir sans mettre le tableau hors tension]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Citer les trois fonctions de base et un appareil pour chacune.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[Sectionnement : sectionneur ; protection : disjoncteur ou fusible ; commande : contacteur]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Séance 2 : interrupteurs et sectionneurs (types, caractéristiques, sectionneur porte-fusibles, interrupteur-sectionneur, consignation).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relever l'IP et l'IK de trois enveloppes de l'atelier ou du lieu de stage.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