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les effets du courant sur le corps humain et distinguer contact direct et contact indirect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principe de fonctionnement d'un dispositif différentiel (DDR)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interrupteur différentiel, disjoncteur différentiel et relais Vigirex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sensibilité et la classe (AC, A, HI / SI, F, B) d'un différentiel selon les récepteurs.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6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rôle du relais thermique ; réglage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moteur ; classe de déclenchement 10 / 20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 relais thermique ou le disjoncteur protège-t-il les personnes contre une fuite de courant ? (non : il faut un dispositif différentiel).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lave-linge dont la carcasse est mise accidentellement sous tension ; l'utilisateur touche la carcasse et le robinet. Le disjoncteur 20 A ne déclenche pas.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Quel courant traverse la personne ? Est-ce dangereux ? Quel appareil aurait coupé ? En combien de temps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7 – Protection des personnes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Effets du courant  2. Contacts direct et indirect  3. Principe du DDR  4. ID et DD  5. Sensibilités et schéma TT  6. Classes AC / A / HI / F / B  7. Relais Vigirex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progressifs.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 + courbe temps / courant (CEI 60479)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EFFETS DU COURANT SUR LE CORPS HUMAIN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danger dépend de l'</w:t>
            </w:r>
            <w:r>
              <w:rPr>
                <w:b/>
                <w:sz w:val="20"/>
              </w:rPr>
              <w:t>intensité</w:t>
            </w:r>
            <w:r>
              <w:rPr>
                <w:sz w:val="20"/>
              </w:rPr>
              <w:t xml:space="preserve">, du </w:t>
            </w:r>
            <w:r>
              <w:rPr>
                <w:b/>
                <w:sz w:val="20"/>
              </w:rPr>
              <w:t>temps de passage</w:t>
            </w:r>
            <w:r>
              <w:rPr>
                <w:sz w:val="20"/>
              </w:rPr>
              <w:t xml:space="preserve"> et du </w:t>
            </w:r>
            <w:r>
              <w:rPr>
                <w:b/>
                <w:sz w:val="20"/>
              </w:rPr>
              <w:t>trajet</w:t>
            </w:r>
            <w:r>
              <w:rPr>
                <w:sz w:val="20"/>
              </w:rPr>
              <w:t xml:space="preserve"> (main-main, main-pieds).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≈ 0,5 mA : seuil de perception ; ≈ 10 mA : contraction, seuil de non-lâcher ; ≈ 30 mA : paralysie respiratoire ; ≈ 75 mA et plus : risque de </w:t>
            </w:r>
            <w:r>
              <w:rPr>
                <w:b/>
                <w:sz w:val="20"/>
              </w:rPr>
              <w:t>fibrillation ventriculaire</w:t>
            </w:r>
            <w:r>
              <w:rPr>
                <w:sz w:val="20"/>
              </w:rPr>
              <w:t xml:space="preserve"> ; ≈ 1 A : arrêt cardiaque, brûlures.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Résistance du corps : de l'ordre de 1 000 à 2 000 Ω (peau sèche) et beaucoup moins en milieu humide.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Tension limite conventionnelle</w:t>
            </w:r>
            <w:r>
              <w:rPr>
                <w:sz w:val="20"/>
              </w:rPr>
              <w:t xml:space="preserve">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50 V</w:t>
            </w:r>
            <w:r>
              <w:rPr>
                <w:sz w:val="20"/>
              </w:rPr>
              <w:t xml:space="preserve"> en alternatif (locaux secs), </w:t>
            </w:r>
            <w:r>
              <w:rPr>
                <w:b/>
                <w:sz w:val="20"/>
              </w:rPr>
              <w:t>25 V</w:t>
            </w:r>
            <w:r>
              <w:rPr>
                <w:sz w:val="20"/>
              </w:rPr>
              <w:t xml:space="preserve"> en locaux humides.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Valeurs indicatives (ordre de grandeur) ; elles varient selon les individus et les conditions.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CONTACT DIRECT ET CONTACT INDIRECT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Contact direct</w:t>
            </w:r>
            <w:r>
              <w:rPr>
                <w:sz w:val="20"/>
              </w:rPr>
              <w:t xml:space="preserve"> : contact avec une </w:t>
            </w:r>
            <w:r>
              <w:rPr>
                <w:b/>
                <w:sz w:val="20"/>
              </w:rPr>
              <w:t>partie active</w:t>
            </w:r>
            <w:r>
              <w:rPr>
                <w:sz w:val="20"/>
              </w:rPr>
              <w:t xml:space="preserve"> normalement sous tension (conducteur dénudé, borne).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Protection : isolation, enveloppes (IP2X), barrières, éloignement ; protection complémentaire par DDR 30 mA.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Contact indirect</w:t>
            </w:r>
            <w:r>
              <w:rPr>
                <w:sz w:val="20"/>
              </w:rPr>
              <w:t xml:space="preserve"> : contact avec une </w:t>
            </w:r>
            <w:r>
              <w:rPr>
                <w:b/>
                <w:sz w:val="20"/>
              </w:rPr>
              <w:t>masse</w:t>
            </w:r>
            <w:r>
              <w:rPr>
                <w:sz w:val="20"/>
              </w:rPr>
              <w:t xml:space="preserve"> mise accidentellement sous tension par un </w:t>
            </w:r>
            <w:r>
              <w:rPr>
                <w:b/>
                <w:sz w:val="20"/>
              </w:rPr>
              <w:t>défaut d'isolement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Protection : mise à la terre des masses + coupure automatique de l'alimentation (DDR), ou matériel de classe II, ou très basse tension de sécurité (TBTS).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courant traversant une personne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personne touche un fil de phase (230 V) ; résistance corps + sol R = 2 000 Ω. a) Calculer le courant. b) Est-ce dangereux ? c) Contact direct ou indirect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U / R = 230 / 2 000 = </w:t>
            </w:r>
            <w:r>
              <w:rPr>
                <w:b/>
                <w:sz w:val="20"/>
              </w:rPr>
              <w:t>0,115 A = 115 mA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Oui : supérieur à 30 mA, risque de fibrillation.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Contact direct</w:t>
            </w:r>
            <w:r>
              <w:rPr>
                <w:sz w:val="20"/>
              </w:rPr>
              <w:t xml:space="preserve"> (partie active).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maquette ou animation (tore, bobine, relais)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PRINCIPE DU DISPOSITIF DIFFÉRENTIEL (DDR)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tore magnétique</w:t>
            </w:r>
            <w:r>
              <w:rPr>
                <w:sz w:val="20"/>
              </w:rPr>
              <w:t xml:space="preserve"> entoure tous les conducteurs actifs (phase(s) et neutre). Sans défaut, la somme des courants est nulle : flux nul.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 cas de fuite vers la terre,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Δ</w:t>
            </w:r>
            <w:r>
              <w:rPr>
                <w:b/>
                <w:sz w:val="20"/>
              </w:rPr>
              <w:t xml:space="preserve"> = I</w:t>
            </w:r>
            <w:r>
              <w:rPr>
                <w:b/>
                <w:sz w:val="20"/>
                <w:vertAlign w:val="subscript"/>
              </w:rPr>
              <w:t>entrée</w:t>
            </w:r>
            <w:r>
              <w:rPr>
                <w:b/>
                <w:sz w:val="20"/>
              </w:rPr>
              <w:t xml:space="preserve"> − I</w:t>
            </w:r>
            <w:r>
              <w:rPr>
                <w:b/>
                <w:sz w:val="20"/>
                <w:vertAlign w:val="subscript"/>
              </w:rPr>
              <w:t>retour</w:t>
            </w:r>
            <w:r>
              <w:rPr>
                <w:sz w:val="20"/>
              </w:rPr>
              <w:t xml:space="preserve"> ≠ 0 : un flux apparaît, une bobine secondaire alimente le relais qui </w:t>
            </w:r>
            <w:r>
              <w:rPr>
                <w:b/>
                <w:sz w:val="20"/>
              </w:rPr>
              <w:t>ouvre le circuit</w:t>
            </w:r>
            <w:r>
              <w:rPr>
                <w:sz w:val="20"/>
              </w:rPr>
              <w:t xml:space="preserve"> si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≥ sensibilité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différentiel déclenche entre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b/>
                <w:sz w:val="20"/>
              </w:rPr>
              <w:t>/2 et 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Bouton test</w:t>
            </w:r>
            <w:r>
              <w:rPr>
                <w:sz w:val="20"/>
              </w:rPr>
              <w:t xml:space="preserve"> : à actionner régulièrement (une fois par mois conseillé).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 DDR ne détecte pas un contact entre phase et neutre (le courant revient par le neutre).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courant différentiel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dans un circuit monophasé, on mesure I</w:t>
            </w:r>
            <w:r>
              <w:rPr>
                <w:sz w:val="20"/>
                <w:vertAlign w:val="subscript"/>
              </w:rPr>
              <w:t>phase</w:t>
            </w:r>
            <w:r>
              <w:rPr>
                <w:sz w:val="20"/>
              </w:rPr>
              <w:t xml:space="preserve"> = 8,250 A et I</w:t>
            </w:r>
            <w:r>
              <w:rPr>
                <w:sz w:val="20"/>
                <w:vertAlign w:val="subscript"/>
              </w:rPr>
              <w:t>neutre</w:t>
            </w:r>
            <w:r>
              <w:rPr>
                <w:sz w:val="20"/>
              </w:rPr>
              <w:t xml:space="preserve"> = 8,215 A. a) Calculer le courant de fuite. b) Un ID 30 mA déclenche-t-il ? c) Et si I</w:t>
            </w:r>
            <w:r>
              <w:rPr>
                <w:sz w:val="20"/>
                <w:vertAlign w:val="subscript"/>
              </w:rPr>
              <w:t>neutre</w:t>
            </w:r>
            <w:r>
              <w:rPr>
                <w:sz w:val="20"/>
              </w:rPr>
              <w:t xml:space="preserve"> = 8,240 A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8,250 − 8,215 = 0,035 A = </w:t>
            </w:r>
            <w:r>
              <w:rPr>
                <w:b/>
                <w:sz w:val="20"/>
              </w:rPr>
              <w:t>35 mA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35 mA ≥ 30 mA : </w:t>
            </w:r>
            <w:r>
              <w:rPr>
                <w:b/>
                <w:sz w:val="20"/>
              </w:rPr>
              <w:t>déclenchement certain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10 mA &lt; 15 mA (=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/2) : </w:t>
            </w:r>
            <w:r>
              <w:rPr>
                <w:b/>
                <w:sz w:val="20"/>
              </w:rPr>
              <w:t>pas de déclenchement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des appareils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INTERRUPTEUR DIFFÉRENTIEL ET DISJONCTEUR DIFFÉRENTIEL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différentiel (ID)</w:t>
            </w:r>
            <w:r>
              <w:rPr>
                <w:sz w:val="20"/>
              </w:rPr>
              <w:t xml:space="preserve"> : protection contre les défauts d'isolement </w:t>
            </w:r>
            <w:r>
              <w:rPr>
                <w:b/>
                <w:sz w:val="20"/>
              </w:rPr>
              <w:t>uniquement</w:t>
            </w:r>
            <w:r>
              <w:rPr>
                <w:sz w:val="20"/>
              </w:rPr>
              <w:t xml:space="preserve"> ; il doit être protégé en amont/aval contre surcharges et courts-circuits (disjoncteurs divisionnaires).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Disjoncteur différentiel (DD)</w:t>
            </w:r>
            <w:r>
              <w:rPr>
                <w:sz w:val="20"/>
              </w:rPr>
              <w:t xml:space="preserve"> : disjoncteur magnétothermique + fonction différentielle (surcharges, courts-circuits </w:t>
            </w:r>
            <w:r>
              <w:rPr>
                <w:b/>
                <w:sz w:val="20"/>
              </w:rPr>
              <w:t>et</w:t>
            </w:r>
            <w:r>
              <w:rPr>
                <w:sz w:val="20"/>
              </w:rPr>
              <w:t xml:space="preserve"> défauts d'isolement) dans un seul appareil.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Vigi</w:t>
            </w:r>
            <w:r>
              <w:rPr>
                <w:sz w:val="20"/>
              </w:rPr>
              <w:t xml:space="preserve"> : module différentiel associé à un disjoncteur.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la boucle de défaut TT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SENSIBILITÉS ET COUPURE EN SCHÉMA TT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Haute sensibilité ≤ 30 mA</w:t>
            </w:r>
            <w:r>
              <w:rPr>
                <w:sz w:val="20"/>
              </w:rPr>
              <w:t xml:space="preserve"> : personnes, contacts directs (complémentaire), prises, salles d'eau ; </w:t>
            </w:r>
            <w:r>
              <w:rPr>
                <w:b/>
                <w:sz w:val="20"/>
              </w:rPr>
              <w:t>moyenne sensibilité 100 à 500 mA</w:t>
            </w:r>
            <w:r>
              <w:rPr>
                <w:sz w:val="20"/>
              </w:rPr>
              <w:t xml:space="preserve"> (300 mA : risque d'incendie) ; </w:t>
            </w:r>
            <w:r>
              <w:rPr>
                <w:b/>
                <w:sz w:val="20"/>
              </w:rPr>
              <w:t>basse sensibilité ≥ 1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 TT, le courant de défaut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) ; tension de contact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. Condition :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b/>
                <w:sz w:val="20"/>
              </w:rPr>
              <w:t xml:space="preserve"> ≤ 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(50 V).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défaut en schéma TT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V ; prise de terre des masses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30 Ω ; terre du neutre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Ω. a) Courant de défaut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>. b) Tension de contact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c) Danger ? d)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maximale avec un DDR 300 mA ? e) Avec 30 mA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230 / (30 + 10) = </w:t>
            </w:r>
            <w:r>
              <w:rPr>
                <w:b/>
                <w:sz w:val="20"/>
              </w:rPr>
              <w:t>5,75 A</w:t>
            </w:r>
            <w:r>
              <w:rPr>
                <w:sz w:val="20"/>
              </w:rPr>
              <w:t xml:space="preserve"> (trop faible pour un disjoncteur 20 A : le magnétique ne déclenche pas).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30 × 5,75 = </w:t>
            </w:r>
            <w:r>
              <w:rPr>
                <w:b/>
                <w:sz w:val="20"/>
              </w:rPr>
              <w:t>172,5 V</w:t>
            </w:r>
            <w:r>
              <w:rPr>
                <w:sz w:val="20"/>
              </w:rPr>
              <w:t xml:space="preserve">.   c) 172,5 V &gt; 50 V : </w:t>
            </w:r>
            <w:r>
              <w:rPr>
                <w:b/>
                <w:sz w:val="20"/>
              </w:rPr>
              <w:t>dangereux</w:t>
            </w:r>
            <w:r>
              <w:rPr>
                <w:sz w:val="20"/>
              </w:rPr>
              <w:t>, il faut un DDR.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≤ 50 / 0,3 ≈ </w:t>
            </w:r>
            <w:r>
              <w:rPr>
                <w:b/>
                <w:sz w:val="20"/>
              </w:rPr>
              <w:t>166 Ω</w:t>
            </w:r>
            <w:r>
              <w:rPr>
                <w:sz w:val="20"/>
              </w:rPr>
              <w:t>.   e)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≤ 50 / 0,03 ≈ </w:t>
            </w:r>
            <w:r>
              <w:rPr>
                <w:b/>
                <w:sz w:val="20"/>
              </w:rPr>
              <w:t>1 666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Avec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30 Ω et un DDR 300 mA : tension de contact au seuil de déclenchement = 30 × 0,3 = 9 V.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étude des marquages (symboles de classe)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CLASSES DES DIFFÉRENTIELS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AC</w:t>
            </w:r>
            <w:r>
              <w:rPr>
                <w:sz w:val="20"/>
              </w:rPr>
              <w:t xml:space="preserve"> : courants de défaut alternatifs sinusoïdaux (éclairage, chauffage, prises usuelles)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: AC + courants avec composante continue (électronique monophasée : plaque à induction, lave-linge, borne de recharge)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HI / SI</w:t>
            </w:r>
            <w:r>
              <w:rPr>
                <w:sz w:val="20"/>
              </w:rPr>
              <w:t xml:space="preserve"> (super immunisé) : type A renforcé contre les déclenchements intempestifs (informatique, congélateur, perturbations, foudre)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 xml:space="preserve"> : fréquences mixtes (variateurs monophasés) ; </w:t>
            </w:r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: courants continus lisses (variateurs triphasés, bornes de recharge, photovoltaïque)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(sélectif) : retardé, placé en amont pour la sélectivité avec les 30 mA en aval.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Les exigences exactes de type (AC, A…) par circuit dépendent de la version de la norme appliquée.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tableau à compléter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choisir le type de différentiel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indiquer la classe adaptée : a) circuit éclairage ; b) plaque à induction ; c) baie informatique ; d) variateur de vitesse triphasé ; e) congélateur.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AC</w:t>
            </w:r>
            <w:r>
              <w:rPr>
                <w:sz w:val="20"/>
              </w:rPr>
              <w:t xml:space="preserve">  b)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c) </w:t>
            </w:r>
            <w:r>
              <w:rPr>
                <w:b/>
                <w:sz w:val="20"/>
              </w:rPr>
              <w:t>HI / SI</w:t>
            </w:r>
            <w:r>
              <w:rPr>
                <w:sz w:val="20"/>
              </w:rPr>
              <w:t xml:space="preserve">  d) </w:t>
            </w:r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e) </w:t>
            </w:r>
            <w:r>
              <w:rPr>
                <w:b/>
                <w:sz w:val="20"/>
              </w:rPr>
              <w:t>HI / SI</w:t>
            </w:r>
            <w:r>
              <w:rPr>
                <w:sz w:val="20"/>
              </w:rPr>
              <w:t xml:space="preserve"> (éviter la coupure intempestive).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documentation constructeur (relais + tore séparé)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7. LE RELAIS DIFFÉRENTIEL À TORE SÉPARÉ (VIGIREX)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les </w:t>
            </w:r>
            <w:r>
              <w:rPr>
                <w:b/>
                <w:sz w:val="20"/>
              </w:rPr>
              <w:t>forts courants</w:t>
            </w:r>
            <w:r>
              <w:rPr>
                <w:sz w:val="20"/>
              </w:rPr>
              <w:t xml:space="preserve"> (TGBT, départs &gt; 100 A) : un </w:t>
            </w:r>
            <w:r>
              <w:rPr>
                <w:b/>
                <w:sz w:val="20"/>
              </w:rPr>
              <w:t>tore séparé</w:t>
            </w:r>
            <w:r>
              <w:rPr>
                <w:sz w:val="20"/>
              </w:rPr>
              <w:t xml:space="preserve"> mesure le courant différentiel, un </w:t>
            </w:r>
            <w:r>
              <w:rPr>
                <w:b/>
                <w:sz w:val="20"/>
              </w:rPr>
              <w:t>relais</w:t>
            </w:r>
            <w:r>
              <w:rPr>
                <w:sz w:val="20"/>
              </w:rPr>
              <w:t xml:space="preserve"> réglable (sensibilité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de quelques dizaines de mA à plusieurs ampères, temporisation) commande l'ouverture du disjoncteur par </w:t>
            </w:r>
            <w:r>
              <w:rPr>
                <w:b/>
                <w:sz w:val="20"/>
              </w:rPr>
              <w:t>bobine à émission (MX) ou à manque de tension (MN)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Avantages : réglages adaptés à la sélectivité, signalisation, pré-alarme. « Vigirex » est une gamme Schneider Electric ; d'autres constructeurs proposent des équivalents.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tableau d'un appartement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les dispositifs différentiels : a) en tête d'installation (branchement) ; b) groupe éclairage + prises ; c) groupe cuisine (plaque, lave-linge) ; d) salle de bains. Justifier.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disjoncteur de branchement </w:t>
            </w:r>
            <w:r>
              <w:rPr>
                <w:b/>
                <w:sz w:val="20"/>
              </w:rPr>
              <w:t>différentiel 500 mA type S</w:t>
            </w:r>
            <w:r>
              <w:rPr>
                <w:sz w:val="20"/>
              </w:rPr>
              <w:t xml:space="preserve"> (sélectif).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ID 30 mA type AC</w:t>
            </w:r>
            <w:r>
              <w:rPr>
                <w:sz w:val="20"/>
              </w:rPr>
              <w:t xml:space="preserve"> (40 A) ;  c) </w:t>
            </w:r>
            <w:r>
              <w:rPr>
                <w:b/>
                <w:sz w:val="20"/>
              </w:rPr>
              <w:t>ID 30 mA type A</w:t>
            </w:r>
            <w:r>
              <w:rPr>
                <w:sz w:val="20"/>
              </w:rPr>
              <w:t xml:space="preserve"> ;  d) </w:t>
            </w:r>
            <w:r>
              <w:rPr>
                <w:b/>
                <w:sz w:val="20"/>
              </w:rPr>
              <w:t>30 mA</w:t>
            </w:r>
            <w:r>
              <w:rPr>
                <w:sz w:val="20"/>
              </w:rPr>
              <w:t xml:space="preserve"> obligatoire (type selon les récepteurs).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Les circuits sont protégés en aval par des disjoncteurs divisionnaires (surcharges, courts-circuits).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Danger : intensité × temps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 (25 V en milieu humide) ; contacts direct et indirect.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DDR : tore,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somme des courants ≠ 0 ; déclenche entre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>/2 et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; bouton test.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ID : défaut d'isolement seul ; DD : magnétothermique + différentiel ; Vigirex : tore séparé + relais (forts courants).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Classes : AC, A, HI/SI, F, B ; S = sélectif ; 30 mA personnes, 300 mA incendie ; TT :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≤ 50 V.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Définir contact direct et contact indirect ; un moyen de protection pour chacun.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[Direct : partie active, isolation / enveloppe ; indirect : masse mise sous tension par défaut, terre + DDR]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TT :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V,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20 Ω,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15 Ω. Calculer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maxi avec un DDR 500 mA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230 / 35 ≈ 6,57 A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20 × 6,57 ≈ 131 V ;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≤ 50 / 0,5 = 100 Ω]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Différence entre ID et DD ? Quelle classe pour une borne de recharge ou un variateur triphasé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[ID : différentiel seul ; DD : + surcharges et courts-circuits ; type A (avec détection DC 6 mA) ou B]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8 : les régimes du neutre TT, TN et IT et le choix du régime.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le type et la sensibilité des différentiels du tableau de son domicile.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