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rôle du repérage des éléments d'un schéma et d'une installation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 xml:space="preserve">– identifier un élément par sa </w:t>
            </w:r>
            <w:r>
              <w:rPr>
                <w:b/>
                <w:sz w:val="22"/>
              </w:rPr>
              <w:t>sorte</w:t>
            </w:r>
            <w:r>
              <w:rPr>
                <w:sz w:val="22"/>
              </w:rPr>
              <w:t xml:space="preserve"> (1re lettre), sa </w:t>
            </w:r>
            <w:r>
              <w:rPr>
                <w:b/>
                <w:sz w:val="22"/>
              </w:rPr>
              <w:t>fonction</w:t>
            </w:r>
            <w:r>
              <w:rPr>
                <w:sz w:val="22"/>
              </w:rPr>
              <w:t xml:space="preserve"> (2e lettre) et son </w:t>
            </w:r>
            <w:r>
              <w:rPr>
                <w:b/>
                <w:sz w:val="22"/>
              </w:rPr>
              <w:t>numéro</w:t>
            </w:r>
            <w:r>
              <w:rPr>
                <w:sz w:val="22"/>
              </w:rPr>
              <w:t xml:space="preserve">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attribuer les repères des appareils d'un schéma et établir une nomenclature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utiliser les références croisées entre circuit de puissance et circuit de commande.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10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unifilaire, multifilaire, développé : usage de chacun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dans un schéma développé, comment sait-on que la bobine et les contacts dispersés appartiennent au même contacteur ? (même repère : KM1).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une armoire de 40 contacteurs, un schéma de 15 pages ; le technicien de maintenance doit trouver « le contact du relais qui commande la pompe 2 ».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Sans repères sur le schéma et sur le matériel, combien de temps faudrait-il ? » → le repérage fait le lien entre schéma, nomenclature et armoire.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11 – Repérage et identification des éléments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Rôle du repérage  2. La sorte (1re lettre)  3. La fonction (2e lettre)  4. La numérotation et les références croisées  5. Repère complet et nomenclature  6. Marquage du matériel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dont un repérage complet de schéma.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RÔLE DU REPÉRAGE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Chaque élément reçoit un </w:t>
            </w:r>
            <w:r>
              <w:rPr>
                <w:b/>
                <w:sz w:val="20"/>
              </w:rPr>
              <w:t>repère d'identification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unique</w:t>
            </w:r>
            <w:r>
              <w:rPr>
                <w:sz w:val="20"/>
              </w:rPr>
              <w:t xml:space="preserve">, identique sur le </w:t>
            </w:r>
            <w:r>
              <w:rPr>
                <w:b/>
                <w:sz w:val="20"/>
              </w:rPr>
              <w:t>schéma</w:t>
            </w:r>
            <w:r>
              <w:rPr>
                <w:sz w:val="20"/>
              </w:rPr>
              <w:t xml:space="preserve">, la </w:t>
            </w:r>
            <w:r>
              <w:rPr>
                <w:b/>
                <w:sz w:val="20"/>
              </w:rPr>
              <w:t>nomenclature</w:t>
            </w:r>
            <w:r>
              <w:rPr>
                <w:sz w:val="20"/>
              </w:rPr>
              <w:t xml:space="preserve"> (liste du matériel) et le </w:t>
            </w:r>
            <w:r>
              <w:rPr>
                <w:b/>
                <w:sz w:val="20"/>
              </w:rPr>
              <w:t>matériel</w:t>
            </w:r>
            <w:r>
              <w:rPr>
                <w:sz w:val="20"/>
              </w:rPr>
              <w:t xml:space="preserve"> dans l'armoire (étiquette).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Il permet : la lecture des schémas développés, le câblage, la commande du matériel, la maintenance et le dépannage rapide.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Forme usuelle (ancienne NF C 03-xxx / CEI 60750) : </w:t>
            </w:r>
            <w:r>
              <w:rPr>
                <w:b/>
                <w:sz w:val="20"/>
              </w:rPr>
              <w:t>lettre de sorte + lettre de fonction + numéro</w:t>
            </w:r>
            <w:r>
              <w:rPr>
                <w:sz w:val="20"/>
              </w:rPr>
              <w:t xml:space="preserve">, par exemple </w:t>
            </w:r>
            <w:r>
              <w:rPr>
                <w:b/>
                <w:sz w:val="20"/>
              </w:rPr>
              <w:t>KM1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KA2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KT1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des lettres distribué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LA SORTE DE L'ÉLÉMENT (1re LETTRE)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K</w:t>
            </w:r>
            <w:r>
              <w:rPr>
                <w:sz w:val="20"/>
              </w:rPr>
              <w:t xml:space="preserve"> : contacteurs et relais ; </w:t>
            </w:r>
            <w:r>
              <w:rPr>
                <w:b/>
                <w:sz w:val="20"/>
              </w:rPr>
              <w:t>Q</w:t>
            </w:r>
            <w:r>
              <w:rPr>
                <w:sz w:val="20"/>
              </w:rPr>
              <w:t xml:space="preserve"> : appareillage mécanique de puissance (sectionneur, disjoncteur, interrupteur) ; </w:t>
            </w:r>
            <w:r>
              <w:rPr>
                <w:b/>
                <w:sz w:val="20"/>
              </w:rPr>
              <w:t>F</w:t>
            </w:r>
            <w:r>
              <w:rPr>
                <w:sz w:val="20"/>
              </w:rPr>
              <w:t xml:space="preserve"> : protection (fusible, relais thermique, parafoudre)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: appareils de commande manuelle et capteurs mécaniques (boutons, interrupteurs, fins de course) ; </w:t>
            </w:r>
            <w:r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 : capteurs, transducteurs ; </w:t>
            </w:r>
            <w:r>
              <w:rPr>
                <w:b/>
                <w:sz w:val="20"/>
              </w:rPr>
              <w:t>H</w:t>
            </w:r>
            <w:r>
              <w:rPr>
                <w:sz w:val="20"/>
              </w:rPr>
              <w:t xml:space="preserve"> : signalisation (voyant, avertisseur)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: moteurs ;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 xml:space="preserve"> : transformateurs ; </w:t>
            </w:r>
            <w:r>
              <w:rPr>
                <w:b/>
                <w:sz w:val="20"/>
              </w:rPr>
              <w:t>G</w:t>
            </w:r>
            <w:r>
              <w:rPr>
                <w:sz w:val="20"/>
              </w:rPr>
              <w:t xml:space="preserve"> : générateurs, alimentations ;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: éclairage, chauffage ; </w:t>
            </w:r>
            <w:r>
              <w:rPr>
                <w:b/>
                <w:sz w:val="20"/>
              </w:rPr>
              <w:t>R</w:t>
            </w:r>
            <w:r>
              <w:rPr>
                <w:sz w:val="20"/>
              </w:rPr>
              <w:t xml:space="preserve"> : résistances ; </w:t>
            </w:r>
            <w:r>
              <w:rPr>
                <w:b/>
                <w:sz w:val="20"/>
              </w:rPr>
              <w:t>P</w:t>
            </w:r>
            <w:r>
              <w:rPr>
                <w:sz w:val="20"/>
              </w:rPr>
              <w:t xml:space="preserve"> : appareils de mesure ; </w:t>
            </w:r>
            <w:r>
              <w:rPr>
                <w:b/>
                <w:sz w:val="20"/>
              </w:rPr>
              <w:t>X</w:t>
            </w:r>
            <w:r>
              <w:rPr>
                <w:sz w:val="20"/>
              </w:rPr>
              <w:t xml:space="preserve"> : bornes, borniers, prises ; </w:t>
            </w:r>
            <w:r>
              <w:rPr>
                <w:b/>
                <w:sz w:val="20"/>
              </w:rPr>
              <w:t>W</w:t>
            </w:r>
            <w:r>
              <w:rPr>
                <w:sz w:val="20"/>
              </w:rPr>
              <w:t xml:space="preserve"> : conducteurs, câbles, jeux de barres ;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: ensembles, sous-ensembles (automate).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La norme CEI 81346 (plus récente) redéfinit certaines lettres (ex. Q pour les contacteurs de puissance) : on applique toujours la convention du dossier de l'installation.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trouver la sorte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donner la 1re lettre pour : moteur de pompe ; sectionneur porte-fusibles ; relais thermique ; bouton-poussoir ; voyant ; transformateur de commande ; bornier ; détecteur de proximité ; ampèremètre.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M ; Q ; F ; S ; H ; T ; X ; B ; P.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exemples sur schéma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LA FONCTION (2e LETTRE, FACULTATIVE)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Elle précise le </w:t>
            </w:r>
            <w:r>
              <w:rPr>
                <w:b/>
                <w:sz w:val="20"/>
              </w:rPr>
              <w:t>rôle</w:t>
            </w:r>
            <w:r>
              <w:rPr>
                <w:sz w:val="20"/>
              </w:rPr>
              <w:t xml:space="preserve"> de l'élément dans le circuit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M</w:t>
            </w:r>
            <w:r>
              <w:rPr>
                <w:sz w:val="20"/>
              </w:rPr>
              <w:t xml:space="preserve"> : principal (KM : contacteur de puissance du moteur) ; </w:t>
            </w:r>
            <w:r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: auxiliaire (KA : relais / contacteur auxiliaire) ;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 xml:space="preserve"> : temporisation (KT : relais temporisé)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pour les autres sortes on l'emploie peu : S1, S2 pour les boutons ; H1, H2 pour les voyants ; certains dossiers utilisent SB (bouton), SQ (fin de course), HL (voyant lumineux).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décoder des repères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décoder KM2, KA1, KT1, F3, S4, H2, Q1, X1.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KM2 : 2e contacteur principal ; KA1 : 1er relais auxiliaire ; KT1 : 1er relais temporisé ; F3 : 3e protection ; S4 : 4e appareil de commande ; H2 : 2e voyant ; Q1 : 1er appareil de puissance (sectionneur / disjoncteur) ; X1 : 1er bornier.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multi-folios projeté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NUMÉROTATION ET RÉFÉRENCES CROISÉES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numéro</w:t>
            </w:r>
            <w:r>
              <w:rPr>
                <w:sz w:val="20"/>
              </w:rPr>
              <w:t xml:space="preserve"> d'ordre : les éléments de même sorte sont numérotés 1, 2, 3… (souvent de gauche à droite)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les </w:t>
            </w:r>
            <w:r>
              <w:rPr>
                <w:b/>
                <w:sz w:val="20"/>
              </w:rPr>
              <w:t>bornes</w:t>
            </w:r>
            <w:r>
              <w:rPr>
                <w:sz w:val="20"/>
              </w:rPr>
              <w:t xml:space="preserve"> de chaque appareil conservent leurs repères constructeur (A1-A2, 13-14, 95-96…)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folios et colonnes</w:t>
            </w:r>
            <w:r>
              <w:rPr>
                <w:sz w:val="20"/>
              </w:rPr>
              <w:t xml:space="preserve"> : chaque page du schéma est numérotée et divisée en colonnes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références croisées</w:t>
            </w:r>
            <w:r>
              <w:rPr>
                <w:sz w:val="20"/>
              </w:rPr>
              <w:t xml:space="preserve"> : sous la bobine de KM1, un tableau indique dans quelle colonne / folio se trouve chacun de ses contacts (ex. « 13-14 → 3.4 » : folio 3, colonne 4) ; sous chaque contact, l'adresse de sa bobine.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 de nomenclature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REPÈRE COMPLET ET NOMENCLATURE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Dans les grandes installations (CEI 81346), le repère complet peut comporter des préfixes : </w:t>
            </w:r>
            <w:r>
              <w:rPr>
                <w:b/>
                <w:sz w:val="20"/>
              </w:rPr>
              <w:t>=</w:t>
            </w:r>
            <w:r>
              <w:rPr>
                <w:sz w:val="20"/>
              </w:rPr>
              <w:t xml:space="preserve"> installation / fonction, </w:t>
            </w:r>
            <w:r>
              <w:rPr>
                <w:b/>
                <w:sz w:val="20"/>
              </w:rPr>
              <w:t>+</w:t>
            </w:r>
            <w:r>
              <w:rPr>
                <w:sz w:val="20"/>
              </w:rPr>
              <w:t xml:space="preserve"> emplacement, </w:t>
            </w:r>
            <w:r>
              <w:rPr>
                <w:b/>
                <w:sz w:val="20"/>
              </w:rPr>
              <w:t>−</w:t>
            </w:r>
            <w:r>
              <w:rPr>
                <w:sz w:val="20"/>
              </w:rPr>
              <w:t xml:space="preserve"> produit, </w:t>
            </w:r>
            <w:r>
              <w:rPr>
                <w:b/>
                <w:sz w:val="20"/>
              </w:rPr>
              <w:t>:</w:t>
            </w:r>
            <w:r>
              <w:rPr>
                <w:sz w:val="20"/>
              </w:rPr>
              <w:t xml:space="preserve"> borne. Exemple : </w:t>
            </w:r>
            <w:r>
              <w:rPr>
                <w:b/>
                <w:sz w:val="20"/>
              </w:rPr>
              <w:t>=P1+A2−KM1:A1</w:t>
            </w:r>
            <w:r>
              <w:rPr>
                <w:sz w:val="20"/>
              </w:rPr>
              <w:t xml:space="preserve"> (installation P1, armoire A2, contacteur KM1, borne A1).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Nomenclature</w:t>
            </w:r>
            <w:r>
              <w:rPr>
                <w:sz w:val="20"/>
              </w:rPr>
              <w:t xml:space="preserve"> : tableau Repère / Désignation / Caractéristiques / Quantité / Référence constructeur.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sur schéma non repéré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repérer un schéma complet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sur le schéma remis (démarrage de deux moteurs ; 1 sectionneur porte-fusibles, 2 contacteurs, 2 relais thermiques, 1 transformateur de commande, 4 boutons, 3 voyants, 1 relais temporisé, 1 bornier), attribuer tous les repères.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Q1 ; KM1, KM2 ; F1, F2 ; T1 ; S1 (arrêt), S2 (marche M1), S3 (arrêt M2), S4 (marche M2) ; H1, H2, H3 ; KT1 ; X1 ; moteurs M1, M2 ; fusibles du circuit de commande F3 (ou FU).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nomenclature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établir la nomenclature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établir la nomenclature du schéma de l'exercice 3 (repère, désignation, caractéristique, quantité) pour deux moteurs 400 V de 4 kW (I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≈ 8,2 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(extrait)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Q1 | sectionneur porte-fusibles tripolaire, fusibles aM | calibre adapté au courant total (aM 20 A environ) | 1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KM1, KM2 | contacteurs tripolaires AC-3, bobine 24 V ~ (ou 230 V ~) | 9 A | 2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F1, F2 | relais thermiques | plage contenant 8,2 A (ex. 7 – 10 A) | 2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H1 à H3 | voyants (vert marche, rouge/orange défaut) | 24 V | 3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Calibres indicatifs : à confirmer avec le catalogue du constructeur utilisé en atelier.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références croisées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la bobine KM1 est au folio 2, colonne 3 ; ses contacts 13-14 et 23-24 sont au folio 2 colonne 4 et au folio 3 colonne 1. Écrire le tableau de références croisées sous la bobine et la référence sous le contact 23-24.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Sous la bobine : 13-14 → 2.4 ; 23-24 → 3.1.  Sous le contact 23-24 : « KM1 / 2.3 ».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Démonstration en atelier sur une armoire réelle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MARQUAGE DU MATÉRIEL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Étiquettes gravées ou imprimées, </w:t>
            </w:r>
            <w:r>
              <w:rPr>
                <w:b/>
                <w:sz w:val="20"/>
              </w:rPr>
              <w:t>fixées près de l'appareil</w:t>
            </w:r>
            <w:r>
              <w:rPr>
                <w:sz w:val="20"/>
              </w:rPr>
              <w:t xml:space="preserve"> (pas sur un élément amovible) ; repères identiques au schéma ; repérage aussi des </w:t>
            </w:r>
            <w:r>
              <w:rPr>
                <w:b/>
                <w:sz w:val="20"/>
              </w:rPr>
              <w:t>borniers</w:t>
            </w:r>
            <w:r>
              <w:rPr>
                <w:sz w:val="20"/>
              </w:rPr>
              <w:t xml:space="preserve"> et des </w:t>
            </w:r>
            <w:r>
              <w:rPr>
                <w:b/>
                <w:sz w:val="20"/>
              </w:rPr>
              <w:t>câbles</w:t>
            </w:r>
            <w:r>
              <w:rPr>
                <w:sz w:val="20"/>
              </w:rPr>
              <w:t xml:space="preserve"> (repère du câble aux deux extrémités).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stagiaires relèvent 5 repères dans l'armoire et retrouvent les éléments sur le schéma.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Repère = sorte (K, Q, F, S, H, M, T, X…) + fonction (M, A, T) + numéro ; identique sur schéma, nomenclature, matériel.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Références croisées : folio.colonne ; les bornes conservent les repères constructeur.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Nomenclature : repère, désignation, caractéristiques, quantité, référence.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Donner le repère : 2e contacteur principal ; 1er relais temporisé ; 3e voyant ; 1er disjoncteur.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[KM2 ; KT1 ; H3 ; Q1]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 « 13-14 → 4.2 » sous une bobine KA1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 contact 13-14 de KA1 se trouve au folio 4, colonne 2]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 le repère doit-il être identique sur le schéma et sur le matériel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[Retrouver l'élément rapidement : câblage, maintenance, dépannage ; éviter les erreurs]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12 : marquage des bornes, des contacts et des conducteurs ; exemple de schéma ; normes des symboles.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repérer complètement le schéma du démarrage direct avec signalisation fait à la séance 10.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