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le marquage des bornes des appareils (pôles, contacts auxiliaires, bobines, relais thermique)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identifier les bornes d'un moteur, d'un transformateur et d'un bornier, et le couplage d'un moteur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repérer et identifier les conducteurs (couleurs, numéros de fils)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un schéma complet repéré et citer les normes de symboles et de schémas.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11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repères KM1, KA2, KT1, F1, S2, H1, X1 : signification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références croisées : que signifie « 13-14 → 3.2 » ?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Démonstration : un contacteur neuf est posé sur la table ; « Sur quelles bornes brancher la bobine ? Où est le contact d'auto-maintien ? Le contact 21-22 est-il ouvert ou fermé au repos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chiffres gravés sur l'appareil répondent à toutes ces questions : c'est le </w:t>
            </w:r>
            <w:r>
              <w:rPr>
                <w:b/>
                <w:sz w:val="20"/>
              </w:rPr>
              <w:t>marquage normalisé des bornes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12 – Marquage des bornes, des contacts et des conducteurs ; normes des symboles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Bornes des appareils  2. Moteurs, transformateurs, borniers  3. Conducteurs  4. Exemple de schéma complet  5. Normes des symboles et des schémas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exercices, dont le repérage des fils d'un schéma.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d'un contacteur, d'un relais thermique et d'un bloc auxiliaire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MARQUAGE DES BORNES DES APPAREILS (CEI 60947 / EN 50005)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pôles de puissance</w:t>
            </w:r>
            <w:r>
              <w:rPr>
                <w:sz w:val="20"/>
              </w:rPr>
              <w:t xml:space="preserve"> : 1-2, 3-4, 5-6 (impair = arrivée, pair = départ) ; anciennement L1/T1, L2/T2, L3/T3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 auxiliaires</w:t>
            </w:r>
            <w:r>
              <w:rPr>
                <w:sz w:val="20"/>
              </w:rPr>
              <w:t xml:space="preserve"> : deux chiffres ; le </w:t>
            </w:r>
            <w:r>
              <w:rPr>
                <w:b/>
                <w:sz w:val="20"/>
              </w:rPr>
              <w:t>chiffre des dizaines</w:t>
            </w:r>
            <w:r>
              <w:rPr>
                <w:sz w:val="20"/>
              </w:rPr>
              <w:t xml:space="preserve"> = numéro d'ordre du contact ; le </w:t>
            </w:r>
            <w:r>
              <w:rPr>
                <w:b/>
                <w:sz w:val="20"/>
              </w:rPr>
              <w:t>chiffre des unités</w:t>
            </w:r>
            <w:r>
              <w:rPr>
                <w:sz w:val="20"/>
              </w:rPr>
              <w:t xml:space="preserve"> = fonction : </w:t>
            </w:r>
            <w:r>
              <w:rPr>
                <w:b/>
                <w:sz w:val="20"/>
              </w:rPr>
              <w:t>1-2 contact NF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3-4 contact NO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5-6 NF spécial</w:t>
            </w:r>
            <w:r>
              <w:rPr>
                <w:sz w:val="20"/>
              </w:rPr>
              <w:t xml:space="preserve"> (temporisé, thermique), </w:t>
            </w:r>
            <w:r>
              <w:rPr>
                <w:b/>
                <w:sz w:val="20"/>
              </w:rPr>
              <w:t>7-8 NO spécial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Exemples : 13-14 (1er contact, NO) ; 21-22 (2e contact, NF) ; 33-34 ; 41-42 ; </w:t>
            </w:r>
            <w:r>
              <w:rPr>
                <w:b/>
                <w:sz w:val="20"/>
              </w:rPr>
              <w:t>95-96</w:t>
            </w:r>
            <w:r>
              <w:rPr>
                <w:sz w:val="20"/>
              </w:rPr>
              <w:t xml:space="preserve"> (NF du relais thermique) ; </w:t>
            </w:r>
            <w:r>
              <w:rPr>
                <w:b/>
                <w:sz w:val="20"/>
              </w:rPr>
              <w:t>97-98</w:t>
            </w:r>
            <w:r>
              <w:rPr>
                <w:sz w:val="20"/>
              </w:rPr>
              <w:t xml:space="preserve"> (NO du relais thermique) ; 55-56 / 67-68 (temporisés).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bobines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A1-A2</w:t>
            </w:r>
            <w:r>
              <w:rPr>
                <w:sz w:val="20"/>
              </w:rPr>
              <w:t xml:space="preserve"> (2e bobine éventuelle B1-B2).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sur appareils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lire le marquage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indiquer la nature et l'état au repos : 13-14 ; 21-22 ; 43-44 ; 51-52 ; 95-96 ; 97-98 ; 67-68 ; A1-A2.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13-14 NO ; 21-22 NF ; 43-44 NO ; 51-52 NF ; 95-96 NF (thermique, fermé au repos) ; 97-98 NO (thermique) ; 67-68 NO temporisé ; A1-A2 bobine.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plaque à bornes d'un moteur en atelier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BORNES DES MOTEURS, TRANSFORMATEURS ET BORNIERS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Moteur triphasé</w:t>
            </w:r>
            <w:r>
              <w:rPr>
                <w:sz w:val="20"/>
              </w:rPr>
              <w:t xml:space="preserve"> : enroulements </w:t>
            </w:r>
            <w:r>
              <w:rPr>
                <w:b/>
                <w:sz w:val="20"/>
              </w:rPr>
              <w:t>U1-U2, V1-V2, W1-W2</w:t>
            </w:r>
            <w:r>
              <w:rPr>
                <w:sz w:val="20"/>
              </w:rPr>
              <w:t xml:space="preserve"> ; PE à la borne de terre. Plaque à bornes décalée : barrettes horizontales → </w:t>
            </w:r>
            <w:r>
              <w:rPr>
                <w:b/>
                <w:sz w:val="20"/>
              </w:rPr>
              <w:t>triangle</w:t>
            </w:r>
            <w:r>
              <w:rPr>
                <w:sz w:val="20"/>
              </w:rPr>
              <w:t xml:space="preserve"> ; barrettes reliant U2-V2-W2 → </w:t>
            </w:r>
            <w:r>
              <w:rPr>
                <w:b/>
                <w:sz w:val="20"/>
              </w:rPr>
              <w:t>étoile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Transformateur</w:t>
            </w:r>
            <w:r>
              <w:rPr>
                <w:sz w:val="20"/>
              </w:rPr>
              <w:t xml:space="preserve"> : primaire (ex. 1U-1V ou H1-H2), secondaire (2U-2V ou X1-X2) selon le constructeur.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Borniers</w:t>
            </w:r>
            <w:r>
              <w:rPr>
                <w:sz w:val="20"/>
              </w:rPr>
              <w:t xml:space="preserve"> : repère du bornier (X1) + numéro de borne (X1:1, X1:2…) ; bornes de terre vert-jaune.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coupler un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moteur 230 V / 400 V sur un réseau 3 × 400 V. a) Quel couplage ? b) Placer les barrettes. c) Même moteur sur un réseau 3 × 230 V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Chaque enroulement supporte 230 V : sur 400 V entre phases → </w:t>
            </w:r>
            <w:r>
              <w:rPr>
                <w:b/>
                <w:sz w:val="20"/>
              </w:rPr>
              <w:t>étoile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Barrette reliant </w:t>
            </w:r>
            <w:r>
              <w:rPr>
                <w:b/>
                <w:sz w:val="20"/>
              </w:rPr>
              <w:t>W2-U2-V2</w:t>
            </w:r>
            <w:r>
              <w:rPr>
                <w:sz w:val="20"/>
              </w:rPr>
              <w:t xml:space="preserve"> ; réseau sur U1, V1, W1.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Sur 3 × 230 V → </w:t>
            </w:r>
            <w:r>
              <w:rPr>
                <w:b/>
                <w:sz w:val="20"/>
              </w:rPr>
              <w:t>triangle</w:t>
            </w:r>
            <w:r>
              <w:rPr>
                <w:sz w:val="20"/>
              </w:rPr>
              <w:t xml:space="preserve"> (3 barrettes verticales : U1-W2, V1-U2, W1-V2).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échantillons de fils et d'embouts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REPÉRAGE ET IDENTIFICATION DES CONDUCTEURS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couleurs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vert-jaune</w:t>
            </w:r>
            <w:r>
              <w:rPr>
                <w:sz w:val="20"/>
              </w:rPr>
              <w:t xml:space="preserve"> réservé au conducteur de protection PE (et PEN avec marquage bleu aux extrémités) ; </w:t>
            </w:r>
            <w:r>
              <w:rPr>
                <w:b/>
                <w:sz w:val="20"/>
              </w:rPr>
              <w:t>bleu clair</w:t>
            </w:r>
            <w:r>
              <w:rPr>
                <w:sz w:val="20"/>
              </w:rPr>
              <w:t xml:space="preserve"> réservé au neutre ; phases : marron, noir, gris (ou autres sauf vert, jaune, bleu, vert-jaune)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armoire, couleurs d'usage fréquentes : puissance noir ; commande alternative rouge ; commande continue bleu foncé ; circuits externes (interverrouillages) orange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numéros de fils</w:t>
            </w:r>
            <w:r>
              <w:rPr>
                <w:sz w:val="20"/>
              </w:rPr>
              <w:t xml:space="preserve"> : un même </w:t>
            </w:r>
            <w:r>
              <w:rPr>
                <w:b/>
                <w:sz w:val="20"/>
              </w:rPr>
              <w:t>potentiel</w:t>
            </w:r>
            <w:r>
              <w:rPr>
                <w:sz w:val="20"/>
              </w:rPr>
              <w:t xml:space="preserve"> (équipotentielle) porte un même numéro aux deux extrémités (manchons ou bagues) ; numérotation continue dans le schéma.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Les couleurs de commande sont des recommandations (NF EN 60204-1) : suivre le cahier des charges du client.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couleurs des conducteurs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vrai ou faux : a) on peut utiliser un fil vert-jaune comme phase s'il est repéré ; b) le bleu clair est réservé au neutre ; c) deux fils au même potentiel ont le même numéro ; d) un fil noir peut être un neutre.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Faux</w:t>
            </w:r>
            <w:r>
              <w:rPr>
                <w:sz w:val="20"/>
              </w:rPr>
              <w:t xml:space="preserve"> (jamais)  b) </w:t>
            </w:r>
            <w:r>
              <w:rPr>
                <w:b/>
                <w:sz w:val="20"/>
              </w:rPr>
              <w:t>Vrai</w:t>
            </w:r>
            <w:r>
              <w:rPr>
                <w:sz w:val="20"/>
              </w:rPr>
              <w:t xml:space="preserve"> (s'il y a un neutre)  c) </w:t>
            </w:r>
            <w:r>
              <w:rPr>
                <w:b/>
                <w:sz w:val="20"/>
              </w:rPr>
              <w:t>Vrai</w:t>
            </w:r>
            <w:r>
              <w:rPr>
                <w:sz w:val="20"/>
              </w:rPr>
              <w:t xml:space="preserve">  d) </w:t>
            </w:r>
            <w:r>
              <w:rPr>
                <w:b/>
                <w:sz w:val="20"/>
              </w:rPr>
              <w:t>Faux</w:t>
            </w:r>
            <w:r>
              <w:rPr>
                <w:sz w:val="20"/>
              </w:rPr>
              <w:t xml:space="preserve"> (le neutre est bleu clair).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Projection d'un schéma complet repéré + commentaire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EXEMPLE DE SCHÉMA COMPLET (DÉMARRAGE DIRECT)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Puissance</w:t>
            </w:r>
            <w:r>
              <w:rPr>
                <w:sz w:val="20"/>
              </w:rPr>
              <w:t xml:space="preserve"> : L1-L2-L3 → Q1 (1-2, 3-4, 5-6) → KM1 (1-2, 3-4, 5-6) → F1 → X1:U, V, W, PE → M1 (U1, V1, W1).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Commande</w:t>
            </w:r>
            <w:r>
              <w:rPr>
                <w:sz w:val="20"/>
              </w:rPr>
              <w:t xml:space="preserve"> : F2 (fusible de commande) → fil 1 → S1 (11-12, arrêt) → fil 2 → F1 (95-96) → fil 3 → S2 (13-14, marche) // KM1 (13-14) → fil 4 → KM1 (A1-A2) → 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Signalisation</w:t>
            </w:r>
            <w:r>
              <w:rPr>
                <w:sz w:val="20"/>
              </w:rPr>
              <w:t xml:space="preserve"> : KM1 (23-24) → H1 (marche) ; F1 (97-98) → H2 (défaut).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numéroter les fils d'un schéma remis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numéroter les fils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sur le schéma de commande d'une marche avec deux postes de commande (S1 et S3 arrêts en série, S2 et S4 marches en parallèle avec KM1 13-14), numéroter tous les fils et relever toutes les bornes.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Fil 1 : F2 → S1:11 ; fil 2 : S1:12 → S3:11 ; fil 3 : S3:12 → F1:95 ; fil 4 : F1:96 → S2:13, S4:13, KM1:13 ; fil 5 : S2:14, S4:14, KM1:14 → KM1:A1 ; N : KM1:A2.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Règle vérifiée : un numéro = un potentiel ; il change à chaque traversée d'un contact ou d'un récepteur.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extraits des normes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NORMES DES SYMBOLES ET DES SCHÉMAS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CEI 60617 (NF EN 60617)</w:t>
            </w:r>
            <w:r>
              <w:rPr>
                <w:sz w:val="20"/>
              </w:rPr>
              <w:t xml:space="preserve"> : symboles graphiques pour schémas (base de données en ligne)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CEI 61082 (NF EN 61082)</w:t>
            </w:r>
            <w:r>
              <w:rPr>
                <w:sz w:val="20"/>
              </w:rPr>
              <w:t xml:space="preserve"> : règles d'établissement des documents (schémas)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CEI 81346</w:t>
            </w:r>
            <w:r>
              <w:rPr>
                <w:sz w:val="20"/>
              </w:rPr>
              <w:t xml:space="preserve"> : structuration et désignation de référence (repères)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CEI 60445 / EN 50005</w:t>
            </w:r>
            <w:r>
              <w:rPr>
                <w:sz w:val="20"/>
              </w:rPr>
              <w:t xml:space="preserve"> : identification des bornes et des conducteurs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NF EN 60204-1</w:t>
            </w:r>
            <w:r>
              <w:rPr>
                <w:sz w:val="20"/>
              </w:rPr>
              <w:t xml:space="preserve"> : équipement électrique des machines (couleurs, boutons, arrêt d'urgence).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Les anciennes normes françaises (NF C 03-xxx) et l'usage américain (ANSI / NEMA) emploient d'autres symboles : à reconnaître sur les documents anciens ou importés.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quelle norme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quelle norme consulter pour : a) dessiner le symbole d'un sectionneur ; b) repérer un contacteur ; c) choisir la couleur d'un bouton d'arrêt d'urgence ; d) marquer les bornes d'un contact auxiliaire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CEI 60617  b) CEI 81346  c) NF EN 60204-1 (rouge sur fond jaune)  d) CEI 60947 / EN 50005 (CEI 60445).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Pôles 1-2 / 3-4 / 5-6 ; auxiliaires : dizaine = ordre, unité = fonction (1-2 NF, 3-4 NO, 5-6 / 7-8 spéciaux) ; A1-A2 ; 95-96 / 97-98.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Moteur U1-U2, V1-V2, W1-W2 : étoile / triangle ; borniers X1:1…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Conducteurs : vert-jaune = PE, bleu clair = neutre ; un numéro de fil = un potentiel.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Normes : CEI 60617, 61082, 81346, 60445, NF EN 60204-1.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Nature des contacts 33-34, 41-42, 95-96, 57-58.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[NO ; NF ; NF thermique ; NO spécial (temporisé)]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Moteur 400 V / 690 V sur réseau 3 × 400 V : quel couplage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[Chaque enroulement supporte 400 V → triangle]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Quelle couleur pour PE et pour N ? Règle de numérotation des fils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[Vert-jaune ; bleu clair ; un même potentiel = un même numéro]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13 : schémas bâtiment : distribution d'un circuit d'éclairage, simple allumage, va-et-vient, télérupteur.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le marquage des bornes d'un contacteur et d'un relais thermique de l'atelier.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