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104</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Métier et formation</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présenter l'OFPPT (missions, niveaux de formation, réseau d'établissements) et l'organisation de la formation ;</w:t>
            </w:r>
          </w:p>
          <w:p>
            <w:pPr>
              <w:pStyle w:val="TableParagraph"/>
              <w:spacing w:before="0" w:after="0" w:line="240" w:lineRule="auto"/>
              <w:ind w:left="330" w:right="80" w:hanging="200"/>
            </w:pPr>
            <w:r>
              <w:rPr>
                <w:sz w:val="22"/>
              </w:rPr>
              <w:t>– expliquer le règlement intérieur, le programme de formation et le système d'évaluation ;</w:t>
            </w:r>
          </w:p>
          <w:p>
            <w:pPr>
              <w:pStyle w:val="TableParagraph"/>
              <w:spacing w:before="0" w:after="0" w:line="240" w:lineRule="auto"/>
              <w:ind w:left="330" w:right="80" w:hanging="200"/>
            </w:pPr>
            <w:r>
              <w:rPr>
                <w:sz w:val="22"/>
              </w:rPr>
              <w:t>– décrire le profil du métier de technicien spécialisé en génie électrique ;</w:t>
            </w:r>
          </w:p>
          <w:p>
            <w:pPr>
              <w:pStyle w:val="TableParagraph"/>
              <w:spacing w:before="0" w:after="0" w:line="240" w:lineRule="auto"/>
              <w:ind w:left="330" w:right="80" w:hanging="200"/>
            </w:pPr>
            <w:r>
              <w:rPr>
                <w:sz w:val="22"/>
              </w:rPr>
              <w:t>– identifier les fonctions, les tâches et les options (débouchés) du métier.</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Première séance de la formation : accueil des stagiaires.</w:t>
            </w:r>
          </w:p>
          <w:p>
            <w:pPr>
              <w:pStyle w:val="TableParagraph"/>
              <w:spacing w:before="0" w:after="20" w:line="240" w:lineRule="auto"/>
              <w:ind w:left="330" w:right="80" w:hanging="200"/>
            </w:pPr>
            <w:r>
              <w:rPr>
                <w:sz w:val="20"/>
              </w:rPr>
              <w:t>– présentation du formateur, de la salle, de l'atelier et des consignes de sécurité ;</w:t>
            </w:r>
          </w:p>
          <w:p>
            <w:pPr>
              <w:pStyle w:val="TableParagraph"/>
              <w:spacing w:before="0" w:after="20" w:line="240" w:lineRule="auto"/>
              <w:ind w:left="330" w:right="80" w:hanging="200"/>
            </w:pPr>
            <w:r>
              <w:rPr>
                <w:sz w:val="20"/>
              </w:rPr>
              <w:t>– questionnaire rapide : diplôme obtenu (baccalauréat, série), expérience éventuelle en électricité, attentes vis-à-vis de la formation.</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Photos : un technicien qui câble une armoire, un autre qui dépanne un automate, un troisième qui réalise un devis au bureau d'études.</w:t>
            </w:r>
          </w:p>
          <w:p>
            <w:pPr>
              <w:pStyle w:val="TableParagraph"/>
              <w:spacing w:before="0" w:after="20" w:line="240" w:lineRule="auto"/>
              <w:ind w:left="110" w:right="80"/>
            </w:pPr>
            <w:r>
              <w:rPr>
                <w:sz w:val="20"/>
              </w:rPr>
              <w:t>Questions : « Lequel de ces métiers ferez-vous dans deux ans ? Que faut-il apprendre, et comment serez-vous évalués pour y arriver ? »</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Séance – L'OFPPT, la formation et le métier</w:t>
            </w:r>
          </w:p>
          <w:p>
            <w:pPr>
              <w:pStyle w:val="TableParagraph"/>
              <w:spacing w:before="0" w:after="20" w:line="240" w:lineRule="auto"/>
              <w:ind w:left="450" w:right="80"/>
            </w:pPr>
            <w:r>
              <w:rPr>
                <w:sz w:val="20"/>
              </w:rPr>
              <w:t>1. Présentation mutuelle  2. L'OFPPT  3. Organisation de l'OFPPT  4. Organisation de la formation TS  5. Règlement intérieur  6. Évaluation  7. Profil du métier  8. Fonctions et tâches  9. Options et débouchés</w:t>
            </w:r>
          </w:p>
          <w:p>
            <w:pPr>
              <w:pStyle w:val="TableParagraph"/>
              <w:spacing w:before="0" w:after="20" w:line="240" w:lineRule="auto"/>
              <w:ind w:left="110" w:right="80"/>
            </w:pPr>
            <w:r>
              <w:rPr>
                <w:sz w:val="20"/>
              </w:rPr>
              <w:t>Trois activités d'application (quiz, calcul de moyenne, étude de tâches).</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Activité « brise-glace » en binômes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1. PRÉSENTATION MUTUELLE</w:t>
            </w:r>
          </w:p>
          <w:p>
            <w:pPr>
              <w:pStyle w:val="TableParagraph"/>
              <w:spacing w:before="0" w:after="20" w:line="240" w:lineRule="auto"/>
              <w:ind w:left="110" w:right="80"/>
            </w:pPr>
            <w:r>
              <w:rPr>
                <w:sz w:val="20"/>
              </w:rPr>
              <w:t>Chaque stagiaire interroge son voisin (nom, ville, bac, pourquoi le génie électrique ?) puis le présente au groupe. Le formateur note les attentes au tableau ; elles seront reprises dans la synthèse.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 + site officiel de l'OFPPT projeté</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2. L'OFPPT</w:t>
            </w:r>
          </w:p>
          <w:p>
            <w:pPr>
              <w:pStyle w:val="TableParagraph"/>
              <w:spacing w:before="0" w:after="20" w:line="240" w:lineRule="auto"/>
              <w:ind w:left="110" w:right="80"/>
            </w:pPr>
            <w:r>
              <w:rPr>
                <w:b/>
                <w:sz w:val="20"/>
              </w:rPr>
              <w:t>Office de la Formation Professionnelle et de la Promotion du Travail</w:t>
            </w:r>
            <w:r>
              <w:rPr>
                <w:sz w:val="20"/>
              </w:rPr>
              <w:t xml:space="preserve">, établissement public marocain créé en </w:t>
            </w:r>
            <w:r>
              <w:rPr>
                <w:b/>
                <w:sz w:val="20"/>
              </w:rPr>
              <w:t>1974</w:t>
            </w:r>
            <w:r>
              <w:rPr>
                <w:sz w:val="20"/>
              </w:rPr>
              <w:t>. C'est le principal opérateur public de formation professionnelle au Maroc.</w:t>
            </w:r>
          </w:p>
          <w:p>
            <w:pPr>
              <w:pStyle w:val="TableParagraph"/>
              <w:spacing w:before="0" w:after="20" w:line="240" w:lineRule="auto"/>
              <w:ind w:left="330" w:right="80" w:hanging="200"/>
            </w:pPr>
            <w:r>
              <w:rPr>
                <w:sz w:val="20"/>
              </w:rPr>
              <w:t xml:space="preserve">– </w:t>
            </w:r>
            <w:r>
              <w:rPr>
                <w:b/>
                <w:sz w:val="20"/>
              </w:rPr>
              <w:t>missions</w:t>
            </w:r>
            <w:r>
              <w:rPr>
                <w:sz w:val="20"/>
              </w:rPr>
              <w:t xml:space="preserve"> : former des jeunes aux métiers dont les entreprises ont besoin (formation initiale) ; perfectionner les salariés (formation continue) ; informer et orienter ; contribuer à l'insertion professionnelle ;</w:t>
            </w:r>
          </w:p>
          <w:p>
            <w:pPr>
              <w:pStyle w:val="TableParagraph"/>
              <w:spacing w:before="0" w:after="20" w:line="240" w:lineRule="auto"/>
              <w:ind w:left="330" w:right="80" w:hanging="200"/>
            </w:pPr>
            <w:r>
              <w:rPr>
                <w:sz w:val="20"/>
              </w:rPr>
              <w:t xml:space="preserve">– </w:t>
            </w:r>
            <w:r>
              <w:rPr>
                <w:b/>
                <w:sz w:val="20"/>
              </w:rPr>
              <w:t>secteurs</w:t>
            </w:r>
            <w:r>
              <w:rPr>
                <w:sz w:val="20"/>
              </w:rPr>
              <w:t xml:space="preserve"> : industrie (génie électrique, mécanique…), BTP, tourisme, digital, gestion, agriculture, santé…</w:t>
            </w:r>
          </w:p>
          <w:p>
            <w:pPr>
              <w:pStyle w:val="TableParagraph"/>
              <w:spacing w:before="0" w:after="20" w:line="240" w:lineRule="auto"/>
              <w:ind w:left="110" w:right="80"/>
            </w:pPr>
            <w:r>
              <w:rPr>
                <w:i/>
                <w:sz w:val="20"/>
              </w:rPr>
              <w:t>Pour les chiffres à jour (nombre d'établissements, de stagiaires, de filières), consulter le site officiel de l'OFPPT.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schéma de l'organisation (organigramme simplifié)</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3. ORGANISATION DE L'OFPPT ET NIVEAUX DE FORMATION</w:t>
            </w:r>
          </w:p>
          <w:p>
            <w:pPr>
              <w:pStyle w:val="TableParagraph"/>
              <w:spacing w:before="0" w:after="20" w:line="240" w:lineRule="auto"/>
              <w:ind w:left="110" w:right="80"/>
            </w:pPr>
            <w:r>
              <w:rPr>
                <w:b/>
                <w:sz w:val="20"/>
              </w:rPr>
              <w:t>Organisation</w:t>
            </w:r>
            <w:r>
              <w:rPr>
                <w:sz w:val="20"/>
              </w:rPr>
              <w:t xml:space="preserve"> : direction générale ; directions régionales ; établissements de formation (ISTA, ITA, CQP…) et </w:t>
            </w:r>
            <w:r>
              <w:rPr>
                <w:b/>
                <w:sz w:val="20"/>
              </w:rPr>
              <w:t>Cités des Métiers et des Compétences (CMC)</w:t>
            </w:r>
            <w:r>
              <w:rPr>
                <w:sz w:val="20"/>
              </w:rPr>
              <w:t xml:space="preserve"> dans les régions.</w:t>
            </w:r>
          </w:p>
          <w:p>
            <w:pPr>
              <w:pStyle w:val="TableParagraph"/>
              <w:spacing w:before="0" w:after="20" w:line="240" w:lineRule="auto"/>
              <w:ind w:left="110" w:right="80"/>
            </w:pPr>
            <w:r>
              <w:rPr>
                <w:b/>
                <w:sz w:val="20"/>
              </w:rPr>
              <w:t>Niveaux</w:t>
            </w:r>
            <w:r>
              <w:rPr>
                <w:sz w:val="20"/>
              </w:rPr>
              <w:t xml:space="preserve"> (conditions d'accès indicatives) :</w:t>
            </w:r>
          </w:p>
          <w:p>
            <w:pPr>
              <w:pStyle w:val="TableParagraph"/>
              <w:spacing w:before="0" w:after="20" w:line="240" w:lineRule="auto"/>
              <w:ind w:left="450" w:right="80"/>
            </w:pPr>
            <w:r>
              <w:rPr>
                <w:sz w:val="20"/>
              </w:rPr>
              <w:t xml:space="preserve">Spécialisation · Qualification · Technicien · </w:t>
            </w:r>
            <w:r>
              <w:rPr>
                <w:b/>
                <w:sz w:val="20"/>
              </w:rPr>
              <w:t>Technicien spécialisé</w:t>
            </w:r>
            <w:r>
              <w:rPr>
                <w:sz w:val="20"/>
              </w:rPr>
              <w:t xml:space="preserve"> (accès avec le baccalauréat, formation en 2 ans, diplôme de Technicien Spécialisé).</w:t>
            </w:r>
          </w:p>
          <w:p>
            <w:pPr>
              <w:pStyle w:val="TableParagraph"/>
              <w:spacing w:before="0" w:after="20" w:line="240" w:lineRule="auto"/>
              <w:ind w:left="110" w:right="80"/>
            </w:pPr>
            <w:r>
              <w:rPr>
                <w:b/>
                <w:sz w:val="20"/>
              </w:rPr>
              <w:t>Modes de formation</w:t>
            </w:r>
            <w:r>
              <w:rPr>
                <w:sz w:val="20"/>
              </w:rPr>
              <w:t xml:space="preserve"> : résidentiel (au centre + stages), alternance, apprentissage, cours du soir.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Quiz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Activité 1 : quiz sur l'OFPPT</w:t>
            </w:r>
          </w:p>
          <w:p>
            <w:pPr>
              <w:pStyle w:val="TableParagraph"/>
              <w:spacing w:before="0" w:after="20" w:line="240" w:lineRule="auto"/>
              <w:ind w:left="110" w:right="80"/>
            </w:pPr>
            <w:r>
              <w:rPr>
                <w:sz w:val="20"/>
              </w:rPr>
              <w:t>Énoncé : a) que signifie le sigle OFPPT ? b) citer deux missions ; c) quel niveau prépare le groupe GE 104 et quelle est sa durée ? d) que signifie CMC ? e) citer deux modes de formation.</w:t>
            </w:r>
          </w:p>
          <w:p>
            <w:pPr>
              <w:pStyle w:val="TableParagraph"/>
              <w:spacing w:before="0" w:after="20" w:line="240" w:lineRule="auto"/>
              <w:ind w:left="110" w:right="80"/>
            </w:pPr>
            <w:r>
              <w:rPr>
                <w:b/>
                <w:sz w:val="20"/>
              </w:rPr>
              <w:t>Corrigé :</w:t>
            </w:r>
          </w:p>
          <w:p>
            <w:pPr>
              <w:pStyle w:val="TableParagraph"/>
              <w:spacing w:before="0" w:after="20" w:line="240" w:lineRule="auto"/>
              <w:ind w:left="450" w:right="80"/>
            </w:pPr>
            <w:r>
              <w:rPr>
                <w:sz w:val="20"/>
              </w:rPr>
              <w:t xml:space="preserve">a) Office de la Formation Professionnelle et de la Promotion du Travail ; b) formation initiale, formation continue, orientation, insertion ; c) </w:t>
            </w:r>
            <w:r>
              <w:rPr>
                <w:b/>
                <w:sz w:val="20"/>
              </w:rPr>
              <w:t>Technicien spécialisé</w:t>
            </w:r>
            <w:r>
              <w:rPr>
                <w:sz w:val="20"/>
              </w:rPr>
              <w:t xml:space="preserve">, </w:t>
            </w:r>
            <w:r>
              <w:rPr>
                <w:b/>
                <w:sz w:val="20"/>
              </w:rPr>
              <w:t>2 ans</w:t>
            </w:r>
            <w:r>
              <w:rPr>
                <w:sz w:val="20"/>
              </w:rPr>
              <w:t xml:space="preserve"> ; d) Cité des Métiers et des Compétences ; e) résidentiel, alternance, apprentissage, cours du soir.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remise du programme de la filière (liste des modules)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4. ORGANISATION DE LA FORMATION TS GÉNIE ÉLECTRIQUE</w:t>
            </w:r>
          </w:p>
          <w:p>
            <w:pPr>
              <w:pStyle w:val="TableParagraph"/>
              <w:spacing w:before="0" w:after="20" w:line="240" w:lineRule="auto"/>
              <w:ind w:left="110" w:right="80"/>
            </w:pPr>
            <w:r>
              <w:rPr>
                <w:sz w:val="20"/>
              </w:rPr>
              <w:t>La formation suit l'</w:t>
            </w:r>
            <w:r>
              <w:rPr>
                <w:b/>
                <w:sz w:val="20"/>
              </w:rPr>
              <w:t>approche par compétences (APC)</w:t>
            </w:r>
            <w:r>
              <w:rPr>
                <w:sz w:val="20"/>
              </w:rPr>
              <w:t xml:space="preserve"> : chaque </w:t>
            </w:r>
            <w:r>
              <w:rPr>
                <w:b/>
                <w:sz w:val="20"/>
              </w:rPr>
              <w:t>module</w:t>
            </w:r>
            <w:r>
              <w:rPr>
                <w:sz w:val="20"/>
              </w:rPr>
              <w:t xml:space="preserve"> correspond à une </w:t>
            </w:r>
            <w:r>
              <w:rPr>
                <w:b/>
                <w:sz w:val="20"/>
              </w:rPr>
              <w:t>compétence</w:t>
            </w:r>
            <w:r>
              <w:rPr>
                <w:sz w:val="20"/>
              </w:rPr>
              <w:t xml:space="preserve"> (savoir-faire mesurable) du métier.</w:t>
            </w:r>
          </w:p>
          <w:p>
            <w:pPr>
              <w:pStyle w:val="TableParagraph"/>
              <w:spacing w:before="0" w:after="20" w:line="240" w:lineRule="auto"/>
              <w:ind w:left="330" w:right="80" w:hanging="200"/>
            </w:pPr>
            <w:r>
              <w:rPr>
                <w:sz w:val="20"/>
              </w:rPr>
              <w:t xml:space="preserve">– </w:t>
            </w:r>
            <w:r>
              <w:rPr>
                <w:b/>
                <w:sz w:val="20"/>
              </w:rPr>
              <w:t>modules transversaux</w:t>
            </w:r>
            <w:r>
              <w:rPr>
                <w:sz w:val="20"/>
              </w:rPr>
              <w:t xml:space="preserve"> : langues (français, anglais, arabe), mathématiques, informatique, entrepreneuriat, culture et techniques de l'information ;</w:t>
            </w:r>
          </w:p>
          <w:p>
            <w:pPr>
              <w:pStyle w:val="TableParagraph"/>
              <w:spacing w:before="0" w:after="20" w:line="240" w:lineRule="auto"/>
              <w:ind w:left="330" w:right="80" w:hanging="200"/>
            </w:pPr>
            <w:r>
              <w:rPr>
                <w:sz w:val="20"/>
              </w:rPr>
              <w:t xml:space="preserve">– </w:t>
            </w:r>
            <w:r>
              <w:rPr>
                <w:b/>
                <w:sz w:val="20"/>
              </w:rPr>
              <w:t>modules techniques</w:t>
            </w:r>
            <w:r>
              <w:rPr>
                <w:sz w:val="20"/>
              </w:rPr>
              <w:t xml:space="preserve"> : électricité et circuits, HSE, tableaux électriques, machines électriques, électronique, automatismes, logique, production et distribution de l'énergie… ;</w:t>
            </w:r>
          </w:p>
          <w:p>
            <w:pPr>
              <w:pStyle w:val="TableParagraph"/>
              <w:spacing w:before="0" w:after="20" w:line="240" w:lineRule="auto"/>
              <w:ind w:left="330" w:right="80" w:hanging="200"/>
            </w:pPr>
            <w:r>
              <w:rPr>
                <w:sz w:val="20"/>
              </w:rPr>
              <w:t xml:space="preserve">– </w:t>
            </w:r>
            <w:r>
              <w:rPr>
                <w:b/>
                <w:sz w:val="20"/>
              </w:rPr>
              <w:t>1re année</w:t>
            </w:r>
            <w:r>
              <w:rPr>
                <w:sz w:val="20"/>
              </w:rPr>
              <w:t xml:space="preserve"> : tronc commun et bases du métier ; </w:t>
            </w:r>
            <w:r>
              <w:rPr>
                <w:b/>
                <w:sz w:val="20"/>
              </w:rPr>
              <w:t>2e année</w:t>
            </w:r>
            <w:r>
              <w:rPr>
                <w:sz w:val="20"/>
              </w:rPr>
              <w:t xml:space="preserve"> : approfondissement (option) ;</w:t>
            </w:r>
          </w:p>
          <w:p>
            <w:pPr>
              <w:pStyle w:val="TableParagraph"/>
              <w:spacing w:before="0" w:after="20" w:line="240" w:lineRule="auto"/>
              <w:ind w:left="330" w:right="80" w:hanging="200"/>
            </w:pPr>
            <w:r>
              <w:rPr>
                <w:sz w:val="20"/>
              </w:rPr>
              <w:t xml:space="preserve">– </w:t>
            </w:r>
            <w:r>
              <w:rPr>
                <w:b/>
                <w:sz w:val="20"/>
              </w:rPr>
              <w:t>stages en entreprise</w:t>
            </w:r>
            <w:r>
              <w:rPr>
                <w:sz w:val="20"/>
              </w:rPr>
              <w:t xml:space="preserve"> : découverte puis stage technique ; rapport et soutenance ;</w:t>
            </w:r>
          </w:p>
          <w:p>
            <w:pPr>
              <w:pStyle w:val="TableParagraph"/>
              <w:spacing w:before="0" w:after="20" w:line="240" w:lineRule="auto"/>
              <w:ind w:left="330" w:right="80" w:hanging="200"/>
            </w:pPr>
            <w:r>
              <w:rPr>
                <w:sz w:val="20"/>
              </w:rPr>
              <w:t xml:space="preserve">– </w:t>
            </w:r>
            <w:r>
              <w:rPr>
                <w:b/>
                <w:sz w:val="20"/>
              </w:rPr>
              <w:t>emploi du temps</w:t>
            </w:r>
            <w:r>
              <w:rPr>
                <w:sz w:val="20"/>
              </w:rPr>
              <w:t xml:space="preserve"> : cours théoriques, travaux dirigés, travaux pratiques en atelier.</w:t>
            </w:r>
          </w:p>
          <w:p>
            <w:pPr>
              <w:pStyle w:val="TableParagraph"/>
              <w:spacing w:before="0" w:after="20" w:line="240" w:lineRule="auto"/>
              <w:ind w:left="110" w:right="80"/>
            </w:pPr>
            <w:r>
              <w:rPr>
                <w:i/>
                <w:sz w:val="20"/>
              </w:rPr>
              <w:t>Le programme exact (liste, ordre et masse horaire des modules) est celui remis par l'établissement.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Lecture commentée du règlement intérieur (extraits distribués)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5. LE RÈGLEMENT INTÉRIEUR</w:t>
            </w:r>
          </w:p>
          <w:p>
            <w:pPr>
              <w:pStyle w:val="TableParagraph"/>
              <w:spacing w:before="0" w:after="20" w:line="240" w:lineRule="auto"/>
              <w:ind w:left="330" w:right="80" w:hanging="200"/>
            </w:pPr>
            <w:r>
              <w:rPr>
                <w:sz w:val="20"/>
              </w:rPr>
              <w:t xml:space="preserve">– </w:t>
            </w:r>
            <w:r>
              <w:rPr>
                <w:b/>
                <w:sz w:val="20"/>
              </w:rPr>
              <w:t>assiduité et ponctualité</w:t>
            </w:r>
            <w:r>
              <w:rPr>
                <w:sz w:val="20"/>
              </w:rPr>
              <w:t xml:space="preserve"> : présence obligatoire ; absences justifiées dans les délais ; les absences répétées entraînent des sanctions et peuvent empêcher de passer les examens ;</w:t>
            </w:r>
          </w:p>
          <w:p>
            <w:pPr>
              <w:pStyle w:val="TableParagraph"/>
              <w:spacing w:before="0" w:after="20" w:line="240" w:lineRule="auto"/>
              <w:ind w:left="330" w:right="80" w:hanging="200"/>
            </w:pPr>
            <w:r>
              <w:rPr>
                <w:sz w:val="20"/>
              </w:rPr>
              <w:t xml:space="preserve">– </w:t>
            </w:r>
            <w:r>
              <w:rPr>
                <w:b/>
                <w:sz w:val="20"/>
              </w:rPr>
              <w:t>comportement</w:t>
            </w:r>
            <w:r>
              <w:rPr>
                <w:sz w:val="20"/>
              </w:rPr>
              <w:t xml:space="preserve"> : respect des formateurs, du personnel et des camarades ; tenue correcte ; téléphone interdit en cours ;</w:t>
            </w:r>
          </w:p>
          <w:p>
            <w:pPr>
              <w:pStyle w:val="TableParagraph"/>
              <w:spacing w:before="0" w:after="20" w:line="240" w:lineRule="auto"/>
              <w:ind w:left="330" w:right="80" w:hanging="200"/>
            </w:pPr>
            <w:r>
              <w:rPr>
                <w:sz w:val="20"/>
              </w:rPr>
              <w:t xml:space="preserve">– </w:t>
            </w:r>
            <w:r>
              <w:rPr>
                <w:b/>
                <w:sz w:val="20"/>
              </w:rPr>
              <w:t>atelier</w:t>
            </w:r>
            <w:r>
              <w:rPr>
                <w:sz w:val="20"/>
              </w:rPr>
              <w:t xml:space="preserve"> : tenue de travail et </w:t>
            </w:r>
            <w:r>
              <w:rPr>
                <w:b/>
                <w:sz w:val="20"/>
              </w:rPr>
              <w:t>EPI</w:t>
            </w:r>
            <w:r>
              <w:rPr>
                <w:sz w:val="20"/>
              </w:rPr>
              <w:t xml:space="preserve"> obligatoires ; aucune mise sous tension sans autorisation ; respect du matériel ;</w:t>
            </w:r>
          </w:p>
          <w:p>
            <w:pPr>
              <w:pStyle w:val="TableParagraph"/>
              <w:spacing w:before="0" w:after="20" w:line="240" w:lineRule="auto"/>
              <w:ind w:left="330" w:right="80" w:hanging="200"/>
            </w:pPr>
            <w:r>
              <w:rPr>
                <w:sz w:val="20"/>
              </w:rPr>
              <w:t xml:space="preserve">– </w:t>
            </w:r>
            <w:r>
              <w:rPr>
                <w:b/>
                <w:sz w:val="20"/>
              </w:rPr>
              <w:t>sanctions</w:t>
            </w:r>
            <w:r>
              <w:rPr>
                <w:sz w:val="20"/>
              </w:rPr>
              <w:t xml:space="preserve"> graduées (avertissement, blâme, exclusion temporaire ou définitive) prononcées par le conseil de discipline.</w:t>
            </w:r>
          </w:p>
          <w:p>
            <w:pPr>
              <w:pStyle w:val="TableParagraph"/>
              <w:spacing w:before="0" w:after="20" w:line="240" w:lineRule="auto"/>
              <w:ind w:left="110" w:right="80"/>
            </w:pPr>
            <w:r>
              <w:rPr>
                <w:sz w:val="20"/>
              </w:rPr>
              <w:t>Chaque stagiaire signe le règlement : il s'engage à le respecter.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exemple de bulletin</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6. LE SYSTÈME D'ÉVALUATION</w:t>
            </w:r>
          </w:p>
          <w:p>
            <w:pPr>
              <w:pStyle w:val="TableParagraph"/>
              <w:spacing w:before="0" w:after="20" w:line="240" w:lineRule="auto"/>
              <w:ind w:left="330" w:right="80" w:hanging="200"/>
            </w:pPr>
            <w:r>
              <w:rPr>
                <w:sz w:val="20"/>
              </w:rPr>
              <w:t xml:space="preserve">– </w:t>
            </w:r>
            <w:r>
              <w:rPr>
                <w:b/>
                <w:sz w:val="20"/>
              </w:rPr>
              <w:t>contrôles continus (CC)</w:t>
            </w:r>
            <w:r>
              <w:rPr>
                <w:sz w:val="20"/>
              </w:rPr>
              <w:t xml:space="preserve"> pendant chaque module ;</w:t>
            </w:r>
          </w:p>
          <w:p>
            <w:pPr>
              <w:pStyle w:val="TableParagraph"/>
              <w:spacing w:before="0" w:after="20" w:line="240" w:lineRule="auto"/>
              <w:ind w:left="330" w:right="80" w:hanging="200"/>
            </w:pPr>
            <w:r>
              <w:rPr>
                <w:sz w:val="20"/>
              </w:rPr>
              <w:t xml:space="preserve">– </w:t>
            </w:r>
            <w:r>
              <w:rPr>
                <w:b/>
                <w:sz w:val="20"/>
              </w:rPr>
              <w:t>examen de fin de module (EFM)</w:t>
            </w:r>
            <w:r>
              <w:rPr>
                <w:sz w:val="20"/>
              </w:rPr>
              <w:t>, théorique et / ou pratique ;</w:t>
            </w:r>
          </w:p>
          <w:p>
            <w:pPr>
              <w:pStyle w:val="TableParagraph"/>
              <w:spacing w:before="0" w:after="20" w:line="240" w:lineRule="auto"/>
              <w:ind w:left="330" w:right="80" w:hanging="200"/>
            </w:pPr>
            <w:r>
              <w:rPr>
                <w:sz w:val="20"/>
              </w:rPr>
              <w:t xml:space="preserve">– </w:t>
            </w:r>
            <w:r>
              <w:rPr>
                <w:b/>
                <w:sz w:val="20"/>
              </w:rPr>
              <w:t>passage en 2e année</w:t>
            </w:r>
            <w:r>
              <w:rPr>
                <w:sz w:val="20"/>
              </w:rPr>
              <w:t xml:space="preserve"> décidé par le conseil de classe d'après la moyenne générale et les modules validés ;</w:t>
            </w:r>
          </w:p>
          <w:p>
            <w:pPr>
              <w:pStyle w:val="TableParagraph"/>
              <w:spacing w:before="0" w:after="20" w:line="240" w:lineRule="auto"/>
              <w:ind w:left="330" w:right="80" w:hanging="200"/>
            </w:pPr>
            <w:r>
              <w:rPr>
                <w:sz w:val="20"/>
              </w:rPr>
              <w:t xml:space="preserve">– </w:t>
            </w:r>
            <w:r>
              <w:rPr>
                <w:b/>
                <w:sz w:val="20"/>
              </w:rPr>
              <w:t>examen de fin de formation (EFF)</w:t>
            </w:r>
            <w:r>
              <w:rPr>
                <w:sz w:val="20"/>
              </w:rPr>
              <w:t xml:space="preserve">, théorique et pratique, et soutenance du </w:t>
            </w:r>
            <w:r>
              <w:rPr>
                <w:b/>
                <w:sz w:val="20"/>
              </w:rPr>
              <w:t>rapport de stage</w:t>
            </w:r>
            <w:r>
              <w:rPr>
                <w:sz w:val="20"/>
              </w:rPr>
              <w:t xml:space="preserve"> pour obtenir le diplôme.</w:t>
            </w:r>
          </w:p>
          <w:p>
            <w:pPr>
              <w:pStyle w:val="TableParagraph"/>
              <w:spacing w:before="0" w:after="20" w:line="240" w:lineRule="auto"/>
              <w:ind w:left="110" w:right="80"/>
            </w:pPr>
            <w:r>
              <w:rPr>
                <w:i/>
                <w:sz w:val="20"/>
              </w:rPr>
              <w:t>Les pondérations et les seuils (moyenne de passage, note éliminatoire) sont fixés par le règlement des examens en vigueur : les présenter d'après le document officiel de l'établissement.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Activité 2 : calculer une moyenne (exemple fictif)</w:t>
            </w:r>
          </w:p>
          <w:p>
            <w:pPr>
              <w:pStyle w:val="TableParagraph"/>
              <w:spacing w:before="0" w:after="20" w:line="240" w:lineRule="auto"/>
              <w:ind w:left="110" w:right="80"/>
            </w:pPr>
            <w:r>
              <w:rPr>
                <w:sz w:val="20"/>
              </w:rPr>
              <w:t>Énoncé : dans cet exemple, note du module = (moyenne des CC + 2 × EFM) / 3. Un stagiaire a obtenu les CC 12, 15 et 15, et 12 à l'EFM. a) Moyenne des CC ? b) Note du module ? c) Le module est-il validé si le seuil est 10/20 ? d) Quelle note d'EFM minimale fallait-il avec ces CC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(12 + 15 + 15) / 3 = </w:t>
            </w:r>
            <w:r>
              <w:rPr>
                <w:b/>
                <w:sz w:val="20"/>
              </w:rPr>
              <w:t>14</w:t>
            </w:r>
            <w:r>
              <w:rPr>
                <w:sz w:val="20"/>
              </w:rPr>
              <w:t xml:space="preserve">.   b) (14 + 2 × 12) / 3 = 38 / 3 ≈ </w:t>
            </w:r>
            <w:r>
              <w:rPr>
                <w:b/>
                <w:sz w:val="20"/>
              </w:rPr>
              <w:t>12,67</w:t>
            </w:r>
            <w:r>
              <w:rPr>
                <w:sz w:val="20"/>
              </w:rPr>
              <w:t xml:space="preserve">.   c) </w:t>
            </w:r>
            <w:r>
              <w:rPr>
                <w:b/>
                <w:sz w:val="20"/>
              </w:rPr>
              <w:t>Oui</w:t>
            </w:r>
            <w:r>
              <w:rPr>
                <w:sz w:val="20"/>
              </w:rPr>
              <w:t xml:space="preserve"> (≥ 10).</w:t>
            </w:r>
          </w:p>
          <w:p>
            <w:pPr>
              <w:pStyle w:val="TableParagraph"/>
              <w:spacing w:before="0" w:after="20" w:line="240" w:lineRule="auto"/>
              <w:ind w:left="450" w:right="80"/>
            </w:pPr>
            <w:r>
              <w:rPr>
                <w:sz w:val="20"/>
              </w:rPr>
              <w:t xml:space="preserve">d) (14 + 2 x) / 3 ≥ 10 ⇒ 2 x ≥ 16 ⇒ </w:t>
            </w:r>
            <w:r>
              <w:rPr>
                <w:b/>
                <w:sz w:val="20"/>
              </w:rPr>
              <w:t>x ≥ 8</w:t>
            </w:r>
            <w:r>
              <w:rPr>
                <w:sz w:val="20"/>
              </w:rPr>
              <w:t>.</w:t>
            </w:r>
          </w:p>
          <w:p>
            <w:pPr>
              <w:pStyle w:val="TableParagraph"/>
              <w:spacing w:before="0" w:after="20" w:line="240" w:lineRule="auto"/>
              <w:ind w:left="110" w:right="80"/>
            </w:pPr>
            <w:r>
              <w:rPr>
                <w:i/>
                <w:sz w:val="20"/>
              </w:rPr>
              <w:t>Pondération fictive, choisie pour l'exercice.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vidéo métier ou témoignage d'un ancien stagiaire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7. PROFIL DU MÉTIER</w:t>
            </w:r>
          </w:p>
          <w:p>
            <w:pPr>
              <w:pStyle w:val="TableParagraph"/>
              <w:spacing w:before="0" w:after="20" w:line="240" w:lineRule="auto"/>
              <w:ind w:left="110" w:right="80"/>
            </w:pPr>
            <w:r>
              <w:rPr>
                <w:sz w:val="20"/>
              </w:rPr>
              <w:t xml:space="preserve">Le </w:t>
            </w:r>
            <w:r>
              <w:rPr>
                <w:b/>
                <w:sz w:val="20"/>
              </w:rPr>
              <w:t>technicien spécialisé en génie électrique</w:t>
            </w:r>
            <w:r>
              <w:rPr>
                <w:sz w:val="20"/>
              </w:rPr>
              <w:t xml:space="preserve"> installe, met en service, entretient et dépanne les installations et équipements électriques (bâtiment, industrie, énergie), dans le respect des normes et de la sécurité. Il peut encadrer une petite équipe.</w:t>
            </w:r>
          </w:p>
          <w:p>
            <w:pPr>
              <w:pStyle w:val="TableParagraph"/>
              <w:spacing w:before="0" w:after="20" w:line="240" w:lineRule="auto"/>
              <w:ind w:left="330" w:right="80" w:hanging="200"/>
            </w:pPr>
            <w:r>
              <w:rPr>
                <w:sz w:val="20"/>
              </w:rPr>
              <w:t xml:space="preserve">– </w:t>
            </w:r>
            <w:r>
              <w:rPr>
                <w:b/>
                <w:sz w:val="20"/>
              </w:rPr>
              <w:t>milieu de travail</w:t>
            </w:r>
            <w:r>
              <w:rPr>
                <w:sz w:val="20"/>
              </w:rPr>
              <w:t xml:space="preserve"> : entreprises d'installation, industries, sociétés de maintenance, distribution d'énergie, bureaux d'études ;</w:t>
            </w:r>
          </w:p>
          <w:p>
            <w:pPr>
              <w:pStyle w:val="TableParagraph"/>
              <w:spacing w:before="0" w:after="20" w:line="240" w:lineRule="auto"/>
              <w:ind w:left="330" w:right="80" w:hanging="200"/>
            </w:pPr>
            <w:r>
              <w:rPr>
                <w:sz w:val="20"/>
              </w:rPr>
              <w:t xml:space="preserve">– </w:t>
            </w:r>
            <w:r>
              <w:rPr>
                <w:b/>
                <w:sz w:val="20"/>
              </w:rPr>
              <w:t>qualités</w:t>
            </w:r>
            <w:r>
              <w:rPr>
                <w:sz w:val="20"/>
              </w:rPr>
              <w:t xml:space="preserve"> : rigueur, sens de la sécurité, esprit d'analyse, travail en équipe, communication, autonomie ;</w:t>
            </w:r>
          </w:p>
          <w:p>
            <w:pPr>
              <w:pStyle w:val="TableParagraph"/>
              <w:spacing w:before="0" w:after="20" w:line="240" w:lineRule="auto"/>
              <w:ind w:left="330" w:right="80" w:hanging="200"/>
            </w:pPr>
            <w:r>
              <w:rPr>
                <w:sz w:val="20"/>
              </w:rPr>
              <w:t xml:space="preserve">– </w:t>
            </w:r>
            <w:r>
              <w:rPr>
                <w:b/>
                <w:sz w:val="20"/>
              </w:rPr>
              <w:t>risques</w:t>
            </w:r>
            <w:r>
              <w:rPr>
                <w:sz w:val="20"/>
              </w:rPr>
              <w:t xml:space="preserve"> : électrique, travail en hauteur, manutention → habilitation électrique et EPI.</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carte des fonctions construite avec les stagiaires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8. FONCTIONS ET TÂCHES</w:t>
            </w:r>
          </w:p>
          <w:p>
            <w:pPr>
              <w:pStyle w:val="TableParagraph"/>
              <w:spacing w:before="0" w:after="20" w:line="240" w:lineRule="auto"/>
              <w:ind w:left="450" w:right="80"/>
            </w:pPr>
            <w:r>
              <w:rPr>
                <w:b/>
                <w:sz w:val="20"/>
              </w:rPr>
              <w:t>Installation / réalisation</w:t>
            </w:r>
            <w:r>
              <w:rPr>
                <w:sz w:val="20"/>
              </w:rPr>
              <w:t xml:space="preserve"> : lire les plans, poser les canalisations, câbler les tableaux et armoires, raccorder les équipements.</w:t>
            </w:r>
          </w:p>
          <w:p>
            <w:pPr>
              <w:pStyle w:val="TableParagraph"/>
              <w:spacing w:before="0" w:after="20" w:line="240" w:lineRule="auto"/>
              <w:ind w:left="450" w:right="80"/>
            </w:pPr>
            <w:r>
              <w:rPr>
                <w:b/>
                <w:sz w:val="20"/>
              </w:rPr>
              <w:t>Mise en service et essais</w:t>
            </w:r>
            <w:r>
              <w:rPr>
                <w:sz w:val="20"/>
              </w:rPr>
              <w:t xml:space="preserve"> : vérifier, mesurer, régler les protections, tester.</w:t>
            </w:r>
          </w:p>
          <w:p>
            <w:pPr>
              <w:pStyle w:val="TableParagraph"/>
              <w:spacing w:before="0" w:after="20" w:line="240" w:lineRule="auto"/>
              <w:ind w:left="450" w:right="80"/>
            </w:pPr>
            <w:r>
              <w:rPr>
                <w:b/>
                <w:sz w:val="20"/>
              </w:rPr>
              <w:t>Maintenance</w:t>
            </w:r>
            <w:r>
              <w:rPr>
                <w:sz w:val="20"/>
              </w:rPr>
              <w:t xml:space="preserve"> : préventive (visites, contrôles, thermographie) et corrective (diagnostic, dépannage, remplacement).</w:t>
            </w:r>
          </w:p>
          <w:p>
            <w:pPr>
              <w:pStyle w:val="TableParagraph"/>
              <w:spacing w:before="0" w:after="20" w:line="240" w:lineRule="auto"/>
              <w:ind w:left="450" w:right="80"/>
            </w:pPr>
            <w:r>
              <w:rPr>
                <w:b/>
                <w:sz w:val="20"/>
              </w:rPr>
              <w:t>Études et méthodes</w:t>
            </w:r>
            <w:r>
              <w:rPr>
                <w:sz w:val="20"/>
              </w:rPr>
              <w:t xml:space="preserve"> : schémas, dimensionnement, choix du matériel, devis, dossier technique.</w:t>
            </w:r>
          </w:p>
          <w:p>
            <w:pPr>
              <w:pStyle w:val="TableParagraph"/>
              <w:spacing w:before="0" w:after="20" w:line="240" w:lineRule="auto"/>
              <w:ind w:left="450" w:right="80"/>
            </w:pPr>
            <w:r>
              <w:rPr>
                <w:b/>
                <w:sz w:val="20"/>
              </w:rPr>
              <w:t>Automatismes</w:t>
            </w:r>
            <w:r>
              <w:rPr>
                <w:sz w:val="20"/>
              </w:rPr>
              <w:t xml:space="preserve"> : câbler et programmer des automates, régler des variateurs.</w:t>
            </w:r>
          </w:p>
          <w:p>
            <w:pPr>
              <w:pStyle w:val="TableParagraph"/>
              <w:spacing w:before="0" w:after="20" w:line="240" w:lineRule="auto"/>
              <w:ind w:left="450" w:right="80"/>
            </w:pPr>
            <w:r>
              <w:rPr>
                <w:b/>
                <w:sz w:val="20"/>
              </w:rPr>
              <w:t>Encadrement et qualité</w:t>
            </w:r>
            <w:r>
              <w:rPr>
                <w:sz w:val="20"/>
              </w:rPr>
              <w:t xml:space="preserve"> : organiser le travail d'une équipe, faire respecter la sécurité, rédiger des rapports.</w:t>
            </w:r>
          </w:p>
          <w:p>
            <w:pPr>
              <w:pStyle w:val="TableParagraph"/>
              <w:spacing w:before="0" w:after="20" w:line="240" w:lineRule="auto"/>
              <w:ind w:left="450" w:right="80"/>
            </w:pPr>
            <w:r>
              <w:rPr>
                <w:b/>
                <w:sz w:val="20"/>
              </w:rPr>
              <w:t>Technico-commercial</w:t>
            </w:r>
            <w:r>
              <w:rPr>
                <w:sz w:val="20"/>
              </w:rPr>
              <w:t xml:space="preserve"> : conseiller le client, présenter une offre.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mise en commun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Activité 3 : à quelle fonction appartient chaque tâche ?</w:t>
            </w:r>
          </w:p>
          <w:p>
            <w:pPr>
              <w:pStyle w:val="TableParagraph"/>
              <w:spacing w:before="0" w:after="20" w:line="240" w:lineRule="auto"/>
              <w:ind w:left="110" w:right="80"/>
            </w:pPr>
            <w:r>
              <w:rPr>
                <w:sz w:val="20"/>
              </w:rPr>
              <w:t>Énoncé : classer : a) remplacer un contacteur grillé ; b) établir le devis d'une installation ; c) câbler une armoire ; d) mesurer l'isolement avant mise en service ; e) programmer un automate ; f) planifier les visites d'entretien ; g) répartir le travail entre deux électriciens.</w:t>
            </w:r>
          </w:p>
          <w:p>
            <w:pPr>
              <w:pStyle w:val="TableParagraph"/>
              <w:spacing w:before="0" w:after="20" w:line="240" w:lineRule="auto"/>
              <w:ind w:left="110" w:right="80"/>
            </w:pPr>
            <w:r>
              <w:rPr>
                <w:b/>
                <w:sz w:val="20"/>
              </w:rPr>
              <w:t>Corrigé :</w:t>
            </w:r>
          </w:p>
          <w:p>
            <w:pPr>
              <w:pStyle w:val="TableParagraph"/>
              <w:spacing w:before="0" w:after="20" w:line="240" w:lineRule="auto"/>
              <w:ind w:left="450" w:right="80"/>
            </w:pPr>
            <w:r>
              <w:rPr>
                <w:sz w:val="20"/>
              </w:rPr>
              <w:t>a) maintenance corrective ; b) études / méthodes ; c) installation ; d) mise en service ; e) automatismes ; f) maintenance préventive ; g) encadrement.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échange (projet professionnel)</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9. OPTIONS ET DÉBOUCHÉS</w:t>
            </w:r>
          </w:p>
          <w:p>
            <w:pPr>
              <w:pStyle w:val="TableParagraph"/>
              <w:spacing w:before="0" w:after="20" w:line="240" w:lineRule="auto"/>
              <w:ind w:left="110" w:right="80"/>
            </w:pPr>
            <w:r>
              <w:rPr>
                <w:sz w:val="20"/>
              </w:rPr>
              <w:t xml:space="preserve">En 2e année, l'établissement peut proposer des </w:t>
            </w:r>
            <w:r>
              <w:rPr>
                <w:b/>
                <w:sz w:val="20"/>
              </w:rPr>
              <w:t>options</w:t>
            </w:r>
            <w:r>
              <w:rPr>
                <w:sz w:val="20"/>
              </w:rPr>
              <w:t xml:space="preserve"> (spécialités) ; selon l'offre, par exemple : électricité industrielle / de maintenance, électricité du bâtiment, automatismes et instrumentation, énergies renouvelables.</w:t>
            </w:r>
          </w:p>
          <w:p>
            <w:pPr>
              <w:pStyle w:val="TableParagraph"/>
              <w:spacing w:before="0" w:after="20" w:line="240" w:lineRule="auto"/>
              <w:ind w:left="110" w:right="80"/>
            </w:pPr>
            <w:r>
              <w:rPr>
                <w:b/>
                <w:sz w:val="20"/>
              </w:rPr>
              <w:t>Débouchés</w:t>
            </w:r>
            <w:r>
              <w:rPr>
                <w:sz w:val="20"/>
              </w:rPr>
              <w:t xml:space="preserve"> : technicien d'installation, de maintenance, de mise en service, dessinateur-projeteur, technico-commercial ; création d'entreprise ; poursuite d'études (licence professionnelle selon les passerelles).</w:t>
            </w:r>
          </w:p>
          <w:p>
            <w:pPr>
              <w:pStyle w:val="TableParagraph"/>
              <w:spacing w:before="0" w:after="20" w:line="240" w:lineRule="auto"/>
              <w:ind w:left="110" w:right="80"/>
            </w:pPr>
            <w:r>
              <w:rPr>
                <w:i/>
                <w:sz w:val="20"/>
              </w:rPr>
              <w:t>Liste et conditions d'accès des options à confirmer auprès de l'établissement.</w:t>
            </w:r>
          </w:p>
          <w:p>
            <w:pPr>
              <w:pStyle w:val="TableParagraph"/>
              <w:spacing w:before="0" w:after="20" w:line="240" w:lineRule="auto"/>
              <w:ind w:left="110" w:right="80"/>
            </w:pPr>
            <w:r>
              <w:rPr>
                <w:sz w:val="20"/>
              </w:rPr>
              <w:t>Chaque stagiaire écrit en une phrase son projet professionnel (repris en fin de formation).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(retour sur les attentes notées au début) :</w:t>
            </w:r>
          </w:p>
          <w:p>
            <w:pPr>
              <w:pStyle w:val="TableParagraph"/>
              <w:spacing w:before="0" w:after="20" w:line="240" w:lineRule="auto"/>
              <w:ind w:left="330" w:right="80" w:hanging="200"/>
            </w:pPr>
            <w:r>
              <w:rPr>
                <w:sz w:val="20"/>
              </w:rPr>
              <w:t>– OFPPT : établissement public créé en 1974 ; formation initiale et continue ; niveau TS = bac + 2 ans.</w:t>
            </w:r>
          </w:p>
          <w:p>
            <w:pPr>
              <w:pStyle w:val="TableParagraph"/>
              <w:spacing w:before="0" w:after="20" w:line="240" w:lineRule="auto"/>
              <w:ind w:left="330" w:right="80" w:hanging="200"/>
            </w:pPr>
            <w:r>
              <w:rPr>
                <w:sz w:val="20"/>
              </w:rPr>
              <w:t>– Formation par compétences : modules, CC, EFM, stage, EFF ; règlement intérieur signé et à respecter.</w:t>
            </w:r>
          </w:p>
          <w:p>
            <w:pPr>
              <w:pStyle w:val="TableParagraph"/>
              <w:spacing w:before="0" w:after="20" w:line="240" w:lineRule="auto"/>
              <w:ind w:left="330" w:right="80" w:hanging="200"/>
            </w:pPr>
            <w:r>
              <w:rPr>
                <w:sz w:val="20"/>
              </w:rPr>
              <w:t>– Métier : installation, mise en service, maintenance, études, automatismes, encadrement ; options en 2e année.</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Que signifie OFPPT ? Citer deux missions de l'Office.</w:t>
            </w:r>
          </w:p>
          <w:p>
            <w:pPr>
              <w:pStyle w:val="TableParagraph"/>
              <w:spacing w:before="0" w:after="20" w:line="240" w:lineRule="auto"/>
              <w:ind w:left="450" w:right="80"/>
            </w:pPr>
            <w:r>
              <w:rPr>
                <w:sz w:val="20"/>
              </w:rPr>
              <w:t>[Office de la Formation Professionnelle et de la Promotion du Travail ; formation initiale, formation continue, orientation, insertion]</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Que signifient CC, EFM et EFF ? Citer trois règles du règlement intérieur.</w:t>
            </w:r>
          </w:p>
          <w:p>
            <w:pPr>
              <w:pStyle w:val="TableParagraph"/>
              <w:spacing w:before="0" w:after="20" w:line="240" w:lineRule="auto"/>
              <w:ind w:left="450" w:right="80"/>
            </w:pPr>
            <w:r>
              <w:rPr>
                <w:sz w:val="20"/>
              </w:rPr>
              <w:t>[Contrôle continu, examen de fin de module, examen de fin de formation ; assiduité, respect, EPI à l'atelier…]</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Citer trois fonctions du technicien spécialisé en génie électrique et une tâche pour chacune.</w:t>
            </w:r>
          </w:p>
          <w:p>
            <w:pPr>
              <w:pStyle w:val="TableParagraph"/>
              <w:spacing w:before="0" w:after="20" w:line="240" w:lineRule="auto"/>
              <w:ind w:left="450" w:right="80"/>
            </w:pPr>
            <w:r>
              <w:rPr>
                <w:sz w:val="20"/>
              </w:rPr>
              <w:t>[Installation : câbler une armoire ; maintenance : dépanner un moteur ; études : établir un devis…]</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module « Métier et formation » selon le plan de l'établissement.</w:t>
            </w:r>
          </w:p>
          <w:p>
            <w:pPr>
              <w:pStyle w:val="TableParagraph"/>
              <w:spacing w:before="0" w:after="20" w:line="240" w:lineRule="auto"/>
              <w:ind w:left="110" w:right="80"/>
            </w:pPr>
            <w:r>
              <w:rPr>
                <w:sz w:val="20"/>
              </w:rPr>
              <w:t>Travail demandé : relire le règlement intérieur et rédiger en dix lignes son projet professionnel.</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