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لدالة على مجال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معيّناً ، الكلفة الإجمالية والكلفة 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 ، الكتابة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 لدالة على مجال.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الحيز بين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الحيز بين منحنيين.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12–14): الكلفة الإجمالية دالة أصلية للكلفة الهامشية ؛ التكامل انطلاقاً من دالة تآلفية أو الدالة مربع. لا لوغاريتم ولا أسية (تأتيان في المحور الموالي). مراجع: الكتاب المدرسي للسنة الثالثة ثانوي تسيير واقتصاد (باب الدوال الأصلية والتكامل).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الفرق بين اثنتين منها ثابت: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دالة مستمرة على مجال تقبل دوال أصلية عليه.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الدوال الأصلية]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783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99a8469fe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دالة أصلية لكل دالة: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نريد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 اقتصادي]</w:t>
            </w:r>
            <w:r>
              <w:rPr>
                <w:rtl/>
              </w:rPr>
              <w:t xml:space="preserve"> 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 دالة أصلية للكلفة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 1) 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 2) 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. 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بمساحة الحيز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8b4ee8dfbd74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الحيز شبه منحرف: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دور 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[التفسير البياني]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507f482bb81d8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النتيجة لا تتعلق بالدالة الأصلية المختارة (الثابت يُختزل).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ثم: 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زيادة الكلفة الإجمالية لما ننتج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التكامل: الخطية ، علاقة شال ، الترتيب.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على مجال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t>g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r>
                <m:t>β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[القيمة المتوسطة]</w:t>
            </w:r>
            <w:r>
              <w:rPr>
                <w:rtl/>
              </w:rPr>
              <w:t xml:space="preserve"> 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بيانياً: مساحة المستطيل الذي ارتفاعه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الحيز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  <m:sup>
                  <m:r>
                    <m:t>20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600</m:t>
                  </m:r>
                  <m:r>
                    <m:rPr>
                      <m:sty m:val="p"/>
                    </m:rPr>
                    <m:t>−</m:t>
                  </m:r>
                  <m:r>
                    <m:t>200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(الخواص والقيمة المتوسطة).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 احسبه وقارن بالرسم.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التكامل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 جزءاً من الحيز تحت محور الفواصل: التكامل «يطرح» ذلك الجزء.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 بلون.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تغيرت الإشارة نقسم المجال بعلاقة شال.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الفواصل) ، نرسم الحيز ، ثم نحسب. المساحة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47849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3420f7c8d547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478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46608530c769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6446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8b0effecd4ba1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64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9928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b18d5a545de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(حساب المساحات).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 التقاطع: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المساحة بين المنحنيين = (المساحة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(المساحة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مساحة الحيز المحدد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9052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df91a52c01557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905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9dda1ecc36761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نطرح دائماً المنحني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التقاطع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65476" cy="6446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44f1179e772bd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476" cy="64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4975abfd123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(حساب المساحات).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2026-10-27T12:28:50Z</dcterms:created>
  <dcterms:modified xsi:type="dcterms:W3CDTF">2026-10-27T12:28:50Z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