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سلسلة تمارين مع الحلول المفصلة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الوحدة الأولى: الدوال العددية – السنة الثانية ثانوي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إعداد: الأستاذ سوايسية هشام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توجيهات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التمارين مرتبة حسب محاور الوحدة، ثم تمرينان شاملان في الأخير. حاول حل كل تمرين بنفسك قبل الاطلاع على حله.</w:t>
            </w:r>
          </w:p>
        </w:tc>
      </w:tr>
    </w:tbl>
    <w:p>
      <w:pPr>
        <w:bidi/>
        <w:spacing w:before="0" w:after="0"/>
      </w:pPr>
    </w:p>
    <w:bookmarkStart w:id="20" w:name="مجموعة-التعريف-والعمليات-على-الدوال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مجموعة التعريف والعمليات على الدوال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مجموعة التعريف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مجموعة تعريف كل دالة من الدوال 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den>
                </m:f>
                <m:r>
                  <m:t>  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rad>
                <m:r>
                  <m:t>  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t>  </m:t>
                </m:r>
                <m:r>
                  <m:t>  </m:t>
                </m:r>
                <m:sSub>
                  <m:e>
                    <m:r>
                      <m:t>f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01"/>
              </w:num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 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 </m:t>
                      </m:r>
                    </m:e>
                  </m:d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تساوي دالتين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حالة، هل الدالتان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متساويتان؟ علّل.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مجموعتا التعريف مختلفتان،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≠</m:t>
                  </m:r>
                  <m:r>
                    <m:t>g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(رغم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العمليات على الدوال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عرّف كلاً من الدوال:  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×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f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كلها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×</m:t>
                  </m:r>
                  <m:r>
                    <m:t>g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لما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تركيب-الدوال-واتجاه-التغير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تركيب الدوال واتجاه التغير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تركيب دالتين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اكتب كلاً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مركب دالتين مرجعيتين.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عيّن مجموعة تعريف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f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عيّن مجموعة تعريف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∘</m:t>
                  </m:r>
                  <m:r>
                    <m:t>g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تلاحظ؟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f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∘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نلاحظ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≠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تفكيك دالة واتجاه تغيرها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فكك كل دالة إلى مركب دالتين بسيطتين: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 اكتب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مركب دالتين ثم استنتج اتجاه تغيرها.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pStyle w:val="Compact"/>
              <w:numPr>
                <w:ilvl w:val="0"/>
                <w:numId w:val="1008"/>
              </w:numPr>
              <w:bidi/>
            </w:pPr>
          </w:p>
          <w:p>
            <w:pPr>
              <w:numPr>
                <w:ilvl w:val="1"/>
                <w:numId w:val="100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09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09"/>
              </w:numPr>
              <w:bidi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اتجاها التغير متعاكسان،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اتجاه التغير باستعمال الدوال المرجعية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ادرس اتجاه تغير كل دالة على المجال المعطى: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1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نضيف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تغير الاتجاه: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(متزايدة)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فهي 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يعكس الاتجاه، وإضافة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تغيره: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الدالة مربع متزايدة تماماً: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اتجاه تغير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u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ادرس اتجاه تغير كل دالة على المجال المعطى: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القيمة الحدية العظمى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تماماً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تنعدم وإشارتها ثابتة.  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القيمة الحدية العظمى: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، والضرب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يعكس الاتجاه ، وإضافة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تغيره: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تمثيلات-البيان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التمثيلات البيانية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تمثيلات مستنتجة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انطلاقاً من التمثيل البياني للدالة مربع.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استنتج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ماذا تلاحظ؟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7304"/>
              <w:gridCol w:w="2672"/>
            </w:tblGrid>
            <w:tr>
              <w:tc>
                <w:tcPr>
                  <w:tcW w:w="7304" w:type="dxa"/>
                </w:tcPr>
                <w:p>
                  <w:pPr>
                    <w:numPr>
                      <w:ilvl w:val="0"/>
                      <w:numId w:val="1015"/>
                    </w:num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صورة منحنى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بالانسحاب الذي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15"/>
                    </w:numPr>
                    <w:bidi/>
                  </w:pP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أي 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وعلى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يكون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نظير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بالنسبة لمحور الفواصل.</w:t>
                  </w:r>
                  <w:r>
                    <w:rPr>
                      <w:rtl/>
                    </w:rPr>
                    <w:br/>
                  </w:r>
                  <m:oMath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ينطبق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لأن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 أصلاً.</w:t>
                  </w:r>
                </w:p>
              </w:tc>
              <w:tc>
                <w:tcPr>
                  <w:tcW w:w="2672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481328" cy="138531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7fc2379b9399b7f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1328" cy="13853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منحنى مستنتج بانسحاب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منحنى الدالة مقلوب بانسحاب يُطلب تعيين شعاعه.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7110"/>
              <w:gridCol w:w="2867"/>
            </w:tblGrid>
            <w:tr>
              <w:tc>
                <w:tcPr>
                  <w:tcW w:w="7110" w:type="dxa"/>
                </w:tcPr>
                <w:p>
                  <w:pPr>
                    <w:numPr>
                      <w:ilvl w:val="0"/>
                      <w:numId w:val="1017"/>
                    </w:num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صورة منحنى الدالة مقلوب بالانسحاب الذي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v</m:t>
                            </m:r>
                          </m:e>
                        </m:acc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no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17"/>
                    </w:numPr>
                    <w:bidi/>
                  </w:pPr>
                  <w:r>
                    <w:rPr>
                      <w:rtl/>
                    </w:rPr>
                    <w:t xml:space="preserve">الانسحاب لا يغير اتجاه التغير: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متناقصة تماماً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  <w:r>
                    <w:rPr>
                      <w:rtl/>
                    </w:rPr>
                    <w:br/>
                  </w:r>
                  <w:r>
                    <w:rPr>
                      <w:rtl/>
                    </w:rPr>
                    <w:t xml:space="preserve">المستقيمان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صورتا المحورين، والنقطة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مركز تناظر لـ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>
                  <w:tcW w:w="286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04772" cy="161848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ac4769282c0f6922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04772" cy="161848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2"/>
    <w:bookmarkStart w:id="23" w:name="الشفعية-والتناظر-وتغيير-المعلم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الشفعية والتناظر وتغيير المعلم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الشفعية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ادرس شفعية كل دالة: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الثلاث.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لمبدأ المعلم.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لمحور التراتيب.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≠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زوجية ولا فردية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محور التناظر ومركز التناظر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1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بطريقتين.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(فعلاً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الطريقة 1: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تناظر.</w:t>
            </w:r>
            <w:r>
              <w:rPr>
                <w:rtl/>
              </w:rPr>
              <w:br/>
            </w:r>
            <w:r>
              <w:rPr>
                <w:b/>
                <w:bCs/>
                <w:rtl/>
              </w:rPr>
              <w:t xml:space="preserve">الطريقة 2: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دالة فردية،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تغيير المعلم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تناظره.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دساتير تغيير المعلم: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 بالتعويض في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الجديد: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مكافئ رأسه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تناظره هو محور التراتيب الجديد، أي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القديم.</w:t>
            </w:r>
          </w:p>
        </w:tc>
      </w:tr>
    </w:tbl>
    <w:p>
      <w:pPr>
        <w:bidi/>
        <w:spacing w:before="0" w:after="0"/>
      </w:pPr>
    </w:p>
    <w:bookmarkEnd w:id="23"/>
    <w:bookmarkStart w:id="24" w:name="كثيرات-الحدود-والدرجة-الثان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كثيرات الحدود والدرجة الثانية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تحليل كثير حدود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عيّن الأعداد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حلّل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من الدرجة الأولى.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المتراجحة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2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(وتحقق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530" w:type="dxa"/>
              <w:jc w:val="center"/>
              <w:tblInd w:w="7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965"/>
              <w:gridCol w:w="965"/>
              <w:gridCol w:w="870"/>
              <w:gridCol w:w="870"/>
              <w:gridCol w:w="870"/>
              <w:gridCol w:w="870"/>
              <w:gridCol w:w="965"/>
            </w:tblGrid>
            <w:tr>
              <w:trPr>
                <w:tblHeader w:val="true"/>
              </w:trP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</w:t>
                  </w: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</w:tbl>
          <w:p>
            <w:pPr>
              <w:numPr>
                <w:ilvl w:val="0"/>
                <w:numId w:val="1000"/>
              </w:numPr>
              <w:bidi/>
              <w:spacing w:before="120"/>
            </w:pPr>
            <w:r>
              <w:rPr>
                <w:rtl/>
              </w:rPr>
              <w:t xml:space="preserve">إذن مجموعة حلول المتراجحة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  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المعادلات والمتراجحات من الدرجة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2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. أعط الشكل النموذجي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حلّل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المعادلات:  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(ج)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المتراجحات:  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(ج)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2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49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 المربع موجب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  <w:bidi/>
            </w:pPr>
          </w:p>
          <w:p>
            <w:pPr>
              <w:numPr>
                <w:ilvl w:val="1"/>
                <w:numId w:val="1025"/>
              </w:numPr>
              <w:bidi/>
            </w:pPr>
            <w:r>
              <w:rPr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25"/>
              </w:numPr>
              <w:bidi/>
            </w:pPr>
            <w:r>
              <w:rPr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25"/>
              </w:numPr>
              <w:bidi/>
            </w:pPr>
            <w:r>
              <w:rPr>
                <w:rtl/>
              </w:rPr>
              <w:t xml:space="preserve">(ج)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مضاعف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  <w:bidi/>
            </w:pPr>
          </w:p>
          <w:p>
            <w:pPr>
              <w:numPr>
                <w:ilvl w:val="1"/>
                <w:numId w:val="1026"/>
              </w:numPr>
              <w:bidi/>
            </w:pPr>
            <w:r>
              <w:rPr>
                <w:rtl/>
              </w:rPr>
              <w:t xml:space="preserve">(أ) الجذران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فالعبارة موجبة بين الجذرين: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26"/>
              </w:numPr>
              <w:bidi/>
            </w:pPr>
            <w:r>
              <w:rPr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فالعبارة سالبة بين الجذرين: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26"/>
              </w:numPr>
              <w:bidi/>
            </w:pPr>
            <w:r>
              <w:rPr>
                <w:rtl/>
              </w:rPr>
              <w:t xml:space="preserve">(ج)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يتحقق إلا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مضاعفة التربيع والمعادلات الصماء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(ج)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1"/>
                <w:numId w:val="1029"/>
              </w:numPr>
              <w:bidi/>
            </w:pPr>
            <w:r>
              <w:rPr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 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29"/>
              </w:numPr>
              <w:bidi/>
            </w:pPr>
            <w:r>
              <w:rPr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29"/>
              </w:numPr>
              <w:bidi/>
            </w:pPr>
            <w:r>
              <w:rPr>
                <w:rtl/>
              </w:rPr>
              <w:t xml:space="preserve">(ج)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وكلاهما سالب: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المتراجحة تكافئ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]"/>
                    <m:endChr m:val="[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 </m:t>
                </m:r>
                <m:r>
                  <m:rPr>
                    <m:sty m:val="p"/>
                  </m:rPr>
                  <m:t>∪</m:t>
                </m:r>
                <m:r>
                  <m:t> </m:t>
                </m:r>
                <m:d>
                  <m:dPr>
                    <m:begChr m:val="]"/>
                    <m:endChr m:val="[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28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المجموع والجداء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أوجد عددين مجموعهما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وجداؤهما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دون حل المعادلة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بيّن أنها تقبل حلين موجبين، ثم تحقق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 واستنتج الحل الآخر.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العددان 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العددان هما  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إذن حلان موجبان تماماً.</w:t>
            </w:r>
            <w:r>
              <w:rPr>
                <w:rtl/>
              </w:rPr>
              <w:br/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والحل الآخر: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X9322f7708b486547d38e2ccf6864a4b9cced140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كثيرات الحدود: القسمة الإقليدية وجدول هورنر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القسمة الإقليدية لكثيرات الحدود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أنجز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 </m:t>
              </m:r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وقارنه مع الباقي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  هل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؟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أنجز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استنتج من السؤال 1 حلول 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(نكتب في كل مرحلة معاكس الجداء ثم نجمع):</w:t>
            </w:r>
          </w:p>
          <w:tbl>
            <w:tblPr>
              <w:tblStyle w:val="Table"/>
              <w:tblW w:w="6725" w:type="dxa"/>
              <w:jc w:val="center"/>
              <w:tblInd w:w="7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0" w:lastRow="0" w:firstColumn="0" w:lastColumn="0" w:noHBand="0" w:noVBand="0" w:val="0000"/>
            </w:tblPr>
            <w:tblGrid>
              <w:gridCol w:w="1345"/>
              <w:gridCol w:w="1345"/>
              <w:gridCol w:w="1155"/>
              <w:gridCol w:w="965"/>
              <w:gridCol w:w="1915"/>
            </w:tblGrid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numPr>
                <w:ilvl w:val="0"/>
                <w:numId w:val="1000"/>
              </w:numPr>
              <w:bidi/>
              <w:spacing w:before="120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الحاصل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:  باقي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 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 جذراً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535" w:type="dxa"/>
              <w:jc w:val="center"/>
              <w:tblInd w:w="7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0" w:lastRow="0" w:firstColumn="0" w:lastColumn="0" w:noHBand="0" w:noVBand="0" w:val="0000"/>
            </w:tblPr>
            <w:tblGrid>
              <w:gridCol w:w="1345"/>
              <w:gridCol w:w="1345"/>
              <w:gridCol w:w="1155"/>
              <w:gridCol w:w="965"/>
              <w:gridCol w:w="1725"/>
            </w:tblGrid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numPr>
                <w:ilvl w:val="0"/>
                <w:numId w:val="1000"/>
              </w:numPr>
              <w:bidi/>
              <w:spacing w:before="120"/>
            </w:pPr>
            <w:r>
              <w:rPr>
                <w:rtl/>
              </w:rPr>
              <w:t xml:space="preserve">نتوقف لأن درجة الباقي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أصغر من درجة القاسم (</w:t>
            </w:r>
            <m:oMath>
              <m:r>
                <m:t>2</m:t>
              </m:r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 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  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1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جدول هورنر والتحليل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باستعمال جدول هورنر ، عيّن كثير الحدود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من الدرجة الأولى.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10" w:type="dxa"/>
              <w:jc w:val="center"/>
              <w:tblInd w:w="7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↓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numPr>
                <w:ilvl w:val="0"/>
                <w:numId w:val="1000"/>
              </w:numPr>
              <w:bidi/>
              <w:spacing w:before="120"/>
            </w:pPr>
            <w:r>
              <w:rPr>
                <w:rtl/>
              </w:rPr>
              <w:t xml:space="preserve">الباقي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ومعاملات الحاصل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(أو: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الجذران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625" w:type="dxa"/>
              <w:jc w:val="center"/>
              <w:tblInd w:w="7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965"/>
              <w:gridCol w:w="965"/>
              <w:gridCol w:w="870"/>
              <w:gridCol w:w="965"/>
              <w:gridCol w:w="870"/>
              <w:gridCol w:w="870"/>
              <w:gridCol w:w="965"/>
            </w:tblGrid>
            <w:tr>
              <w:trPr>
                <w:tblHeader w:val="true"/>
              </w:trPr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</w:tbl>
          <w:p>
            <w:pPr>
              <w:numPr>
                <w:ilvl w:val="0"/>
                <w:numId w:val="1000"/>
              </w:numPr>
              <w:bidi/>
              <w:spacing w:before="120"/>
            </w:pP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تعيين وسيط حتى يكون عدد جذراً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36"/>
              </w:num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>(أ) عيّن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جذراً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>(ب) من أجل هذه القيمة ، حلّل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جدول هورنر.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>(أ) 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جذرين لـ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>(ب) حلّل عندئذ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من الدرجة الأولى.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7"/>
              </w:numPr>
              <w:bidi/>
              <w:ind w:left="567"/>
            </w:pPr>
            <w:r>
              <w:rPr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10" w:type="dxa"/>
              <w:jc w:val="center"/>
              <w:tblInd w:w="7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870"/>
              <w:gridCol w:w="965"/>
              <w:gridCol w:w="965"/>
              <w:gridCol w:w="1155"/>
            </w:tblGrid>
            <w:tr>
              <w:trPr>
                <w:tblHeader w:val="true"/>
              </w:trPr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12</m:t>
                    </m:r>
                  </m:oMath>
                </w:p>
              </w:tc>
            </w:tr>
            <w:tr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↓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numPr>
                <w:ilvl w:val="0"/>
                <w:numId w:val="1000"/>
              </w:numPr>
              <w:bidi/>
              <w:spacing w:before="120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  <w:ind w:left="567"/>
            </w:pPr>
            <w:r>
              <w:rPr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7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 بمطابقة الحد الثابت: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(تحقق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تحليل كامل ، إشارة ومتراجحات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كثير الحدود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من الدرجة الأولى.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 جدول هورنر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015" w:type="dxa"/>
              <w:jc w:val="center"/>
              <w:tblInd w:w="7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870"/>
              <w:gridCol w:w="870"/>
              <w:gridCol w:w="1155"/>
              <w:gridCol w:w="965"/>
            </w:tblGrid>
            <w:tr>
              <w:trPr>
                <w:tblHeader w:val="true"/>
              </w:trPr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↓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numPr>
                <w:ilvl w:val="0"/>
                <w:numId w:val="1000"/>
              </w:numPr>
              <w:bidi/>
              <w:spacing w:before="120"/>
            </w:pP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الجذران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815" w:type="dxa"/>
              <w:jc w:val="center"/>
              <w:tblInd w:w="7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965"/>
              <w:gridCol w:w="965"/>
              <w:gridCol w:w="870"/>
              <w:gridCol w:w="965"/>
              <w:gridCol w:w="870"/>
              <w:gridCol w:w="870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|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</w:tbl>
          <w:p>
            <w:pPr>
              <w:numPr>
                <w:ilvl w:val="0"/>
                <w:numId w:val="1000"/>
              </w:numPr>
              <w:bidi/>
              <w:spacing w:before="120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المتراجحة تكافئ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وجذور هذا الجداء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8860" w:type="dxa"/>
              <w:jc w:val="center"/>
              <w:tblInd w:w="7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85"/>
              <w:gridCol w:w="965"/>
              <w:gridCol w:w="965"/>
              <w:gridCol w:w="870"/>
              <w:gridCol w:w="870"/>
              <w:gridCol w:w="870"/>
              <w:gridCol w:w="870"/>
              <w:gridCol w:w="965"/>
            </w:tblGrid>
            <w:tr>
              <w:trPr>
                <w:tblHeader w:val="true"/>
              </w:trPr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</m:oMath>
                </w:p>
              </w:tc>
            </w:tr>
          </w:tbl>
          <w:p>
            <w:pPr>
              <w:numPr>
                <w:ilvl w:val="0"/>
                <w:numId w:val="1000"/>
              </w:numPr>
              <w:bidi/>
              <w:spacing w:before="120"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  <m:d>
                    <m:dPr>
                      <m:begChr m:val="[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تمارين-شامل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شامل (1)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النموذجي، 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منحنى الدالة مربع بانسحاب يُطلب تعيين شعاعه.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تناظر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عيّن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المحورين، ثم 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ناقش بيانياً،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اتجاه تغير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6930"/>
              <w:gridCol w:w="3047"/>
            </w:tblGrid>
            <w:tr>
              <w:tc>
                <w:tcPr>
                  <w:tcW w:w="6930" w:type="dxa"/>
                </w:tcPr>
                <w:p>
                  <w:pPr>
                    <w:numPr>
                      <w:ilvl w:val="0"/>
                      <w:numId w:val="1041"/>
                    </w:num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صورة منحنى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بالانسحاب الذي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den>
                        </m:f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41"/>
                    </w:numPr>
                    <w:bidi/>
                  </w:pP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متناقصة تماماً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ومتزايدة تماماً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محور تناظر لـ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41"/>
                    </w:num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النقطتان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النقطة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  <w:r>
                    <w:rPr>
                      <w:rtl/>
                    </w:rPr>
                    <w:br/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 </m:t>
                        </m:r>
                      </m:e>
                    </m:d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>
                  <w:tcW w:w="304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719072" cy="1796796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4cf6a662f93360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19072" cy="17967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numPr>
                <w:ilvl w:val="0"/>
                <w:numId w:val="1042"/>
              </w:numPr>
              <w:bidi/>
              <w:spacing w:before="120"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(رأس القطع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1"/>
                <w:numId w:val="104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1"/>
                <w:numId w:val="104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حلان متمايزان.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 </m:t>
                  </m:r>
                </m:e>
              </m:rad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الجذر متزايدة تماماً، إذن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شامل (2)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وفسّر النتيجة بيانياً.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45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على كل من المجالين (مركب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المتزايدة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المتناقصة) 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يغيران الاتجاه: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بيانياً: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فاصلتاهما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 والنجاح</w:t>
      </w:r>
    </w:p>
    <w:bookmarkEnd w:id="26"/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الوحدة الأولى: الدوال العددية – سلسلة تمارين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4">
    <w:nsid w:val="A9920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lowerLetter"/>
      <w:lvlText w:val="%2."/>
      <w:lvlJc w:val="left"/>
      <w:pPr>
        <w:ind w:left="1440" w:hanging="480"/>
      </w:pPr>
    </w:lvl>
    <w:lvl w:ilvl="2">
      <w:start w:val="4"/>
      <w:numFmt w:val="lowerRoman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lowerLetter"/>
      <w:lvlText w:val="%5."/>
      <w:lvlJc w:val="left"/>
      <w:pPr>
        <w:ind w:left="3600" w:hanging="480"/>
      </w:pPr>
    </w:lvl>
    <w:lvl w:ilvl="5">
      <w:start w:val="4"/>
      <w:numFmt w:val="lowerRoman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lowerLetter"/>
      <w:lvlText w:val="%8."/>
      <w:lvlJc w:val="left"/>
      <w:pPr>
        <w:ind w:left="5760" w:hanging="480"/>
      </w:pPr>
    </w:lvl>
    <w:lvl w:ilvl="8">
      <w:start w:val="4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2026-10-26T13:55:40Z</dcterms:created>
  <dcterms:modified xsi:type="dcterms:W3CDTF">2026-10-26T13:55:40Z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