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الدالة الأسية النيبيرية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بأمثلة محلولة خطوة بخطوة وتمارين من نمط البكالوريا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شعبة تسيير واقتصاد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8.</w:t>
                  </w:r>
                  <w:r>
                    <w:rPr>
                      <w:rtl/>
                    </w:rPr>
                    <w:t xml:space="preserve"> النهايات والنهايات الشهيرة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9.</w:t>
                  </w:r>
                  <w:r>
                    <w:rPr>
                      <w:rtl/>
                    </w:rPr>
                    <w:t xml:space="preserve"> المشتقات ،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10.</w:t>
                  </w:r>
                  <w:r>
                    <w:rPr>
                      <w:rtl/>
                    </w:rPr>
                    <w:t xml:space="preserve"> الدالة الأسية ذات الأساس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دوال القوى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11.</w:t>
                  </w:r>
                  <w:r>
                    <w:rPr>
                      <w:rtl/>
                    </w:rPr>
                    <w:t xml:space="preserve"> تطبيقات اقتصادية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12.</w:t>
                  </w:r>
                  <w:r>
                    <w:rPr>
                      <w:rtl/>
                    </w:rPr>
                    <w:t xml:space="preserve"> مثال شامل 1: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13.</w:t>
                  </w:r>
                  <w:r>
                    <w:rPr>
                      <w:rtl/>
                    </w:rPr>
                    <w:t xml:space="preserve"> مثال شامل 2 من نمط البكالوريا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14.</w:t>
                  </w:r>
                  <w:r>
                    <w:rPr>
                      <w:rtl/>
                    </w:rPr>
                    <w:t xml:space="preserve"> خلاصة الطرائق</w:t>
                  </w:r>
                </w:p>
              </w:tc>
              <w:tc>
                <w:tcPr>
                  <w:tcW w:w="4988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1.</w:t>
                  </w:r>
                  <w:r>
                    <w:rPr>
                      <w:rtl/>
                    </w:rPr>
                    <w:t xml:space="preserve"> تعريف الدالة الأسية والعدد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e</m:t>
                    </m:r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2.</w:t>
                  </w:r>
                  <w:r>
                    <w:rPr>
                      <w:rtl/>
                    </w:rPr>
                    <w:t xml:space="preserve"> الخواص الجبرية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3.</w:t>
                  </w:r>
                  <w:r>
                    <w:rPr>
                      <w:rtl/>
                    </w:rPr>
                    <w:t xml:space="preserve"> تبسيط عبارات أسية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4.</w:t>
                  </w:r>
                  <w:r>
                    <w:rPr>
                      <w:rtl/>
                    </w:rPr>
                    <w:t xml:space="preserve"> دراسة الدالة الأسية وتمثيلها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5.</w:t>
                  </w:r>
                  <w:r>
                    <w:rPr>
                      <w:rtl/>
                    </w:rPr>
                    <w:t xml:space="preserve"> المعادلات الأسية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6.</w:t>
                  </w:r>
                  <w:r>
                    <w:rPr>
                      <w:rtl/>
                    </w:rPr>
                    <w:t xml:space="preserve"> المتراجحات الأسية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7.</w:t>
                  </w:r>
                  <w:r>
                    <w:rPr>
                      <w:rtl/>
                    </w:rPr>
                    <w:t xml:space="preserve"> إشارة عبارات أسية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تنبيه حول الترتيب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شعبة تسيير واقتصاد تُدرس الدالة الأسية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بعد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اللوغاريتمية: نعرّفها انطلاقًا من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0" w:name="تعريف-الدالة-الأسية-والعدد-e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تعريف الدالة الأسية والعدد</w:t>
      </w:r>
      <w:r>
        <w:rPr>
          <w:rtl/>
        </w:rPr>
        <w:t xml:space="preserve"> </w:t>
      </w:r>
      <m:oMath>
        <m:r>
          <m:t>e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y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موجبًا تمامًا ، نرمز له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↦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الأسية النيبيرية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ونرمز لها أيضًا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exp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y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sSup>
                  <m:e>
                    <m:r>
                      <w:rPr>
                        <w:color w:val="1F4E9C"/>
                      </w:rPr>
                      <m:t>e</m:t>
                    </m:r>
                  </m:e>
                  <m:sup>
                    <m:r>
                      <w:rPr>
                        <w:color w:val="1F4E9C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color w:val="1F4E9C"/>
                  </w:rPr>
                  <m:t>⇔</m:t>
                </m:r>
                <m:r>
                  <w:rPr>
                    <w:color w:val="1F4E9C"/>
                  </w:rPr>
                  <m:t>x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r>
                  <m:rPr>
                    <m:sty m:val="p"/>
                  </m:rPr>
                  <w:rPr>
                    <w:color w:val="1F4E9C"/>
                  </w:rPr>
                  <m:t>ln</m:t>
                </m:r>
                <m:r>
                  <w:rPr>
                    <w:color w:val="1F4E9C"/>
                  </w:rPr>
                  <m:t>y</m:t>
                </m:r>
                <m:r>
                  <w:rPr>
                    <w:color w:val="1F4E9C"/>
                  </w:rP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color w:val="1F4E9C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&gt;</m:t>
                    </m:r>
                    <m:r>
                      <w:rPr>
                        <w:color w:val="1F4E9C"/>
                      </w:rPr>
                      <m:t>0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 مباشرة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r>
                <m:rPr>
                  <m:sty m:val="p"/>
                  <m:scr m:val="double-struck"/>
                </m:rP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1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) 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e</m:t>
              </m:r>
              <m:r>
                <m:rPr>
                  <m:sty m:val="p"/>
                </m:rPr>
                <w:rPr>
                  <w:color w:val="1F4E9C"/>
                </w:rPr>
                <m:t>≈</m:t>
              </m:r>
              <m:r>
                <w:rPr>
                  <w:color w:val="1F4E9C"/>
                </w:rPr>
                <m:t>2</m:t>
              </m:r>
              <m:r>
                <m:rPr>
                  <m:sty m:val="p"/>
                </m:rPr>
                <w:rPr>
                  <w:color w:val="1F4E9C"/>
                </w:rPr>
                <m:t>,</m:t>
              </m:r>
              <m:r>
                <w:rPr>
                  <w:color w:val="1F4E9C"/>
                </w:rPr>
                <m:t>718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e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الأسية 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خواص-الجبر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الخواص الجبرية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من أجل كل عددين حقيقيين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 وكل عدد صحيح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80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85"/>
              <w:gridCol w:w="2295"/>
              <w:gridCol w:w="3245"/>
            </w:tblGrid>
            <w:tr>
              <w:trPr>
                <w:tblHeader w:val="true"/>
              </w:trPr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+</m:t>
                        </m:r>
                        <m:r>
                          <w:rPr>
                            <w:color w:val="1F4E9C"/>
                          </w:rP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×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y</m:t>
                        </m:r>
                      </m:sup>
                    </m:sSup>
                  </m:oMath>
                </w:p>
              </w:tc>
              <w:tc>
                <w:tcPr>
                  <w:tcW w:w="22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−</m:t>
                        </m:r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1F4E9C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1F4E9C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1F4E9C"/>
                              </w:rPr>
                              <m:t>x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32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−</m:t>
                        </m:r>
                        <m:r>
                          <w:rPr>
                            <w:color w:val="1F4E9C"/>
                          </w:rP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1F4E9C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1F4E9C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w:rPr>
                                <w:color w:val="1F4E9C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1F4E9C"/>
                              </w:rPr>
                              <m:t>y</m:t>
                            </m:r>
                          </m:sup>
                        </m:sSup>
                      </m:den>
                    </m:f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n</m:t>
                        </m:r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w:rPr>
                                    <w:color w:val="1F4E9C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color w:val="1F4E9C"/>
                                  </w:rP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color w:val="1F4E9C"/>
                          </w:rPr>
                          <m:t>n</m:t>
                        </m:r>
                      </m:sup>
                    </m:sSup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×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2</m:t>
                        </m:r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</m:oMath>
                </w:p>
              </w:tc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⇔</m:t>
                    </m:r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a</m:t>
                    </m:r>
                    <m:r>
                      <w:rPr>
                        <w:color w:val="1F4E9C"/>
                      </w:rP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1F4E9C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&gt;</m:t>
                        </m:r>
                        <m:r>
                          <w:rPr>
                            <w:color w:val="1F4E9C"/>
                          </w:rPr>
                          <m:t>0</m:t>
                        </m:r>
                      </m:e>
                    </m:d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أمثلة سريعة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2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4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تبسيط-عبارات-أس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تبسيط عبارات أسية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تقنيات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) ، أو نوحد المقامات ، أو نخرج عاملًا مشتركًا.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تحقق أنه من أجل 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</m:oMath>
            <w:r>
              <w:rPr>
                <w:b/>
                <w:bCs/>
                <w:color w:val="FFFFFF"/>
                <w:rtl/>
              </w:rPr>
              <w:t xml:space="preserve">: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  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  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أكتب على أبسط شكل ممكن (من أجل 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</m:oMath>
            <w:r>
              <w:rPr>
                <w:b/>
                <w:bCs/>
                <w:color w:val="FFFFFF"/>
                <w:rtl/>
              </w:rPr>
              <w:t xml:space="preserve">):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8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6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5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6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6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تعيين أعداد حقيقية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نوحد المقامات في الطرف الثاني: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c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دراسة-الدالة-الأسية-وتمثيلها-البياني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دراسة الدالة الأسية وتمثيلها البياني</w:t>
      </w:r>
    </w:p>
    <w:tbl>
      <w:tblPr>
        <w:tblW w:w="9977" w:type="dxa"/>
        <w:jc w:val="center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ayout w:type="fixed"/>
      </w:tblPr>
      <w:tblGrid>
        <w:gridCol w:w="3083"/>
        <w:gridCol w:w="6894"/>
      </w:tblGrid>
      <w:tr>
        <w:tc>
          <w:tcPr>
            <w:tcW w:w="3083" w:type="dxa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41932" cy="20848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e6cea3b6372d1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932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4" w:type="dxa"/>
          </w:tcPr>
          <w:p>
            <w:pPr>
              <w:numPr>
                <w:ilvl w:val="0"/>
                <w:numId w:val="1003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الدالة الأسية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محور الفواصل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أفقي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والمنحنى فوقه.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والمنحنى فوقه: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≥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56ae083dc4e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 هامة: من أجل كل عددين حقيقيين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0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95"/>
              <w:gridCol w:w="2485"/>
              <w:gridCol w:w="2295"/>
            </w:tblGrid>
            <w:tr>
              <w:trPr>
                <w:tblHeader w:val="true"/>
              </w:trPr>
              <w:tc>
                <w:tcPr>
                  <w:tcW w:w="22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b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⇔</m:t>
                    </m:r>
                    <m:r>
                      <w:rPr>
                        <w:color w:val="1F4E9C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b</m:t>
                    </m:r>
                  </m:oMath>
                </w:p>
              </w:tc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&lt;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b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⇔</m:t>
                    </m:r>
                    <m:r>
                      <w:rPr>
                        <w:color w:val="1F4E9C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&lt;</m:t>
                    </m:r>
                    <m:r>
                      <w:rPr>
                        <w:color w:val="1F4E9C"/>
                      </w:rPr>
                      <m:t>b</m:t>
                    </m:r>
                  </m:oMath>
                </w:p>
              </w:tc>
              <w:tc>
                <w:tcPr>
                  <w:tcW w:w="22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&gt;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b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⇔</m:t>
                    </m:r>
                    <m:r>
                      <w:rPr>
                        <w:color w:val="1F4E9C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&gt;</m:t>
                    </m:r>
                    <m:r>
                      <w:rPr>
                        <w:color w:val="1F4E9C"/>
                      </w:rPr>
                      <m:t>b</m:t>
                    </m:r>
                  </m:oMath>
                </w:p>
              </w:tc>
            </w:tr>
            <w:t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⇔</m:t>
                    </m:r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w:rPr>
                        <w:color w:val="1F4E9C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&lt;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&lt;</m:t>
                    </m:r>
                    <m:r>
                      <w:rPr>
                        <w:color w:val="1F4E9C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⇔</m:t>
                    </m:r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&lt;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&gt;</m:t>
                    </m:r>
                    <m:r>
                      <w:rPr>
                        <w:color w:val="1F4E9C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⇔</m:t>
                    </m:r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&gt;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3"/>
    <w:bookmarkStart w:id="24" w:name="المعادلات-الأس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المعادلات الأسية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ثلاثة أنواع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4"/>
              </w:numPr>
              <w:bidi/>
            </w:pP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⇔</m:t>
              </m:r>
              <m:r>
                <w:rPr>
                  <w:color w:val="1F4E9C"/>
                </w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حلول ، وإذا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w:rPr>
                  <w:color w:val="1F4E9C"/>
                </w:rPr>
                <m:t>a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c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) فنحصل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sSup>
                <m:e>
                  <m:r>
                    <w:rPr>
                      <w:color w:val="1F4E9C"/>
                    </w:rPr>
                    <m:t>X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c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نحلها ونقبل الحلول الموجبة فقط ، ثم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النوعان 1 و 2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⌀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  <w:highlight w:val="yellow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B3261E"/>
                              <w:highlight w:val="yellow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color w:val="B3261E"/>
                              <w:highlight w:val="yellow"/>
                            </w:rPr>
                            <m:t>ln</m:t>
                          </m:r>
                          <m:r>
                            <w:rPr>
                              <w:color w:val="B3261E"/>
                              <w:highlight w:val="yellow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النوع 3: معادلات من الدرجة الثانية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x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=</m:t>
                </m:r>
                <m:r>
                  <m:t>36</m:t>
                </m:r>
                <m:r>
                  <m:rPr>
                    <m:sty m:val="p"/>
                  </m:rPr>
                  <m:t>+</m:t>
                </m:r>
                <m:r>
                  <m:t>28</m:t>
                </m:r>
                <m:r>
                  <m:rPr>
                    <m:sty m:val="p"/>
                  </m:rPr>
                  <m:t>=</m:t>
                </m:r>
                <m:r>
                  <m:t>64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16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 نضرب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56</m:t>
                </m:r>
                <m:r>
                  <m:rPr>
                    <m:sty m:val="p"/>
                  </m:rPr>
                  <m:t>=</m:t>
                </m:r>
                <m:r>
                  <m:t>81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>
                      <m:t>14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num>
                  <m:den>
                    <m:r>
                      <m:t>14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 نضرب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2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r>
                  <m:t>Δ</m:t>
                </m:r>
                <m:r>
                  <m:rPr>
                    <m:sty m:val="p"/>
                  </m:rPr>
                  <m:t>=</m:t>
                </m:r>
                <m:r>
                  <m:t>81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متراجحات-الأسي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المتراجحات الأسية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5"/>
              </w:numPr>
              <w:bidi/>
            </w:pP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&lt;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⇔</m:t>
              </m:r>
              <m:r>
                <w:rPr>
                  <w:color w:val="1F4E9C"/>
                </w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الدالة الأسية متزايدة تمامًا.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: محققة دائمًا ؛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w:rPr>
                  <w:color w:val="1F4E9C"/>
                </w:rPr>
                <m:t>a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c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نحلل ثم ندرس الإشارة.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الجذران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7223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3bb2afcaf1dbd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∪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 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1b0bb0b2297b9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إشارة-عبارات-أسية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إشارة عبارات أسية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×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 مثال: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2</m:t>
                  </m:r>
                  <m:r>
                    <w:rPr>
                      <w:color w:val="1F4E9C"/>
                    </w:rPr>
                    <m:t>x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r>
                    <w:rPr>
                      <w:color w:val="1F4E9C"/>
                    </w:rPr>
                    <m:t>4</m:t>
                  </m:r>
                </m:e>
              </m:d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2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α</m:t>
                  </m:r>
                  <m:r>
                    <w:rPr>
                      <w:color w:val="1F4E9C"/>
                    </w:rPr>
                    <m:t>x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β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α</m:t>
              </m:r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):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نفس الإشارة فهي إشارة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وإلا تنعدم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x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ونستعمل اتجاه التغير.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w:rPr>
                  <w:color w:val="1F4E9C"/>
                </w:rPr>
                <m:t>a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ونحلل ، ونتذكر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دائمًا.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متزايدة: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سالبة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وموجبة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فالإشارة 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سالبة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وموجبة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النهايات-والنهايات-الشهيرة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النهايات والنهايات الشهيرة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نهايات مرجعية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8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5145"/>
              <w:gridCol w:w="3055"/>
            </w:tblGrid>
            <w:tr>
              <w:trPr>
                <w:tblHeader w:val="true"/>
              </w:trPr>
              <w:tc>
                <w:tcPr>
                  <w:tcW w:w="5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  <w:tc>
                <w:tcPr>
                  <w:tcW w:w="30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∞</m:t>
                    </m:r>
                  </m:oMath>
                </w:p>
              </w:tc>
            </w:tr>
            <w:tr>
              <w:tc>
                <w:tcPr>
                  <w:tcW w:w="5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r>
                      <w:rPr>
                        <w:color w:val="1F4E9C"/>
                      </w:rPr>
                      <m:t>x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  <w:tc>
                <w:tcPr>
                  <w:tcW w:w="30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1F4E9C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1F4E9C"/>
                              </w:rPr>
                              <m:t>x</m:t>
                            </m:r>
                          </m:sup>
                        </m:sSup>
                      </m:num>
                      <m:den>
                        <m:r>
                          <w:rPr>
                            <w:color w:val="1F4E9C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∞</m:t>
                    </m:r>
                  </m:oMath>
                </w:p>
              </w:tc>
            </w:tr>
            <w:tr>
              <w:tc>
                <w:tcPr>
                  <w:tcW w:w="5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w:rPr>
                            <w:color w:val="1F4E9C"/>
                          </w:rPr>
                          <m:t>x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1F4E9C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1F4E9C"/>
                              </w:rP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r>
                      <w:rPr>
                        <w:color w:val="1F4E9C"/>
                      </w:rPr>
                      <m:t>x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−</m:t>
                        </m:r>
                        <m:r>
                          <w:rPr>
                            <w:color w:val="1F4E9C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  <w:tc>
                <w:tcPr>
                  <w:tcW w:w="30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w:rPr>
                            <w:color w:val="1F4E9C"/>
                          </w:rP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1F4E9C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1F4E9C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−</m:t>
                        </m:r>
                        <m:r>
                          <w:rPr>
                            <w:color w:val="1F4E9C"/>
                          </w:rPr>
                          <m:t>1</m:t>
                        </m:r>
                      </m:num>
                      <m:den>
                        <m:r>
                          <w:rPr>
                            <w:color w:val="1F4E9C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تذكّر: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«الأسية تتغلب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»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±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رفع حالة عدم التعيين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نخرج عاملًا مشتركًا مناسبًا (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) لتظهر إحدى النهايات المرجعية ، أو ننشر لتظهر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احسب النهايات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حالة عدم تعيين ، نكتب: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3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دالة مركبة: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</w:tc>
      </w:tr>
    </w:tbl>
    <w:p>
      <w:pPr>
        <w:bidi/>
        <w:spacing w:before="0" w:after="0"/>
      </w:pPr>
    </w:p>
    <w:bookmarkEnd w:id="27"/>
    <w:bookmarkStart w:id="28" w:name="المشتقات-الدالة-eu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المشتقات ، الدالة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مجال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u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w:rPr>
                                  <w:color w:val="B3261E"/>
                                  <w:highlight w:val="yellow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u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w:rPr>
                      <w:color w:val="B3261E"/>
                      <w:highlight w:val="yellow"/>
                    </w:rPr>
                    <m:t> 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u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فللدالتين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التغير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احسب المشتقة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</m:e>
                  </m:d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(جداء):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e>
                  </m:d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10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7</m:t>
                        </m:r>
                      </m:e>
                    </m:d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4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color w:val="B3261E"/>
                                    <w:highlight w:val="yellow"/>
                                  </w:rPr>
                                  <m:t>−</m:t>
                                </m:r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color w:val="B3261E"/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معادلة مماس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w:rPr>
                        <w:color w:val="B3261E"/>
                        <w:highlight w:val="yellow"/>
                      </w:rPr>
                      <m:t>x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8"/>
    <w:bookmarkStart w:id="29" w:name="الدالة-الأسية-ذات-الأساس-a-دوال-القوى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الدالة الأسية ذات الأساس</w:t>
      </w:r>
      <w:r>
        <w:rPr>
          <w:rtl/>
        </w:rPr>
        <w:t xml:space="preserve"> </w:t>
      </w:r>
      <m:oMath>
        <m:r>
          <m:t>a</m:t>
        </m:r>
      </m:oMath>
      <w:r>
        <w:rPr>
          <w:rtl/>
        </w:rPr>
        <w:t xml:space="preserve"> </w:t>
      </w:r>
      <w:r>
        <w:rPr>
          <w:rtl/>
        </w:rPr>
        <w:t xml:space="preserve">، دوال القوى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7"/>
              </w:num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: الدالة الأسية ذات الأساس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ومشتقتها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a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e>
                  </m:d>
                  <m:r>
                    <w:rPr>
                      <w:color w:val="B3261E"/>
                      <w:highlight w:val="yellow"/>
                    </w:rPr>
                    <m:t> 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متزايدة تمامًا ، وإذا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متناقصة تمامًا.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دالة القوة: من أجل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α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ومشتقتها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α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α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متزايدة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  <m:r>
                    <w:rPr>
                      <w:color w:val="B3261E"/>
                      <w:highlight w:val="yellow"/>
                    </w:rPr>
                    <m:t> 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,</m:t>
                      </m:r>
                      <m:r>
                        <w:rPr>
                          <w:color w:val="B3261E"/>
                          <w:highlight w:val="yellow"/>
                        </w:rPr>
                        <m:t>5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0" w:name="تطبيقات-اقتصادية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تطبيقات اقتصادية</w:t>
      </w: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نمو سكاني أو رأسمال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عدد سكان مدينة (بالآلاف) بعد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200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200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200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نسمة.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متى يتضاعف عدد السكان؟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200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≥</m:t>
                </m:r>
                <m:r>
                  <m:t>400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≥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13</m:t>
                </m:r>
                <m:r>
                  <m:rPr>
                    <m:sty m:val="p"/>
                  </m:rPr>
                  <m:t>,</m:t>
                </m:r>
                <m:r>
                  <m:t>86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ابتداءً من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السنة 14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200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عدد السكان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يتزايد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فائدة مركبة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مبلغ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05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0</m:t>
                    </m:r>
                  </m:sub>
                </m:sSub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يتضاعف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den>
              </m:f>
              <m:r>
                <m:rPr>
                  <m:sty m:val="p"/>
                </m:rPr>
                <m:t>≈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: ابتداءً من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السنة 15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Start w:id="31" w:name="مثال-شامل-1-fxx-1ex-على-mathbbr"/>
    <w:p>
      <w:pPr>
        <w:pStyle w:val="Heading1"/>
        <w:bidi/>
      </w:pPr>
      <w:r>
        <w:rPr>
          <w:rStyle w:val="SectionNumber"/>
          <w:rtl/>
        </w:rPr>
        <w:t xml:space="preserve">12</w:t>
      </w:r>
      <w:r>
        <w:rPr>
          <w:rtl/>
        </w:rPr>
        <w:tab/>
      </w:r>
      <w:r>
        <w:rPr>
          <w:rtl/>
        </w:rPr>
        <w:t xml:space="preserve">مثال شامل 1: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على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R</m:t>
        </m:r>
      </m:oMath>
    </w:p>
    <w:tbl>
      <w:tblPr>
        <w:tblW w:w="9977" w:type="dxa"/>
        <w:jc w:val="center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ayout w:type="fixed"/>
      </w:tblPr>
      <w:tblGrid>
        <w:gridCol w:w="3054"/>
        <w:gridCol w:w="6923"/>
      </w:tblGrid>
      <w:tr>
        <w:tc>
          <w:tcPr>
            <w:tcW w:w="3054" w:type="dxa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23644" cy="1600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b183ea26bbad8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644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3" w:type="dx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محور الفواصل 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x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جدول التغيرات: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31136" cy="14081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5a934681efef8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3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4.</w:t>
      </w:r>
      <w:r>
        <w:rPr>
          <w:rtl/>
        </w:rPr>
        <w:t xml:space="preserve"> </w:t>
      </w:r>
      <w:r>
        <w:rPr>
          <w:b/>
          <w:bCs/>
          <w:rtl/>
        </w:rPr>
        <w:t xml:space="preserve">التقاطع مع المحورين: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: النقطة</w:t>
      </w:r>
      <w:r>
        <w:rPr>
          <w:rtl/>
        </w:rPr>
        <w:t xml:space="preserve"> </w:t>
      </w:r>
      <m:oMath>
        <m:borderBox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color w:val="B3261E"/>
                    <w:highlight w:val="yellow"/>
                  </w:rPr>
                  <m:t>1</m:t>
                </m:r>
                <m:r>
                  <m:rPr>
                    <m:sty m:val="p"/>
                  </m:rPr>
                  <w:rPr>
                    <w:color w:val="B3261E"/>
                    <w:highlight w:val="yellow"/>
                  </w:rPr>
                  <m:t>;</m:t>
                </m:r>
                <m:r>
                  <w:rPr>
                    <w:color w:val="B3261E"/>
                    <w:highlight w:val="yellow"/>
                  </w:rPr>
                  <m:t>0</m:t>
                </m:r>
              </m:e>
            </m:d>
          </m:e>
        </m:borderBox>
      </m:oMath>
      <w:r>
        <w:rPr>
          <w:rtl/>
        </w:rPr>
        <w:t xml:space="preserve"> </w:t>
      </w:r>
      <w:r>
        <w:rPr>
          <w:rtl/>
        </w:rPr>
        <w:t xml:space="preserve">؛  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tl/>
        </w:rPr>
        <w:t xml:space="preserve">: النقطة</w:t>
      </w:r>
      <w:r>
        <w:rPr>
          <w:rtl/>
        </w:rPr>
        <w:t xml:space="preserve"> </w:t>
      </w:r>
      <m:oMath>
        <m:borderBox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color w:val="B3261E"/>
                    <w:highlight w:val="yellow"/>
                  </w:rPr>
                  <m:t>0</m:t>
                </m:r>
                <m:r>
                  <m:rPr>
                    <m:sty m:val="p"/>
                  </m:rPr>
                  <w:rPr>
                    <w:color w:val="B3261E"/>
                    <w:highlight w:val="yellow"/>
                  </w:rPr>
                  <m:t>;</m:t>
                </m:r>
                <m:r>
                  <m:rPr>
                    <m:sty m:val="p"/>
                  </m:rPr>
                  <w:rPr>
                    <w:color w:val="B3261E"/>
                    <w:highlight w:val="yellow"/>
                  </w:rPr>
                  <m:t>−</m:t>
                </m:r>
                <m:r>
                  <w:rPr>
                    <w:color w:val="B3261E"/>
                    <w:highlight w:val="yellow"/>
                  </w:rPr>
                  <m:t>1</m:t>
                </m:r>
              </m:e>
            </m:d>
          </m:e>
        </m:borderBox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5.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المماس عند</w:t>
      </w:r>
      <w:r>
        <w:rPr>
          <w:b/>
          <w:bCs/>
          <w:rtl/>
        </w:rPr>
        <w:t xml:space="preserve"> </w:t>
      </w:r>
      <m:oMath>
        <m:r>
          <m:t>1</m:t>
        </m:r>
      </m:oMath>
      <w:r>
        <w:rPr>
          <w:b/>
          <w:bCs/>
          <w:rtl/>
        </w:rPr>
        <w:t xml:space="preserve">: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e</m:t>
        </m:r>
      </m:oMath>
      <w:r>
        <w:rPr>
          <w:rtl/>
        </w:rPr>
        <w:t xml:space="preserve">:  </w:t>
      </w:r>
      <w:r>
        <w:rPr>
          <w:rtl/>
        </w:rPr>
        <w:t xml:space="preserve"> </w:t>
      </w:r>
      <m:oMath>
        <m:borderBox>
          <m:e>
            <m:r>
              <w:rPr>
                <w:color w:val="B3261E"/>
                <w:highlight w:val="yellow"/>
              </w:rPr>
              <m:t>y</m:t>
            </m:r>
            <m:r>
              <m:rPr>
                <m:sty m:val="p"/>
              </m:rPr>
              <w:rPr>
                <w:color w:val="B3261E"/>
                <w:highlight w:val="yellow"/>
              </w:rPr>
              <m:t>=</m:t>
            </m:r>
            <m:r>
              <w:rPr>
                <w:color w:val="B3261E"/>
                <w:highlight w:val="yellow"/>
              </w:rP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color w:val="B3261E"/>
                    <w:highlight w:val="yellow"/>
                  </w:rPr>
                  <m:t>x</m:t>
                </m:r>
                <m:r>
                  <m:rPr>
                    <m:sty m:val="p"/>
                  </m:rPr>
                  <w:rPr>
                    <w:color w:val="B3261E"/>
                    <w:highlight w:val="yellow"/>
                  </w:rPr>
                  <m:t>−</m:t>
                </m:r>
                <m:r>
                  <w:rPr>
                    <w:color w:val="B3261E"/>
                    <w:highlight w:val="yellow"/>
                  </w:rPr>
                  <m:t>1</m:t>
                </m:r>
              </m:e>
            </m:d>
          </m:e>
        </m:borderBox>
      </m:oMath>
      <w:r>
        <w:rPr>
          <w:rtl/>
        </w:rPr>
        <w:t xml:space="preserve">.</w:t>
      </w:r>
    </w:p>
    <w:bookmarkEnd w:id="31"/>
    <w:bookmarkStart w:id="32" w:name="مثال-شامل-2-من-نمط-البكالوريا"/>
    <w:p>
      <w:pPr>
        <w:pStyle w:val="Heading1"/>
        <w:bidi/>
      </w:pPr>
      <w:r>
        <w:rPr>
          <w:rStyle w:val="SectionNumber"/>
          <w:rtl/>
        </w:rPr>
        <w:t xml:space="preserve">13</w:t>
      </w:r>
      <w:r>
        <w:rPr>
          <w:rtl/>
        </w:rPr>
        <w:tab/>
      </w:r>
      <w:r>
        <w:rPr>
          <w:rtl/>
        </w:rPr>
        <w:t xml:space="preserve">مثال شامل 2 من نمط البكالوريا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4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وادرس الوضع النسبي.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(يعطى: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004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011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المتوسطة: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57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56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ونكتب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  <m:r>
                      <w:rPr>
                        <w:color w:val="B3261E"/>
                        <w:highlight w:val="yellow"/>
                      </w:rPr>
                      <m:t> 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1aa7aba8c4e0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ونهايته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 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e675a175d8e38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61971" cy="215341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edd6b1cb928a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971" cy="215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32"/>
    <w:bookmarkStart w:id="33" w:name="خلاصة-الطرائق"/>
    <w:p>
      <w:pPr>
        <w:pStyle w:val="Heading1"/>
        <w:bidi/>
      </w:pPr>
      <w:r>
        <w:rPr>
          <w:rStyle w:val="SectionNumber"/>
          <w:rtl/>
        </w:rPr>
        <w:t xml:space="preserve">14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Style w:val="Table"/>
        <w:tblW w:w="7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2376"/>
        <w:gridCol w:w="4910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المطلوب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الطريقة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تبسيط عبارة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نطبق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نوحد المقامات.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 معادلة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معادلة فيها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نحل معادلة من الدرجة الثانية ، ونرفض الحلول السالبة.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 متراجحة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أو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وندرس الإشارة.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v</m:t>
                  </m:r>
                </m:sup>
              </m:sSup>
            </m:oMath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v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رفع حالة عدم التعيين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 لتظهر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u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مقارب مائل ووضع نسبي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والوضع النسبي من إشارة الفرق في جدول.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مدة التضاعف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t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</w:tr>
    </w:tbl>
    <w:bookmarkEnd w:id="33"/>
    <w:sectPr>
      <w:headerReference w:type="default" r:id="rId18"/>
      <w:footerReference w:type="default" r:id="rId19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92FD3613-1188-4189-A7C4-426471A50EDF}"/>
    <w:embedBold r:id="rFnt2" w:fontKey="{852711D2-0E21-4D41-8A32-825D7F5B13F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الدالة الأسية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2026-10-30T19:55:35Z</dcterms:created>
  <dcterms:modified xsi:type="dcterms:W3CDTF">2026-10-30T19:55:35Z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