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الدالة اللوغاريتمية النيبيرية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التعريف والخواص الأساسية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الخواص الجبرية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والمتراجحات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 والنهايات الشهيرة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الاشتقاق 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وتمثيلها البياني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اللوغاريتم العشري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تمرين محلول: دراسة دالة كاملة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التعريف-والخواص-الأساس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التعريف والخواص الأساسية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الدالة الأسية مستمرة ومتزايدة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إذن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 قيمة وحيدة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اللوغاريتمية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التي ترفق بكل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ونرمز لها بالرمز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y</m:t>
                    </m:r>
                  </m:sup>
                </m:sSup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متعاكستان: منحنياهما متناظران بالنسبة إلى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مجموعة التعريف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 يجب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  <m:scr m:val="double-struck"/>
                    </m:rP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خواص-الجبر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الخواص الجبرية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 موجبين تمامًا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ومن أجل كل عدد صحيح نسبي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t>b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b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a</m:t>
                              </m:r>
                            </m:num>
                            <m:den>
                              <m:r>
                                <m:t>b</m:t>
                              </m:r>
                            </m:den>
                          </m:f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b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a</m:t>
                          </m:r>
                        </m:e>
                      </m:ra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من أجل كل عدد حقيقي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 يكون سالبًا).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تبسيط عبارات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4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معادلات-والمتراجح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المعادلات والمتراجحات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 عددين حقيقيين موجبين تمامًا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t>  </m:t>
                </m:r>
                <m:r>
                  <m:t>  </m:t>
                </m:r>
                <m:r>
                  <m:rPr>
                    <m:sty m:val="p"/>
                  </m:rPr>
                  <m:t>ln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b</m:t>
                </m:r>
                <m:r>
                  <m:rPr>
                    <m:sty m:val="p"/>
                  </m:rPr>
                  <m:t>⇔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وبالخصوص: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912364" cy="72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655f9221d24a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2364" cy="7223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معادلة أو متراجحة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نعيّن مجموعة الحلول الممكنة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(شروط وجود اللوغاريتمات).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نكتب الطرفين على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</m:oMath>
            <w:r>
              <w:rPr>
                <w:rtl/>
              </w:rPr>
              <w:t xml:space="preserve">) باستعمال الخواص الجبرية.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نحل المعادلة (أو المتراجحة)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نحتفظ بالحلول التي تنتمي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؛ المعادلة 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حلاها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ونرفض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 لا ينتمي إلى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متراجحات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 الشرط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النهايات-والنهايات-الشهير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النهايات والنهايات الشهيرة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 أساسية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النهايات الشهيرة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</m:sup>
                          </m:sSup>
                        </m:lim>
                      </m:limLow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  <m:m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sSup>
                            <m:e>
                              <m:r>
                                <m:t>0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</m:sup>
                          </m:sSup>
                        </m:lim>
                      </m:limLow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1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معدوم). نقول: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«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اشتقاق-والدالة-ln-u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الاشتقاق والدالة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  <m:r>
          <m:t>u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وموجبة تمامًا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ولا تنعدم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u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للدالتين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دراسة-الدالة-ln-وتمثيلها-البياني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دراسة الدالة</w:t>
      </w:r>
      <w:r>
        <w:rPr>
          <w:rtl/>
        </w:rPr>
        <w:t xml:space="preserve"> </w:t>
      </w:r>
      <m:oMath>
        <m:r>
          <m:rPr>
            <m:sty m:val="p"/>
          </m:rPr>
          <m:t>ln</m:t>
        </m:r>
      </m:oMath>
      <w:r>
        <w:rPr>
          <w:rtl/>
        </w:rPr>
        <w:t xml:space="preserve"> </w:t>
      </w:r>
      <w:r>
        <w:rPr>
          <w:rtl/>
        </w:rPr>
        <w:t xml:space="preserve">وتمثيلها البياني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جدول التغيرات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05456" cy="1408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0d02759400b27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5456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المماس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ووضعية المنحنى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معادلة المماس للمنحنى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وقيمتها الحدية العظمى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  </m:t>
              </m:r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أي أن المنحنى يقع تحت مماسه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rtl/>
        </w:rPr>
        <w:drawing>
          <wp:inline>
            <wp:extent cx="2578608" cy="2578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08d1a40fc4054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78608" cy="2578608"/>
                    </a:xfrm>
                    <a:prstGeom prst="rect"/>
                  </pic:spPr>
                </pic:pic>
              </a:graphicData>
            </a:graphic>
          </wp:inline>
        </w:drawing>
      </w:r>
    </w:p>
    <w:bookmarkEnd w:id="25"/>
    <w:bookmarkStart w:id="26" w:name="اللوغاريتم-العشري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اللوغاريتم العشري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اللوغاريتم العشري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10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الخواص الجبرية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10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a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1000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في الكيمياء: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rPr>
                          <m:nor/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nor/>
                  <m:sty m:val="p"/>
                </m:rPr>
                <m:t>pH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تمرين-محلول-دراسة-دالة-كامل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تمرين محلول: دراسة دالة كاملة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وادرس الوضع النسبي.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وهو موجب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12364" cy="7223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4507c523c7d0d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236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49524" cy="1408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ebffc621600838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95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3088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21d491c807ab6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bookmarkStart w:id="28" w:name="خلاصة-الطرائق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u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مجموعة 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الشروط،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، ثم نحتفظ بالحلول التي تحقق الشروط.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لوغاريتمية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الشروط،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⇔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، ثم تقاطع الحلول مع الشروط.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متراجحة لوغاريتمية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 فنحصل على معادلة من الدرجة الثانية.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معادلة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نخرج الحد الغالب ونستعمل النهايات الشهيرة (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يتغلب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حالة عدم تعيين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نفس اتجاه تغير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مشتقة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ندرس دالة مساعدة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ونستنتج إشارتها من رتابتها وجذرها.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 المشتقة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وندرس إشارة الفرق.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المقارب المائل والوضع النسبي</w:t>
            </w:r>
          </w:p>
        </w:tc>
      </w:tr>
    </w:tbl>
    <w:bookmarkEnd w:id="28"/>
    <w:sectPr>
      <w:headerReference w:type="default" r:id="rId15"/>
      <w:footerReference w:type="default" r:id="rId16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الدالة اللوغاريتمية النيبيرية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2026-10-23T13:09:55Z</dcterms:created>
  <dcterms:modified xsi:type="dcterms:W3CDTF">2026-10-23T13:09:55Z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