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قانون احتمال مرفق بتجربة عشوائية.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 ، على التوالي بإرجاع أو دون إرجاع.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الأمل الرياضياتي والتباين والانحراف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الشجرة المتوازنة 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بالأشجار المتوازنة.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استقلال حادثتين ، المبدأ الضربي.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قانون احتمال مرفق بتجربة عشوائية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قانون احتمال مرفق بتجربة عشوائية لها عدد منته من الإمكانيات.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الاحتمالات (2 ت ا) ، التكرارات النسبية.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حجر نرد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مرة: ما التكرار النسبي المتوقع لظهور الوجه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قانون الاحتمال.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01 </w:t>
            </w:r>
            <w:r>
              <w:rPr>
                <w:rtl/>
              </w:rPr>
              <w:t xml:space="preserve"> صندوق فيه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بطاقات: خمس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ثلاث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اثنتان تحملان 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نسحب بطاقة عشوائياً.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سحب بطاقة معيّنة؟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رقم ممكن.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مجموع هذه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العشر متساوية الاحتمال: احتمال كل بطاقة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بالرقمين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 المجموع.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الإمكانيات (المجموعة الشاملة).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الاحتمال</w:t>
            </w:r>
            <w:r>
              <w:rPr>
                <w:rtl/>
              </w:rPr>
              <w:t xml:space="preserve">: إرفاق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≤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…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الإمكانيات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التي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تحققها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تساوي الاحتمال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w:rPr>
                      <w:color w:val="B3261E"/>
                    </w:rPr>
                    <m:t>card</m:t>
                  </m:r>
                  <m:r>
                    <w:rPr>
                      <w:color w:val="B3261E"/>
                    </w:rPr>
                    <m:t> </m:t>
                  </m:r>
                  <m:r>
                    <w:rPr>
                      <w:color w:val="B3261E"/>
                    </w:rPr>
                    <m:t>A</m:t>
                  </m:r>
                </m:num>
                <m:den>
                  <m:r>
                    <m:rPr>
                      <m:nor/>
                      <m:sty m:val="p"/>
                    </m:rPr>
                    <w:rPr>
                      <w:color w:val="B3261E"/>
                    </w:rPr>
                    <m:t>card</m:t>
                  </m:r>
                  <m:r>
                    <w:rPr>
                      <w:color w:val="B3261E"/>
                    </w:rPr>
                    <m:t> </m:t>
                  </m:r>
                  <m:r>
                    <w:rPr>
                      <w:color w:val="B3261E"/>
                    </w:rPr>
                    <m:t>Ω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الحالات الملائمة على عدد الحالات الممكنة).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∪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∩</m:t>
                  </m:r>
                  <m:r>
                    <w:rPr>
                      <w:color w:val="B3261E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قانون احتمال النشاط 01: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828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2c338e940d53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828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فردي»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رقم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فردي).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دائماً أن مجموع الاحتمالات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حجر نرد مزيف: احتمال ظهور كل وجه زوجي ضعف احتمال ظهور كل وجه فردي.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ظهور رقم زوجي.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ظهور 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كل وجه فردي ، فالزوجي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tl/>
              </w:rPr>
              <w:t xml:space="preserve">. المجموع: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9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1941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c1f005502158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194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أنواع السحب: في آن واحد ، على التوالي بإرجاع أو دون إرجاع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التمييز بين أنواع السحب ، وعدّ الإمكانيات بجداول ذات مدخلين.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قانون الاحتمال ، تساوي الاحتمال.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من كيس: هل يهم الترتيب؟ وهل نعيد الكرة الأولى؟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الجداول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02 </w:t>
            </w:r>
            <w:r>
              <w:rPr>
                <w:rtl/>
              </w:rPr>
              <w:t xml:space="preserve"> 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نفرق بينها باللمس. نسحب كرتين.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كرة واحدة: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على التوالي دون إرجاع: كم عدد الإمكانيات؟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على التوالي مع الإرجاع: كم عدد الإمكانيات؟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كرتين في آن واحد: كم عدد الإمكانيات؟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</m:num>
                <m:den>
                  <m:r>
                    <w:rPr>
                      <w:color w:val="B3261E"/>
                    </w:rP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اختيارات للأولى ثم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للثانية: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 ، لا تكرار).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 ، التكرار ممكن).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غير مهم: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السحب).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خانات الحادثة.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على التوالي دون إرجاع </w:t>
            </w:r>
            <w:r>
              <w:rPr>
                <w:rtl/>
              </w:rPr>
              <w:t xml:space="preserve"> جدول ذو مدخلين (السطر: السحب الأول ، العمود: الثاني) مع شطب القطر: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21121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403d486e5206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211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«لونان مختلفان» (الخانات الملوّنة):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</m:num>
                <m:den>
                  <m:r>
                    <w:rPr>
                      <w:color w:val="B3261E"/>
                    </w:rP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على التوالي مع الإرجاع </w:t>
            </w:r>
            <w:r>
              <w:rPr>
                <w:rtl/>
              </w:rPr>
              <w:t xml:space="preserve"> الجدول كامل: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21121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803309ad0ba9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211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«نفس اللون» (الملوّن): أحمر-أحمر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أبيض-أبيض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13</m:t>
                  </m:r>
                </m:num>
                <m:den>
                  <m:r>
                    <w:rPr>
                      <w:color w:val="B3261E"/>
                    </w:rPr>
                    <m:t>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في آن واحد </w:t>
            </w:r>
            <w:r>
              <w:rPr>
                <w:rtl/>
              </w:rPr>
              <w:t xml:space="preserve"> نصف الجدول فوق القطر: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1997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6d623020e588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199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«لونان مختلفان»: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</m:num>
                <m:den>
                  <m:r>
                    <w:rPr>
                      <w:color w:val="B3261E"/>
                    </w:rP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نتيجة السحب دون إرجاع).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نحدد نوع السحب من نص التمرين قبل العدّ.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مع نفس الكيس 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«سحب كرتين حمراوين».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على التوالي دون 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على التوالي مع الإرجاع.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السحب في آن واحد.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</m:num>
                <m:den>
                  <m:r>
                    <w:rPr>
                      <w:color w:val="B3261E"/>
                    </w:rP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9</m:t>
                  </m:r>
                </m:num>
                <m:den>
                  <m:r>
                    <w:rPr>
                      <w:color w:val="B3261E"/>
                    </w:rPr>
                    <m:t>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الأزواج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</m:num>
                <m:den>
                  <m:r>
                    <w:rPr>
                      <w:color w:val="B3261E"/>
                    </w:rP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الأمل الرياضياتي والتباين والانحراف المعياري لقانون احتمال عددي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الأمل الرياضياتي والتباين والانحراف المعياري المرفق بقانون احتمال عددي ،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قانون الاحتمال ، الوسط الحسابي والتباين لسلسلة إحصائية.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لعبة.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لعبة: هل هي مربحة للاعب على المدى الطويل؟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03 </w:t>
            </w:r>
            <w:r>
              <w:rPr>
                <w:rtl/>
              </w:rPr>
              <w:t xml:space="preserve"> لعبة: يخسر اللاعب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يربح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ويربح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القيم الممكنة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 اللاعب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دور: ما الربح الإجمالي المتوقع؟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متوسط الربح لكل دور.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حوالي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خسارة 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ربحاً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ربحاً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بالإحصاء.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الأمل الرياضياتي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x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</m:sSub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x</m:t>
                  </m:r>
                </m:e>
                <m:sub>
                  <m:r>
                    <w:rPr>
                      <w:color w:val="B3261E"/>
                    </w:rPr>
                    <m:t>2</m:t>
                  </m:r>
                </m:sub>
              </m:sSub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…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x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التباين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bSup>
                <m:e>
                  <m:r>
                    <w:rPr>
                      <w:color w:val="B3261E"/>
                    </w:rPr>
                    <m:t>x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  <m:sup>
                  <m:r>
                    <w:rPr>
                      <w:color w:val="B3261E"/>
                    </w:rPr>
                    <m:t>2</m:t>
                  </m:r>
                </m:sup>
              </m:sSubSup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…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bSup>
                <m:e>
                  <m:r>
                    <w:rPr>
                      <w:color w:val="B3261E"/>
                    </w:rPr>
                    <m:t>x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  <m:sup>
                  <m:r>
                    <w:rPr>
                      <w:color w:val="B3261E"/>
                    </w:rPr>
                    <m:t>2</m:t>
                  </m:r>
                </m:sup>
              </m:sSubSup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(</m:t>
              </m:r>
              <m:r>
                <w:rPr>
                  <w:color w:val="B3261E"/>
                </w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w:rPr>
                      <w:color w:val="B3261E"/>
                    </w:rPr>
                    <m:t>)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الانحراف المعياري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قانون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النشاط 03: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86998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c5dd7e1cb3d8f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8699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: اللعبة </w:t>
            </w:r>
            <w:r>
              <w:rPr>
                <w:color w:val="B3261E"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للاعب</w:t>
            </w:r>
            <w:r>
              <w:rPr>
                <w:rtl/>
              </w:rPr>
              <w:t xml:space="preserve"> (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المتوسط لكل دور).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7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rad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69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يقيس تشتت القيم حول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دائماً: نتحقق من الحساب.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نسحب في آن واحد كرتين من 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المسحوبة.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 احتماله.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الإمكانيات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(الحصة 45).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46292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e0bafe11994ae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4629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 الشرطي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احتمال حادثة علماً أن حادثة أخرى محققة.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قانون الاحتمال ، الجداول ذات المدخلين.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زبائن بنك لهم دفتر توفير ، ما نسبة من لديهم قرض؟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04 </w:t>
            </w:r>
            <w:r>
              <w:rPr>
                <w:rtl/>
              </w:rPr>
              <w:t xml:space="preserve"> 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 لبنك: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«له دفتر توفير» 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«له قرض».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92500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a8f57c42a45cb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9250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زبوناً عشوائياً: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زبوناً من بين أصحاب الدفاتر: ما احتمال أن يكون له قرض؟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النتيجة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120</m:t>
                  </m:r>
                </m:num>
                <m:den>
                  <m:r>
                    <m:t>200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200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200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 الشاملة صارت</w:t>
            </w:r>
            <w:r>
              <w:rPr>
                <w:rtl/>
              </w:rPr>
              <w:t xml:space="preserve"> </w:t>
            </w:r>
            <m:oMath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زبوناً ، منهم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 قرض: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: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الجدول إلى 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احتمال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علماً أن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محققة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∩</m:t>
                      </m:r>
                      <m:r>
                        <w:rPr>
                          <w:color w:val="B3261E"/>
                        </w:rPr>
                        <m:t>B</m:t>
                      </m:r>
                    </m:e>
                  </m:d>
                </m:num>
                <m:den>
                  <m:r>
                    <w:rPr>
                      <w:color w:val="B3261E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∩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×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+</m:t>
              </m:r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w:rPr>
                          <w:color w:val="B3261E"/>
                        </w:rP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18</m:t>
              </m:r>
            </m:oMath>
            <w:r>
              <w:rPr>
                <w:rtl/>
              </w:rPr>
              <w:t xml:space="preserve">. نلخص بشجرة: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من جدول النشاط 04: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76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9</m:t>
                  </m:r>
                </m:num>
                <m:den>
                  <m:r>
                    <w:rPr>
                      <w:color w:val="B3261E"/>
                    </w:rPr>
                    <m:t>19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E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10</m:t>
                  </m:r>
                </m:num>
                <m:den>
                  <m:r>
                    <w:rPr>
                      <w:color w:val="B3261E"/>
                    </w:rPr>
                    <m:t>19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أصحاب القروض ، </w:t>
            </w:r>
            <w:r>
              <w:rPr>
                <w:color w:val="B3261E"/>
                <w:rtl/>
              </w:rPr>
              <w:t xml:space="preserve">حوالي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47</m:t>
              </m:r>
              <m:r>
                <m:rPr>
                  <m:sty m:val="p"/>
                </m:rPr>
                <w:rPr>
                  <w:color w:val="B3261E"/>
                </w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لهم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دفتر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توفير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الشجرة المتوازنة ، 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بناء شجرة متوازنة واستعمالها ، واستنتاج دستور الاحتمالات الكلية.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الاحتمال الشرطي.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صناعية.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آلتان تنتجان نفس القطعة بنسب عيوب مختلفة: ما احتمال أن تكون قطعة عشوائية 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قواعد 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05 </w:t>
            </w:r>
            <w:r>
              <w:rPr>
                <w:rtl/>
              </w:rPr>
              <w:t xml:space="preserve"> تنتج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معيبة ؛ وتنتج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 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 معيبة.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ترجم المعطيات باحتمالات.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الشجرة: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متلائمتين):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038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قواعد الشجرة المتوازنة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فروع المستوى الأول احتمالات ، وعلى فروع المستوى الثاني </w:t>
            </w:r>
            <w:r>
              <w:rPr>
                <w:color w:val="B3261E"/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شرطية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الفروع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الخارجة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العقدة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مسار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=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فروعه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دستور الاحتمالات الكلية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D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  <m:sub>
                      <m:r>
                        <w:rPr>
                          <w:color w:val="B3261E"/>
                        </w:rPr>
                        <m:t>1</m:t>
                      </m:r>
                    </m:sub>
                  </m:sSub>
                </m:e>
              </m:d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sSub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  <m:sub>
                      <m:r>
                        <w:rPr>
                          <w:color w:val="B3261E"/>
                        </w:rP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D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…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e>
              </m:d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sSub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  <m:sub>
                      <m:r>
                        <w:rPr>
                          <w:color w:val="B3261E"/>
                        </w:rPr>
                        <m:t>n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D</m:t>
                  </m:r>
                </m:e>
              </m:d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معيبة: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9</m:t>
                  </m:r>
                </m:num>
                <m:den>
                  <m:r>
                    <w:rPr>
                      <w:color w:val="B3261E"/>
                    </w:rPr>
                    <m:t>19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مجموع عمود «الاحتمال»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كيس 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بيضاوان. نسحب كرتين على التوالي دون إرجاع.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الشجرة المتوازنة.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«كرتان من نفس اللون».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سحب حمراء يبقى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بعد سحب بيضاء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</m:num>
                <m:den>
                  <m:r>
                    <w:rPr>
                      <w:color w:val="B3261E"/>
                    </w:rP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نتيجة الجدول: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49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بالأشجار المتوازنة ودستور الاحتمالات الكلية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استعمال أشجار متوازنة أو دستور الاحتمالات الكلية لحساب احتمالات وحل مشكلات.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الشجرة المتوازنة ، الاحتمالات الكلية.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مشكلة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تتعامل مع ثلاثة ممونين: من أين تأتي أغلب القطع المعيبة؟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مشكلة </w:t>
            </w:r>
            <w:r>
              <w:rPr>
                <w:rtl/>
              </w:rPr>
              <w:t xml:space="preserve"> تشتري مؤسسة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قطعها من الممون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نسب العيوب: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متوازنة.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معيبة: احسب احتمال أن تكون من كل ممون.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أين تأتي أغلب القطع المعيبة؟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الحل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الشجرة: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968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3125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أغلب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المعيبة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رغم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أكثر عيوباً (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) ،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أكبر نسبة من المعيبة لأنه يموّن أكثر. التحقق: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نعرّف الحوادث بالرموز قبل بناء الشجرة.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70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زبائن متجر يدفعون نقداً (</w:t>
            </w:r>
            <m:oMath>
              <m:r>
                <m:t>N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ببطاقة (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ممن يدفعون نقداً و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ممن يدفعون ببطاقة يشترون بأكثر من</w:t>
            </w:r>
            <w:r>
              <w:rPr>
                <w:rtl/>
              </w:rPr>
              <w:t xml:space="preserve"> </w:t>
            </w:r>
            <m:oMath>
              <m:r>
                <m:t>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 (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ترجم المعطيات باحتمالات.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يكون مشترٍ بأكثر من</w:t>
            </w:r>
            <w:r>
              <w:rPr>
                <w:rtl/>
              </w:rPr>
              <w:t xml:space="preserve"> </w:t>
            </w:r>
            <m:oMath>
              <m:r>
                <m:t>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قد دفع ببطاقة.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G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12</m:t>
                  </m:r>
                </m:num>
                <m:den>
                  <m:r>
                    <w:rPr>
                      <w:color w:val="B3261E"/>
                    </w:rPr>
                    <m:t>19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50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الاحتمالات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استقلال حادثتين ، المبدأ الضربي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التعرف على حادثتين مستقلتين ، وتطبيق المبدأ الضربي على تجارب مستقلة.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الاحتمال الشرطي ، الشجرة.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تجربة بسيطة.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حجر نرد ثم قطعة نقدية: هل تؤثر نتيجة النرد على القطعة؟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الشجرة.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06 </w:t>
            </w:r>
            <w:r>
              <w:rPr>
                <w:rtl/>
              </w:rPr>
              <w:t xml:space="preserve"> نرمي حجر نرد متوازن ثم قطعة نقدية متوازنة.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 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«ظهور الوجه».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النتائج الممكنة؟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وقارنه بـ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متساوية الاحتمال.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12</m:t>
                  </m:r>
                </m:den>
              </m:f>
            </m:oMath>
            <w:r>
              <w:rPr>
                <w:rtl/>
              </w:rPr>
              <w:t xml:space="preserve">: متساويان.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12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معرفة نتيجة النرد لا تغيّر احتمال الوجه.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بالاحتمال الشرطي.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∩</m:t>
                  </m:r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(لما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P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المبدأ الضربي </w:t>
            </w:r>
            <w:r>
              <w:rPr>
                <w:rtl/>
              </w:rPr>
              <w:t xml:space="preserve"> في تجارب مستقلة ، </w:t>
            </w:r>
            <w:r>
              <w:rPr>
                <w:color w:val="B3261E"/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نتائج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احتمالات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كل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نتيجة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آلتان تتعطلان باستقلال: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تعطل الآلتين: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عدم تعطل أيٍّ منهما: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تعطل واحدة على الأقل: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145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في النشاط 04: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مستقلتين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نخلط بين «مستقلتين» و«غير متلائمتين» 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رامٍ يصيب الهدف باحتمال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والرميات مستقلة. يرمي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إصابة الهدف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عدم إصابته أبداً.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إصابته مرة على الأقل.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المبدأ الضربي: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343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027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973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البكالوريا من باب الاحتمالات.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7"/>
      <w:footerReference w:type="default" r:id="rId1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A26D51B5-DC6D-4905-8380-CFCA2CC6B969}"/>
    <w:embedBold r:id="rFnt2" w:fontKey="{58938EA4-5EA6-417E-81C0-EB10F707D9D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2026-10-28T20:09:37Z</dcterms:created>
  <dcterms:modified xsi:type="dcterms:W3CDTF">2026-10-28T20:09:37Z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