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الإحصاء: سلسلة إحصائية ذات متغيرين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سلسلة إحصائية ذات متغيرين وسحابة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التعديل الخطي بطريقة ماير.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التعديل الخطي بطريقة المربعات الدنيا: التباين، التغاير، مستقيم الانحدار.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معامل الارتباط الخطي وتفسيره.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التقدير (التنبؤ).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تغيير المتغير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(التعديل الأسي).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 من نمط البكالوريا،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0" w:name="سلسلة-إحصائية-ذات-متغيرين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سلسلة إحصائية ذات متغيرين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ندرس على نفس المجتمع الإحصائي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ميزتين كميتين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 نتحصل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، 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سلسلة إحصائية ذات متغيرين</w:t>
            </w:r>
            <w:r>
              <w:rPr>
                <w:rtl/>
              </w:rPr>
              <w:t xml:space="preserve">، وتُعطى في جدول من سطرين:</w:t>
            </w:r>
          </w:p>
          <w:tbl>
            <w:tblPr>
              <w:tblStyle w:val="Table"/>
              <w:tblW w:w="4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65"/>
              <w:gridCol w:w="965"/>
              <w:gridCol w:w="965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…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…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المثال المرجعي (نستعمله في كل الدرس)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يمثل الجدول تطور إنتاج معمل للإسمنت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(بملايين الأطنان) خلال 6 سنوات،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السنة: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15"/>
              <w:gridCol w:w="1151"/>
              <w:gridCol w:w="1151"/>
              <w:gridCol w:w="1151"/>
              <w:gridCol w:w="1151"/>
              <w:gridCol w:w="1151"/>
              <w:gridCol w:w="1151"/>
            </w:tblGrid>
            <w:tr>
              <w:trPr>
                <w:tblHeader w:val="true"/>
              </w:trPr>
              <w:tc>
                <w:tcPr>
                  <w:tcW w:w="26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2000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2001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2002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2003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2004</m:t>
                    </m:r>
                  </m:oMath>
                </w:p>
              </w:tc>
              <w:tc>
                <w:tcPr>
                  <w:tcW w:w="11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2005</m:t>
                    </m:r>
                  </m:oMath>
                </w:p>
              </w:tc>
            </w:tr>
            <w:tr>
              <w:tc>
                <w:tcPr>
                  <w:tcW w:w="26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261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الإنتاج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العلاقة بين السنة والرتبة: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السنة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1999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سحابة-النقط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سحابة النقط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معلم (متعامد غالبًا)، مجموعة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سحابة النقط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المرفقة بالسلسلة الإحصائية.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سحابة النقط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نحترم الوحدات المعطاة في النص على كل محور (مثلا: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مليون طن).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كانت القيم بعيدة عن الصفر نأخذ مبدأً آخر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ونبدأ التدريج منه.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نعلّم كل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بدقة (يفضل استعمال الورق المليمتري).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سحابة نقط المثال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نأخذ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التراتيب (الشكل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7203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a15b8ac22f2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النقط تقريبًا على استقامة واحدة: نفكر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تعديل خطي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(نبحث عن مستقيم يمر بالقرب من النقط).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كانت النقط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 من مستقيم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بتعديل خطي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 شكل السحابة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منحنيًا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(نمو سريع يشبه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نقوم بتغيير متغير مثل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(الفقرة 7).</w:t>
            </w:r>
          </w:p>
        </w:tc>
      </w:tr>
    </w:tbl>
    <w:p>
      <w:pPr>
        <w:bidi/>
        <w:spacing w:before="0" w:after="0"/>
      </w:pPr>
    </w:p>
    <w:bookmarkEnd w:id="21"/>
    <w:bookmarkStart w:id="22" w:name="النقطة-المتوسط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النقطة المتوسطة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النقطة المتوسطة لسحابة النقط هي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y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x</m:t>
                    </m:r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ar>
                  <m:barPr>
                    <m:pos m:val="top"/>
                  </m:barPr>
                  <m:e>
                    <m:r>
                      <m:t>y</m:t>
                    </m:r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في المثال المرجعي: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عديل-الخطي-بطريقة-ماي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التعديل الخطي بطريقة ماير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ماير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نرتب النقط 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تصاعديًا، ثم نقسم السحابة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عدد النقط (أو يختلفان بنقطة واحدة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فرديًا).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نحسب النقطتين المتوسطتين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للمجموعة الأولى و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للمجموعة الثانية.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مستقيم ماير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معامل توجيهه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den>
              </m:f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شرط مروره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مستقيم ماير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دائمًا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للسحابة كلها (عندما يكون للمجموعتين نفس عدد النقط).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مستقيم ماير للمثال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المجموعة الأولى: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؛ المجموعة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5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mr>
                  <m:m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6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معامل التوجيه: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367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101</m:t>
                        </m:r>
                      </m:num>
                      <m:den>
                        <m:r>
                          <m:t>30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367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38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101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139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تعديل-الخطي-بطريقة-المربعات-الدنيا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التعديل الخطي بطريقة المربعات الدنيا</w:t>
      </w:r>
    </w:p>
    <w:bookmarkStart w:id="24" w:name="التباين-والتغاير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التباين والتغاير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التباين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الانحراف المعياري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−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ra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وبنفس الطريقة: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∑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y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التغاير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bar>
                  <m:barPr>
                    <m:pos m:val="top"/>
                  </m:barPr>
                  <m:e>
                    <m:r>
                      <m:t>x</m:t>
                    </m:r>
                  </m:e>
                </m:ba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y</m:t>
                    </m:r>
                  </m:e>
                </m:ba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الحساب اليدوي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نضيف إلى الجدول الأسطر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وعمود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الأخير، ثم نقسم كل مجموع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الحساب للمثال المرجعي (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951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011"/>
              <w:gridCol w:w="1154"/>
              <w:gridCol w:w="725"/>
              <w:gridCol w:w="1154"/>
              <w:gridCol w:w="1154"/>
              <w:gridCol w:w="1154"/>
              <w:gridCol w:w="1154"/>
              <w:gridCol w:w="2012"/>
            </w:tblGrid>
            <w:tr>
              <w:trPr>
                <w:tblHeader w:val="true"/>
              </w:trPr>
              <w:tc>
                <w:tcPr>
                  <w:tcW w:w="10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154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201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201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201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91</m:t>
                    </m:r>
                  </m:oMath>
                </w:p>
              </w:tc>
            </w:tr>
            <w:tr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oMath>
                </w:p>
              </w:tc>
              <w:tc>
                <w:tcPr>
                  <w:tcW w:w="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oMath>
                </w:p>
              </w:tc>
              <w:tc>
                <w:tcPr>
                  <w:tcW w:w="201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</m:t>
                    </m:r>
                  </m:oMath>
                </w:p>
              </w:tc>
            </w:tr>
            <w:tr>
              <w:tc>
                <w:tcPr>
                  <w:tcW w:w="10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oMath>
                </w:p>
              </w:tc>
              <w:tc>
                <w:tcPr>
                  <w:tcW w:w="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26</m:t>
                    </m:r>
                  </m:oMath>
                </w:p>
              </w:tc>
              <w:tc>
                <w:tcPr>
                  <w:tcW w:w="115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201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91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bar>
                        <m:barPr>
                          <m:pos m:val="top"/>
                        </m:barPr>
                        <m:e>
                          <m:r>
                            <m:t>6</m:t>
                          </m:r>
                        </m:e>
                      </m:ba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25</m:t>
                      </m:r>
                      <m:r>
                        <m:rPr>
                          <m:sty m:val="p"/>
                        </m:rPr>
                        <m:t>≈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9167</m:t>
                      </m:r>
                    </m:e>
                    <m:e>
                      <m:r>
                        <m:t>σ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≈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7078</m:t>
                      </m:r>
                    </m:e>
                  </m:mr>
                  <m:mr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132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13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65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0217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6225</m:t>
                      </m:r>
                      <m:r>
                        <m:rPr>
                          <m:sty m:val="p"/>
                        </m:rPr>
                        <m:t>≈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3992</m:t>
                      </m:r>
                    </m:e>
                    <m:e>
                      <m:r>
                        <m:t>σ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≈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6318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275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075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24"/>
    <w:bookmarkStart w:id="25" w:name="مستقيم-الانحدار-بالمربعات-الدنيا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مستقيم الانحدار بالمربعات الدنيا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مستقيم انحدار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مستقيم الانحدار بالمربعات الدنيا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الذي يجعل مجموع مربعات المسافات الشاقولية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y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يشمل دائمًا النقطة المتوسطة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y</m:t>
                      </m:r>
                    </m:e>
                  </m:bar>
                </m:e>
              </m:d>
            </m:oMath>
            <w:r>
              <w:rPr>
                <w:b/>
                <w:bCs/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مستقيم الانحدار للمثال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075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9167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3686</m:t>
              </m:r>
            </m:oMath>
            <w:r>
              <w:rPr>
                <w:rtl/>
              </w:rPr>
              <w:t xml:space="preserve">، ومدورًا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−</m:t>
              </m:r>
              <m:r>
                <m:t>a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295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355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146804" cy="27203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d776e9ee95dd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6804" cy="272034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دقة ممكنة، ولا ندور إلا في النتيجة النهائية كما يطلب النص.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عندما يُدوَّر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−</m:t>
              </m:r>
              <m:r>
                <m:t>a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بالقيمة المدورة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تمامًا (هذا ما تعتمده أغلب مواضيع البكالوريا). الحساب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المدور يعطي فرقًا صغيرًا مقبولًا.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الآلة الحاسبة (وضع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‎STAT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rPr>
                <w:rtl/>
              </w:rPr>
              <w:t xml:space="preserve">) تعطي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مباشرة: نستعملها للتحقق.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معامل-الارتباط-الخط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معامل الارتباط الخطي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معامل الارتباط الخطي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num>
                    <m:den>
                      <m:r>
                        <m:t>σ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 </m:t>
                      </m:r>
                      <m:r>
                        <m:t>σ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 </w:t>
            </w:r>
            <m:oMath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نفس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«صاعدة»،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«نازلة».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كلما اقترب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كانت النقط أقرب إلى مستقيم.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فالنقط على استقامة واحدة.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نعتبر عادة: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فالارتباط الخطي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قوي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والتعديل الخطي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مبرر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قريبًا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يوجد ارتباط خطي (التعديل الخطي غير ملائم).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247388" cy="15681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1c869dbada6f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7388" cy="15681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7078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6318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996</m:t>
                  </m:r>
                </m:e>
              </m:borderBox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جدًا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): ارتباط خطي قوي موجب، التعديل الخطي مبرر.</w:t>
            </w:r>
          </w:p>
        </w:tc>
      </w:tr>
    </w:tbl>
    <w:p>
      <w:pPr>
        <w:bidi/>
        <w:spacing w:before="0" w:after="0"/>
      </w:pPr>
    </w:p>
    <w:bookmarkEnd w:id="27"/>
    <w:bookmarkStart w:id="28" w:name="التقدير-التنبؤ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التقدير (التنبؤ)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استعمال معادلة التعديل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تقدير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لقيمة معطاة لـ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الرتبة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(ننتبه للعلاقة بين السنة والرتبة) ثم نعوض: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إيجاد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ليبلغ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المتراجحة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)، ثم نأخذ أصغر رتبة طبيعية مناسبة ونرجع إلى السنة.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المثال المرجعي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تقدير إنتاج سنة 2009: رتبتها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1999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طن.</w:t>
            </w:r>
          </w:p>
          <w:p>
            <w:pPr>
              <w:bidi/>
            </w:pPr>
            <w:r>
              <w:rPr>
                <w:rtl/>
              </w:rPr>
              <w:t xml:space="preserve">إذا كان هدف المعمل بلوغ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 سنة 2009: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الهدف لا يتحقق حسب هذا التعديل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متى يتجاوز الإنتاج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مليون طن؟  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355</m:t>
              </m:r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945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والسنة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التقدير خارج مجال المعطيات (الاستكمال) يفترض أن الوتيرة تبقى نفسها؛ لذا نكتب «حسب هذا التعديل» أو «إذا بقيت الوتيرة نفسها».</w:t>
            </w:r>
          </w:p>
        </w:tc>
      </w:tr>
    </w:tbl>
    <w:p>
      <w:pPr>
        <w:bidi/>
        <w:spacing w:before="0" w:after="0"/>
      </w:pPr>
    </w:p>
    <w:bookmarkEnd w:id="28"/>
    <w:bookmarkStart w:id="29" w:name="تغيير-المتغير-التعديل-الأسي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تغيير المتغير: التعديل الأسي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الوضع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عندما تكون السحابة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منحنية (نمو سريع)،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وندور كما يطلب النص.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ندرس السلسلة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مستقيم الانحدار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(بنفس القوانين 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تعديل أسي – مثال محلول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تطور عدد مشتركي خدمة (بالآلاف)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رتبة الشهر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611"/>
              <w:gridCol w:w="1132"/>
              <w:gridCol w:w="1132"/>
              <w:gridCol w:w="1132"/>
              <w:gridCol w:w="1132"/>
              <w:gridCol w:w="1132"/>
              <w:gridCol w:w="2251"/>
            </w:tblGrid>
            <w:tr>
              <w:trPr>
                <w:tblHeader w:val="true"/>
              </w:trPr>
              <w:tc>
                <w:tcPr>
                  <w:tcW w:w="16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3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3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3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3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225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10</m:t>
                    </m:r>
                  </m:oMath>
                </w:p>
              </w:tc>
            </w:tr>
            <w:tr>
              <w:tc>
                <w:tcPr>
                  <w:tcW w:w="16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oMath>
                </w:p>
              </w:tc>
              <w:tc>
                <w:tcPr>
                  <w:tcW w:w="2251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>
                  <w:tcW w:w="16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29</m:t>
                    </m:r>
                  </m:oMath>
                </w:p>
              </w:tc>
              <w:tc>
                <w:tcPr>
                  <w:tcW w:w="22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oMath>
                </w:p>
              </w:tc>
            </w:tr>
            <w:tr>
              <w:tc>
                <w:tcPr>
                  <w:tcW w:w="16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22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  <w:tr>
              <w:tc>
                <w:tcPr>
                  <w:tcW w:w="16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oMath>
                </w:p>
              </w:tc>
              <w:tc>
                <w:tcPr>
                  <w:tcW w:w="113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oMath>
                </w:p>
              </w:tc>
              <w:tc>
                <w:tcPr>
                  <w:tcW w:w="225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.) 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996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794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a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498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698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  إذن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الرجوع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تقدير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الشهر ذي الرتبة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40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مشترك.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يمكن طلب وضع آخر مثل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نطبق نفس الخطوات ثم نرجع إلى المتغير الأصلي.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للتنبؤ نستعمل الصيغة الأسية (لا المستقيم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إلا إذا رجعنا بـ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z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-من-نمط-البكالوريا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من نمط البكالوريا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يمثل الجدول ضغط الدم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السن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لعينة من الرجال: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48"/>
              <w:gridCol w:w="1130"/>
              <w:gridCol w:w="1130"/>
              <w:gridCol w:w="1130"/>
              <w:gridCol w:w="811"/>
              <w:gridCol w:w="1130"/>
              <w:gridCol w:w="1130"/>
              <w:gridCol w:w="811"/>
            </w:tblGrid>
            <w:tr>
              <w:trPr>
                <w:tblHeader w:val="true"/>
              </w:trPr>
              <w:tc>
                <w:tcPr>
                  <w:tcW w:w="224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35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8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  <w:tc>
                <w:tcPr>
                  <w:tcW w:w="113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81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65</m:t>
                    </m:r>
                  </m:oMath>
                </w:p>
              </w:tc>
            </w:tr>
            <w:tr>
              <w:tc>
                <w:tcPr>
                  <w:tcW w:w="224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ضغط الدم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13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81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مبدؤه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5 سنوات على محور الفواصل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وحدة على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مثلها.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معامل الارتباط الخطي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(مدورًا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وفسّر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معادلة مستقيم الانحدار بالمربعات الدنيا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ارسمه.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رجل عمره 70 سنة وضغط دمه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هل هذا معقول حسب هذا التعديل؟ علّل.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(المبدأ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↔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8728" cy="40919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978bf2edf4fc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8728" cy="4091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350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25"/>
              <w:gridCol w:w="1058"/>
              <w:gridCol w:w="1058"/>
              <w:gridCol w:w="1058"/>
              <w:gridCol w:w="825"/>
              <w:gridCol w:w="1058"/>
              <w:gridCol w:w="1058"/>
              <w:gridCol w:w="825"/>
              <w:gridCol w:w="1757"/>
            </w:tblGrid>
            <w:tr>
              <w:trPr>
                <w:tblHeader w:val="true"/>
              </w:trPr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35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40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55</m:t>
                    </m:r>
                  </m:oMath>
                </w:p>
              </w:tc>
              <w:tc>
                <w:tcPr>
                  <w:tcW w:w="105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65</m:t>
                    </m:r>
                  </m:oMath>
                </w:p>
              </w:tc>
              <w:tc>
                <w:tcPr>
                  <w:tcW w:w="175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350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91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1600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2025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2500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3025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3600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4225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18200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84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169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196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1185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</w:p>
              </w:tc>
            </w:tr>
            <w:tr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427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496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562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650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0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816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910</m:t>
                    </m:r>
                  </m:oMath>
                </w:p>
              </w:tc>
              <w:tc>
                <w:tcPr>
                  <w:tcW w:w="175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4593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18200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50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2600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2500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</m:e>
                    <m:e>
                      <m:r>
                        <m:t>σ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</m:t>
                      </m:r>
                    </m:e>
                  </m:mr>
                  <m:mr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1185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7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3857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3857</m:t>
                      </m:r>
                    </m:e>
                    <m:e>
                      <m:r>
                        <m:t>σ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≈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6211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cov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4593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≈</m:t>
                      </m:r>
                      <m:r>
                        <m:t>656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1429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1429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1429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6211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989</m:t>
                  </m:r>
                </m:e>
              </m:borderBox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فالارتباط الخطي قوي موجب: التعديل الخطي مبرر (الضغط يزداد مع السن).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1429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0614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  <m:r>
                <m:rPr>
                  <m:sty m:val="p"/>
                </m:rPr>
                <m:t>−</m:t>
              </m:r>
              <m:r>
                <m:t>a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50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للرسم: النقطتان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×</m:t>
              </m:r>
              <m:r>
                <m:t>70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  الضغط المقدر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والضغط الحقيقي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(بفارق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كبير مقارنة بتشتت النقط حول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ضغط دمه غير معقول حسب هذا التعديل (مرتفع)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يعطي الجدول تطور عدد مستعملي الهاتف النقال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مدينة،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رتبة السنة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توافق سنة 2006):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01"/>
              <w:gridCol w:w="966"/>
              <w:gridCol w:w="966"/>
              <w:gridCol w:w="966"/>
              <w:gridCol w:w="966"/>
              <w:gridCol w:w="1085"/>
              <w:gridCol w:w="1085"/>
              <w:gridCol w:w="1085"/>
            </w:tblGrid>
            <w:tr>
              <w:trPr>
                <w:tblHeader w:val="true"/>
              </w:trPr>
              <w:tc>
                <w:tcPr>
                  <w:tcW w:w="240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السنة</w:t>
                  </w:r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2006</m:t>
                    </m:r>
                  </m:oMath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2007</m:t>
                    </m:r>
                  </m:oMath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2008</m:t>
                    </m:r>
                  </m:oMath>
                </w:p>
              </w:tc>
              <w:tc>
                <w:tcPr>
                  <w:tcW w:w="96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2009</m:t>
                    </m:r>
                  </m:oMath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2010</m:t>
                    </m:r>
                  </m:oMath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2011</m:t>
                    </m:r>
                  </m:oMath>
                </w:p>
              </w:tc>
              <w:tc>
                <w:tcPr>
                  <w:tcW w:w="10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2012</m:t>
                    </m:r>
                  </m:oMath>
                </w:p>
              </w:tc>
            </w:tr>
            <w:tr>
              <w:tc>
                <w:tcPr>
                  <w:tcW w:w="240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رتبة السنة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40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المستعملين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21400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32400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48000</m:t>
                    </m:r>
                  </m:oMath>
                </w:p>
              </w:tc>
              <w:tc>
                <w:tcPr>
                  <w:tcW w:w="96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75600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121200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207000</m:t>
                    </m:r>
                  </m:oMath>
                </w:p>
              </w:tc>
              <w:tc>
                <w:tcPr>
                  <w:tcW w:w="10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280000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سحابة 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20000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مستعمل).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تسوية هذه السحابة بتعديل خطي؟ برر.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السلسلة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ومثّل سحابتها في معلم مبدؤه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سنة،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 وحدة).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 المتوسطة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لهذه السحابة.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معادلة مستقيم الانحدار بالمربعات الدنيا للسلسلة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يطلب تعيينه (يدور إلى الوحدة).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 الوتيرة نفسها، قدّر عدد المستعملين سنة 2014.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أي سنة يتجاوز عدد المستعملين مليون مستعمل؟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السحابة (التراتيب بالمستعملين):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56432" cy="31226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9783ba69d1db2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6432" cy="31226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</w:t>
            </w:r>
            <w:r>
              <w:rPr>
                <w:rtl/>
              </w:rPr>
              <w:t xml:space="preserve">: النقط ليست قريبة من مستقيم، السحابة منحنية (نمو سريع من نوع أسي)، لذا التعديل الخطي غير ملائم.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الحساب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53"/>
              <w:gridCol w:w="953"/>
              <w:gridCol w:w="1047"/>
              <w:gridCol w:w="1047"/>
              <w:gridCol w:w="1047"/>
              <w:gridCol w:w="1047"/>
              <w:gridCol w:w="1047"/>
              <w:gridCol w:w="1047"/>
              <w:gridCol w:w="1331"/>
            </w:tblGrid>
            <w:tr>
              <w:trPr>
                <w:tblHeader w:val="true"/>
              </w:trPr>
              <w:tc>
                <w:tcPr>
                  <w:tcW w:w="95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53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0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4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331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28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</m:oMath>
                </w:p>
              </w:tc>
              <w:tc>
                <w:tcPr>
                  <w:tcW w:w="133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16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49</m:t>
                    </m:r>
                  </m:oMath>
                </w:p>
              </w:tc>
              <w:tc>
                <w:tcPr>
                  <w:tcW w:w="133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140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97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</m:oMath>
                </w:p>
              </w:tc>
              <w:tc>
                <w:tcPr>
                  <w:tcW w:w="133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78</m:t>
                    </m:r>
                  </m:oMath>
                </w:p>
              </w:tc>
            </w:tr>
            <w:tr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  <w:tc>
                <w:tcPr>
                  <w:tcW w:w="95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4009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9521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2084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1129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1241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8176</m:t>
                    </m:r>
                  </m:oMath>
                </w:p>
              </w:tc>
              <w:tc>
                <w:tcPr>
                  <w:tcW w:w="104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2516</m:t>
                    </m:r>
                  </m:oMath>
                </w:p>
              </w:tc>
              <w:tc>
                <w:tcPr>
                  <w:tcW w:w="133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893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8676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3214116" cy="33924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d7417aac7f370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4116" cy="3392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</m:t>
                  </m:r>
                  <m:r>
                    <m:rPr>
                      <m:sty m:val="p"/>
                    </m:rPr>
                    <m:t>,</m:t>
                  </m:r>
                  <m:r>
                    <m:t>86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2657</m:t>
              </m:r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140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327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2657</m:t>
              </m:r>
              <m:r>
                <m:rPr>
                  <m:sty m:val="p"/>
                </m:rPr>
                <m:t>≈</m:t>
              </m:r>
              <m:r>
                <m:t>46</m:t>
              </m:r>
              <m:r>
                <m:rPr>
                  <m:sty m:val="p"/>
                </m:rPr>
                <m:t>,</m:t>
              </m:r>
              <m:r>
                <m:t>8257</m:t>
              </m:r>
              <m:r>
                <m:rPr>
                  <m:sty m:val="p"/>
                </m:rPr>
                <m:t>−</m:t>
              </m:r>
              <m:r>
                <m:t>45</m:t>
              </m:r>
              <m:r>
                <m:rPr>
                  <m:sty m:val="p"/>
                </m:rPr>
                <m:t>,</m:t>
              </m:r>
              <m:r>
                <m:t>0629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7629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4407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−</m:t>
              </m:r>
              <m:r>
                <m:t>a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2657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5057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  (للتأكد: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893</m:t>
                  </m:r>
                  <m:r>
                    <m:rPr>
                      <m:sty m:val="p"/>
                    </m:rPr>
                    <m:t>,</m:t>
                  </m:r>
                  <m:r>
                    <m:t>8676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sSup>
                <m:e>
                  <m:r>
                    <m:t>2657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7629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8826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</m:oMath>
            <w:r>
              <w:rPr>
                <w:rtl/>
              </w:rPr>
              <w:t xml:space="preserve">: ارتباط قوي جدًا.)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13493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13494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44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2014 توافق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2014</m:t>
              </m:r>
              <m:r>
                <m:rPr>
                  <m:sty m:val="p"/>
                </m:rPr>
                <m:t>−</m:t>
              </m:r>
              <m:r>
                <m:t>2005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13494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13494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96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707859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هذا التعديل: حوالي</w:t>
            </w:r>
            <w:r>
              <w:rPr>
                <w:rtl/>
              </w:rPr>
              <w:t xml:space="preserve"> </w:t>
            </w:r>
            <m:oMath>
              <m:r>
                <m:t>707</m:t>
              </m:r>
              <m:r>
                <m:t> </m:t>
              </m:r>
              <m:r>
                <m:t>859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مستعملًا سنة 2014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13494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8155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3055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den>
              </m:f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أصغر رتبة: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أي السنة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لو حسبنا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بالقيمة غير المدورة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لوجدنا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؛ النص يطلب «بيّن أن ...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» لأنه اعتمد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 في هذه الحالة نتبع النص.</w:t>
            </w:r>
          </w:p>
        </w:tc>
      </w:tr>
    </w:tbl>
    <w:p>
      <w:pPr>
        <w:bidi/>
        <w:spacing w:before="0" w:after="0"/>
      </w:pPr>
    </w:p>
    <w:bookmarkEnd w:id="30"/>
    <w:bookmarkStart w:id="31" w:name="أخطاء-شائع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تجنّب هذه الأخطاء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نسيان طرح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x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طرح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y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أو نسيان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الخلط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السنة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رتبتها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التقدير: نحول السنة إلى رتبة قبل التعويض، ثم نرجع إلى السنة في الجواب.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التدوير المبكر لـ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cov</m:t>
              </m:r>
            </m:oMath>
            <w:r>
              <w:rPr>
                <w:rtl/>
              </w:rPr>
              <w:t xml:space="preserve">: يغير قيمة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ندور النتيجة النهائية فقط.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 هو تباين المتغير المستقل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عدم احترام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والوحدات المعطاة في رسم السحابة، أو تدريج المحور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 بداية المبدأ.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طريقة ماير: تقسيم السحابة دون ترتيب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تصاعديًا، أو مجموعتان غير متوازنتين.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التعديل الأسي: الخطأ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؛ الصحيح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واستعمال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للتنبؤ بقيمة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تفسير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مقارنته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، أو نسيان أن إشارته هي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إجابة سؤال «من أي سنة» برتبة غير طبيعية: نأخذ أصغر عدد طبيعي يحقق المتراجحة.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نحترم المبدأ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O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والوحدات، ونعلّم النقط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تمثيل سحابة النقط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y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النقطة المتوسطة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نرتب 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نقسم إلى مجموعتين،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ثم 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(يشمل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مستقيم ماير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عمود المجموع؛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x</m:t>
                            </m:r>
                          </m:e>
                        </m:ba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y</m:t>
                        </m:r>
                      </m:e>
                    </m:ba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التباين والتغاير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y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G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مستقيم الانحدار بالمربعات الدنيا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e>
                        </m:d>
                      </m:num>
                      <m:den>
                        <m:r>
                          <m:t>σ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σ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؛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فالتعديل الخطي مبرر.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معامل الارتباط وتفسيره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نحول السنة إلى رتبة ثم نعوض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 أو 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ونأخذ أصغر رتبة طبيعية.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التقدير (التنبؤ)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سحابة منحنية: تعديل أسي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2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الإحصاء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2026-10-24T07:08:45Z</dcterms:created>
  <dcterms:modified xsi:type="dcterms:W3CDTF">2026-10-24T07:08:45Z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