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عموميات على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696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484"/>
              <w:gridCol w:w="348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5. اتجاه تغير دالة وجدول التغيرات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1. مفهوم الدالة: الصورة والسابقة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6. القيم الحدية (القيم القصوى)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2. مجموعة تعريف دالة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7. الحل البياني لمعادلات ومتراجحات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3. الدستور ، جدول القيم والتمثيل البياني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8. خلاصة الطرائق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4. الشفعية والبرهان بمثال مضاد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Start w:id="20" w:name="مفهوم-الدالة-الصورة-والسابق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مفهوم الدالة: الصورة والسابقة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جزء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علاقة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عدداً حقيقياً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له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D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↦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سابقة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سابقاً) للعدد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لكل عدد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صورة واحدة فقط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قد يكون 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سابقة واحدة ، أو عدة سوابق ، أو لا يكون له أي سابقة.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لإيجاد صورة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 لإيجاد سوابق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وصورة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أيضاً.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سوابق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للعدد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سابقتان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سوابق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 له سابقة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مجموعة-تعريف-دال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مجموعة تعريف دالة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ونرمز لها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هي مجموعة الأعداد الحقيقية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قابلاً للحساب.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التعيين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كثير حدود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):  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 نشترط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(المقام غير معدوم).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جذر تربيعي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:  نشترط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جذر في المقام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:  نشترط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  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مثيل-البياني-والقراءة-البيان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التمثيل البياني والقراءة البيانية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المستوي منسوب إلى 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المنحنى الممثل)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 نرمز له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ونقول إن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له.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قراءة صورة عدد بيانياً (الأسهم: محور الفواصل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→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المنحنى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→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محور التراتيب)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637"/>
              <w:gridCol w:w="6340"/>
            </w:tblGrid>
            <w:tr>
              <w:tc>
                <w:tcPr>
                  <w:tcW w:w="363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093976" cy="179679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73ca0a74dc9983b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93976" cy="17967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340" w:type="dxa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لقراءة صورة 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numPr>
                      <w:ilvl w:val="0"/>
                      <w:numId w:val="1006"/>
                    </w:numPr>
                    <w:bidi/>
                  </w:pPr>
                  <w:r>
                    <w:rPr>
                      <w:rtl/>
                    </w:rPr>
                    <w:t xml:space="preserve">نعلّم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محور الفواصل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6"/>
                    </w:numPr>
                    <w:bidi/>
                  </w:pPr>
                  <w:r>
                    <w:rPr>
                      <w:rtl/>
                    </w:rPr>
                    <w:t xml:space="preserve">نصعد (أو ننزل)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شاقولياً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حتى نلتقي بالمنحنى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6"/>
                    </w:numPr>
                    <w:bidi/>
                  </w:pPr>
                  <w:r>
                    <w:rPr>
                      <w:rtl/>
                    </w:rPr>
                    <w:t xml:space="preserve">نتجه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أفقياً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نحو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محور التراتيب</w:t>
                  </w:r>
                  <w:r>
                    <w:rPr>
                      <w:rtl/>
                    </w:rPr>
                    <w:t xml:space="preserve">: العدد المقروء هو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: ننطلق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نصعد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نتجه أفقياً فنقرأ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: ننطلق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ننزل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نتجه أفقياً فنقرأ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لكل 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صورة واحدة</w:t>
                  </w:r>
                  <w:r>
                    <w:rPr>
                      <w:rtl/>
                    </w:rPr>
                    <w:t xml:space="preserve">: المستقيم الشاقولي يقطع المنحنى في نقطة واحدة.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قراءة سوابق عدد بيانياً (الأسهم: محور التراتيب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→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المنحنى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→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محور الفواصل)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637"/>
              <w:gridCol w:w="6340"/>
            </w:tblGrid>
            <w:tr>
              <w:tc>
                <w:tcPr>
                  <w:tcW w:w="363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093976" cy="179679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96b5e46e2c9d11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093976" cy="179679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340" w:type="dxa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لقراءة سوابق 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numPr>
                      <w:ilvl w:val="0"/>
                      <w:numId w:val="1007"/>
                    </w:numPr>
                    <w:bidi/>
                  </w:pPr>
                  <w:r>
                    <w:rPr>
                      <w:rtl/>
                    </w:rPr>
                    <w:t xml:space="preserve">نعلّم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محور التراتيب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ونرسم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المستقيم الأفقي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7"/>
                    </w:numPr>
                    <w:bidi/>
                  </w:pPr>
                  <w:r>
                    <w:rPr>
                      <w:rtl/>
                    </w:rPr>
                    <w:t xml:space="preserve">من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كل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نقطة تقاطع لهذا المستقيم 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ننزل (أو نصعد)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شاقولياً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نحو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محور الفواصل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7"/>
                    </w:numPr>
                    <w:bidi/>
                  </w:pPr>
                  <w:r>
                    <w:rPr>
                      <w:rtl/>
                    </w:rPr>
                    <w:t xml:space="preserve">الفواصل المقروءة هي سوابق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: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يقطع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نقطتين ، إذن للعدد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سابقتان</w:t>
                  </w:r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2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: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يقطع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إذن 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ليس له سابقة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عدد السوابق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نقط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(قد يكون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 أكثر).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قراءة بيانية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947"/>
              <w:gridCol w:w="6030"/>
            </w:tblGrid>
            <w:tr>
              <w:tc>
                <w:tcPr>
                  <w:tcW w:w="394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290572" cy="164592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9be1767d92f06d5f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290572" cy="164592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030" w:type="dxa"/>
                </w:tcPr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 منحنى 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معرّفة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8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الصورة: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نقرأ الترتيب: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8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السوابق: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سوابق 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فواصل نقط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المستقيم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8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حلول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 فواصل نقط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 محور الفواصل: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(أي تقريباً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numPr>
                      <w:ilvl w:val="0"/>
                      <w:numId w:val="1008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مجموعة الصور: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  مثال: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الدستور إلى جدول القيم إلى التمثيل البياني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بالدستور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الدستور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قيماً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صورها (مثلاً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8195" w:type="dxa"/>
              <w:jc w:val="center"/>
              <w:tblInd w:w="72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965"/>
              <w:gridCol w:w="965"/>
              <w:gridCol w:w="1345"/>
              <w:gridCol w:w="870"/>
              <w:gridCol w:w="965"/>
              <w:gridCol w:w="870"/>
              <w:gridCol w:w="1345"/>
              <w:gridCol w:w="870"/>
            </w:tblGrid>
            <w:tr>
              <w:trPr>
                <w:tblHeader w:val="true"/>
              </w:trPr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numPr>
                <w:ilvl w:val="0"/>
                <w:numId w:val="1009"/>
              </w:numPr>
              <w:bidi/>
              <w:spacing w:before="120"/>
            </w:pPr>
            <w:r>
              <w:rPr>
                <w:b/>
                <w:bCs/>
                <w:rtl/>
              </w:rPr>
              <w:t xml:space="preserve">جدول القيم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التمثيل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عمود من الجدول يعطي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نعلّمها في المعلم ، ثم نصل النقط بخط منحنٍ منتظم (وليس بقطع مستقيمة).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التمثيل البياني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بالعكس ، نقرأ من المنحنى ترتيب نقطة ذات فاصلة معلومة (قراءة تقريبية).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184"/>
              <w:gridCol w:w="6793"/>
            </w:tblGrid>
            <w:tr>
              <w:tc>
                <w:tcPr>
                  <w:tcW w:w="3184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05940" cy="134874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4f59cc6f8f85121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05940" cy="13487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793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الحاسبة البيانية: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نُدخل الدستور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وضع الدوال ، ثم نستعمل وضع الجدول (</w:t>
                  </w:r>
                  <w:r>
                    <w:rPr>
                      <w:shd w:val="clear" w:color="auto" w:fill="E4EAF3"/>
                      <w:rtl/>
                    </w:rPr>
                    <w:t xml:space="preserve">‎Table</w:t>
                  </w:r>
                  <w:r>
                    <w:rPr>
                      <w:rtl/>
                    </w:rPr>
                    <w:t xml:space="preserve">) لنحصل على جدول القيم ، ووضع الرسم (</w:t>
                  </w:r>
                  <w:r>
                    <w:rPr>
                      <w:shd w:val="clear" w:color="auto" w:fill="E4EAF3"/>
                      <w:rtl/>
                    </w:rPr>
                    <w:t xml:space="preserve">‎Graph</w:t>
                  </w:r>
                  <w:r>
                    <w:rPr>
                      <w:rtl/>
                    </w:rPr>
                    <w:t xml:space="preserve">) لنحصل على المنحنى.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تنبيه: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الجدول يعطي عدداً محدوداً من النقط ؛ لا نستنتج منه وحده سلوك الدالة بين هذه النقط.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2"/>
    <w:bookmarkStart w:id="23" w:name="الدالة-الزوجية-والدالة-الفرد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الدالة الزوجية والدالة الفردية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مجموعة تعريفها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متناظرة بالنسبة إلى الصفر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البياني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270"/>
              <w:gridCol w:w="6707"/>
            </w:tblGrid>
            <w:tr>
              <w:tc>
                <w:tcPr>
                  <w:tcW w:w="327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60804" cy="89154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d5c8b6d780f91ce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0804" cy="8915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707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⇔</m:t>
                    </m:r>
                  </m:oMath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متناظر بالنسبة إلى محور التراتيب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⇔</m:t>
                    </m:r>
                  </m:oMath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متناظر بالنسبة إلى المبدأ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O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زوجية ولا فردية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متناظرة (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):  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زوجية ولا فردية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البرهان بمثال مضاد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لنبيّن أن عبارة من الشكل «</w:t>
            </w:r>
            <w:r>
              <w:rPr>
                <w:b/>
                <w:bCs/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خاطئة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يكفي إيجاد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مثال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(قيمة واحدة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 لا تتحقق من أجله.  هذا المثال 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مثالاً مضاداً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لإثبات أن العبارة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صحيحة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تكفي الأمثلة مهما كثرت ، بل يجب برهان عام.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«الدالة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زوجية»: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خاطئة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«من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خاطئة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المثال المضاد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«الدالة مربع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خاطئة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«إذا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»: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خاطئة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المثال المضاد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تجاه-تغير-دالة-وجدول-التغير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اتجاه تغير دالة وجدول التغيرات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مجال محتوى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(الدالة تحافظ على الترتيب).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(الدالة تعكس الترتيب).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طريقتان لدراسة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المقارنة المباشرة: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ننطلق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ونصل بعمليات متتالية على المتباينة إلى مقارنة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نسبة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موجبة تماماً 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تماماً 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(بالضرب في أعداد موجبة) 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  <m:r>
                        <m:t>b</m:t>
                      </m:r>
                    </m:den>
                  </m:f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  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نلخص اتجاه التغير في جدول: السهم الصاعد يعني متزايدة ، والنازل يعني متناقصة ، ونكتب في أطراف الأسهم الصور.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الممثلة في الفقرة 3 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7909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59b444da5d9d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تماماً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(أو فردية) يكفي دراستها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نستنتج بالتناظر: الزوجية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تعكس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التغير ، والفردية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تحافظ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لا نقول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تتناقص على كل مجال منهما 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قيم-الحدية-القيم-القصوى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القيم الحدية (القيم القصوى)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معرّفة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صغرى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قيمة حدية صغرى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(غالباً بكتابة مربع) ، ونجد عدداً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صغرى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تبلغها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تبلغها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جدول التغيرات نقرأ القيم الحدية: الدالة الممثلة في الفقرة 3 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، والصغرى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5"/>
    <w:bookmarkStart w:id="26" w:name="الحل-البياني-لمعادلات-ومتراجح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الحل البياني لمعادلات ومتراجحات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(وتحته للمتراجحة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الواقعة فوق محور الفواصل.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364"/>
              <w:gridCol w:w="6613"/>
            </w:tblGrid>
            <w:tr>
              <w:tc>
                <w:tcPr>
                  <w:tcW w:w="3364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920240" cy="152247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6dfbf07e0eb928a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20240" cy="15224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3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بيانياً: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يتقاطعان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</w:p>
                <w:p>
                  <w:pPr>
                    <w:numPr>
                      <w:ilvl w:val="0"/>
                      <w:numId w:val="1021"/>
                    </w:numPr>
                    <w:bidi/>
                  </w:pPr>
                  <w:r>
                    <w:rPr>
                      <w:rtl/>
                    </w:rPr>
                    <w:t xml:space="preserve">حلول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 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21"/>
                    </w:num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: حلول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جبرياً (تحقق):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وهو سالب تماماً بين الجذرين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✓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6"/>
    <w:bookmarkStart w:id="27" w:name="تمرين-محلول-و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 وخلاصة الطرائق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احسب صورة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سوابق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تغيراتها.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سوابق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القيمة الحدية الصغرى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b/>
                <w:bCs/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 </w:t>
            </w:r>
            <w:r>
              <w:rPr>
                <w:b/>
                <w:bCs/>
                <w:rtl/>
              </w:rPr>
              <w:t xml:space="preserve">متناقصة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68880" cy="75895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e354b582c0f33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8880" cy="7589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≠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(منحناها متناظر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محور التراتيب).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ماذا أفعل عندما يُطلب مني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…</m:t>
              </m:r>
            </m:oMath>
            <w:r>
              <w:rPr>
                <w:b/>
                <w:bCs/>
                <w:color w:val="FFFFFF"/>
                <w:rtl/>
              </w:rPr>
              <w:t xml:space="preserve">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96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435"/>
              <w:gridCol w:w="253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 نقرأ ترتيب نقطة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ذات الفاصلة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صورة 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 نقرأ فواصل نقط 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سوابق العدد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نستبعد ما يعدم المقام ، ونشترط ما تحت الجذر موجباً.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مجموعة التعريف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صوراً في جدول ، نعلّم النقط ونصلها بخط منحنٍ.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رسم منحنى انطلاقاً من الدستور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نعطي مثالاً واحداً لا تتحقق من أجله العبارة.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عبارة «لكل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» خاطئة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 تناظر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f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ثم 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ونقارنه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زوجية أو فردية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ننطلق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 ندرس 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num>
                      <m:den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اتجاه التغير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نكتب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…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 نقرأ جدول التغيرات.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القيمة الحدية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فواصل نقط التقاطع ، أو مواضع المنحنى (فوق / تحت).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معادلة / متراجحة بيانياً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7"/>
    <w:sectPr>
      <w:headerReference w:type="default" r:id="rId17"/>
      <w:footerReference w:type="default" r:id="rId1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عموميات على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header" Target="header1.xm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2026-10-26T14:21:56Z</dcterms:created>
  <dcterms:modified xsi:type="dcterms:W3CDTF">2026-10-26T14:21:56Z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