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bidi/>
        <w:jc w:val="center"/>
      </w:pPr>
      <w:r>
        <w:rPr>
          <w:b/>
          <w:bCs/>
          <w:rtl/>
        </w:rPr>
        <w:t xml:space="preserve">الجمهورية الجزائرية الديمقراطية الشعبية</w:t>
      </w:r>
      <w:r>
        <w:rPr>
          <w:rtl/>
        </w:rPr>
        <w:br/>
      </w:r>
      <w:r>
        <w:rPr>
          <w:b/>
          <w:bCs/>
          <w:rtl/>
        </w:rPr>
        <w:t xml:space="preserve">وزارة التربية الوطنية</w:t>
      </w:r>
      <w:r>
        <w:rPr>
          <w:rtl/>
        </w:rPr>
        <w:br/>
      </w:r>
      <w:r>
        <w:rPr>
          <w:b/>
          <w:bCs/>
          <w:rtl/>
        </w:rPr>
        <w:t xml:space="preserve">الديوان الوطني للتعليم والتكوين عن بعد</w:t>
      </w:r>
      <w:r>
        <w:rPr>
          <w:rtl/>
        </w:rPr>
        <w:br/>
      </w:r>
      <w:r>
        <w:rPr>
          <w:b/>
          <w:bCs/>
          <w:rtl/>
        </w:rPr>
        <w:t xml:space="preserve">المركز الولائي سوق أهراس</w:t>
      </w:r>
    </w:p>
    <w:p>
      <w:pPr>
        <w:bidi/>
      </w:pPr>
      <w:r>
        <w:rPr>
          <w:b/>
          <w:bCs/>
          <w:rtl/>
        </w:rPr>
        <w:t xml:space="preserve">السنة الدراسية: 2026/2027المستوى: سنة ثانية ثانوي شعبة تقني رياضي ورياضيات</w:t>
      </w:r>
    </w:p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فرض المراقبة الذاتية رقم 01 – الموضوع الثالث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كثيرات الحدود (06 نقاط)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كثير الحدود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ماذا تستنتج؟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جدول هورنر ، عيّن كثير الحدود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حلّل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جداء عوامل من الدرجة الأولى ، ثم حُلّ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إشارة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حلول المتراجحة: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الاشتقاقية (07 نقاط)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تعريف العدد المشتق ، 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للمماس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قيمة تقريبية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002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تغيّراتها (دون حساب النهايات) ، وعيّن قيمها الحدية المحلية.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الفواصل.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ادرس وضعية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فواصل النقط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فيها المماس موازياً للمستقيم ذي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الاحتمالات (07 نقاط)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يحتوي صندوق على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قريصات متماثلة لا نفرّق بينها باللمس: ثلاث حمراء تحمل الأرقام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واثنتان خضراوان تحملان الرقمين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 نسحب عشوائياً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في آن واحد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قريصتين من الصندوق.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مثّل مجموعة الإمكانيات بجدول ذي مدخلين ، ثم عيّن عددها.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احتمال كل حادثة من الحوادث التالية: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 «القريصتان من نفس اللون».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«مجموع الرقمين يساوي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».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 «سحب قريصة خضراء على الأقل».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المتغير العشوائي الذي يرفق بكل سحبة مجموع الرقمين المسجلين على القريصتين.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القيم الممكنة للمتغير العشوائي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عرّف قانون احتماله.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الأمل الرياضياتي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والتباين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والانحراف المعياري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b/>
          <w:bCs/>
          <w:rtl/>
        </w:rPr>
        <w:t xml:space="preserve">بالتوفيق</w:t>
      </w:r>
    </w:p>
    <w:p>
      <w:pPr>
        <w:bidi/>
      </w:pPr>
      <w:r>
        <w:rPr>
          <w:rtl/>
        </w:rPr>
        <w:br w:type="page"/>
      </w:r>
    </w:p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الحل النموذجي وسلم التنقيط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b/>
                <w:bCs/>
                <w:color w:val="C00000"/>
                <w:rtl/>
              </w:rPr>
              <w:t xml:space="preserve">(0,5)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هورنر (المعاملات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والجذر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tbl>
            <w:tblPr>
              <w:tblStyle w:val="Table"/>
              <w:tblW w:w="463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870"/>
              <w:gridCol w:w="870"/>
              <w:gridCol w:w="965"/>
              <w:gridCol w:w="965"/>
              <w:gridCol w:w="965"/>
            </w:tblGrid>
            <w:tr>
              <w:trPr>
                <w:tblHeader w:val="true"/>
              </w:trPr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oMath>
                </w:p>
              </w:tc>
            </w:tr>
            <w:tr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b/>
                <w:bCs/>
                <w:color w:val="C00000"/>
                <w:rtl/>
              </w:rPr>
              <w:t xml:space="preserve">(1,5)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24</m:t>
              </m:r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ومجموعة حلول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b/>
                <w:bCs/>
                <w:color w:val="C00000"/>
                <w:rtl/>
              </w:rPr>
              <w:t xml:space="preserve">(1,5)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جدول الإشارة: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23843" cy="13075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94cdac7400b467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843" cy="1307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حلول المتراجحة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∪</m:t>
                      </m:r>
                    </m:e>
                  </m:d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b/>
                <w:bCs/>
                <w:color w:val="C00000"/>
                <w:rtl/>
              </w:rPr>
              <w:t xml:space="preserve">(1,5)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تكتب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b/>
                <w:bCs/>
                <w:color w:val="C00000"/>
                <w:rtl/>
              </w:rPr>
              <w:t xml:space="preserve">(1)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h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h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h</m:t>
              </m:r>
              <m:r>
                <m:rPr>
                  <m:sty m:val="p"/>
                </m:rPr>
                <m:t>+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num>
                <m:den>
                  <m:r>
                    <m:t>h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  <w:r>
              <w:rPr>
                <w:b/>
                <w:bCs/>
                <w:color w:val="C00000"/>
                <w:rtl/>
              </w:rPr>
              <w:t xml:space="preserve">(1,5)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التقريب التآلفي: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002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002</m:t>
                  </m:r>
                </m:e>
              </m:d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994</m:t>
                  </m:r>
                </m:e>
              </m:borderBox>
            </m:oMath>
            <w:r>
              <w:rPr>
                <w:b/>
                <w:bCs/>
                <w:color w:val="C00000"/>
                <w:rtl/>
              </w:rPr>
              <w:t xml:space="preserve">(1)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86684" cy="11338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a7fb672cfd38e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68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ومتناقصة تماماً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 قيمة عظمى محلية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وقيمة صغرى محلية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b/>
                <w:bCs/>
                <w:color w:val="C00000"/>
                <w:rtl/>
              </w:rPr>
              <w:t xml:space="preserve">(1,5)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الفواصل.</w:t>
            </w:r>
          </w:p>
          <w:p>
            <w:pPr>
              <w:bidi/>
            </w:pP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الفواصل.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ويمسّه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color w:val="C00000"/>
                <w:rtl/>
              </w:rPr>
              <w:t xml:space="preserve">(1)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e>
              </m:borderBox>
            </m:oMath>
          </w:p>
          <w:p>
            <w:pPr>
              <w:bidi/>
            </w:pP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b/>
                <w:bCs/>
                <w:color w:val="C00000"/>
                <w:rtl/>
              </w:rPr>
              <w:t xml:space="preserve">(1)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الفاصلتان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b/>
                <w:bCs/>
                <w:color w:val="C00000"/>
                <w:rtl/>
              </w:rPr>
              <w:t xml:space="preserve">(1)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نرمز للقريصات: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 السحب في آن واحد: الترتيب غير مهم ولا تكرار ، فنستعمل نصف الجدول فوق القطر. في كل خانة نكتب مجموع الرقمين (قيمة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):</w:t>
            </w:r>
          </w:p>
          <w:tbl>
            <w:tblPr>
              <w:tblStyle w:val="Table"/>
              <w:tblW w:w="61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345"/>
              <w:gridCol w:w="965"/>
              <w:gridCol w:w="965"/>
              <w:gridCol w:w="965"/>
              <w:gridCol w:w="965"/>
              <w:gridCol w:w="965"/>
            </w:tblGrid>
            <w:tr>
              <w:trPr>
                <w:tblHeader w:val="true"/>
              </w:trPr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nor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∖</m:t>
                    </m:r>
                    <m:r>
                      <m:rPr>
                        <m:nor/>
                        <m:sty m:val="p"/>
                      </m:rPr>
                      <m:t>II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3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4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5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R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3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sSub>
                      <m:e>
                        <m:r>
                          <m:t>V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عدد الإمكانيات: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4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10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وهي متساوية الاحتمال. (البرتقالي: الحادثة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.)</w:t>
            </w:r>
            <w:r>
              <w:rPr>
                <w:b/>
                <w:bCs/>
                <w:color w:val="C00000"/>
                <w:rtl/>
              </w:rPr>
              <w:t xml:space="preserve">(1,5)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4</m:t>
                      </m:r>
                    </m:num>
                    <m:den>
                      <m:r>
                        <m:t>10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b/>
                <w:bCs/>
                <w:color w:val="C00000"/>
                <w:rtl/>
              </w:rPr>
              <w:t xml:space="preserve">(0,5)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الخانات التي فيها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4</m:t>
                      </m:r>
                    </m:num>
                    <m:den>
                      <m:r>
                        <m:t>10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b/>
                <w:bCs/>
                <w:color w:val="C00000"/>
                <w:rtl/>
              </w:rPr>
              <w:t xml:space="preserve">(0,5)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C</m:t>
                  </m:r>
                </m:e>
              </m:bar>
            </m:oMath>
            <w:r>
              <w:rPr>
                <w:rtl/>
              </w:rPr>
              <w:t xml:space="preserve">: «القريصتان حمراوان» 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C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10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7</m:t>
                      </m:r>
                    </m:num>
                    <m:den>
                      <m:r>
                        <m:t>10</m:t>
                      </m:r>
                    </m:den>
                  </m:f>
                </m:e>
              </m:borderBox>
            </m:oMath>
            <w:r>
              <w:rPr>
                <w:b/>
                <w:bCs/>
                <w:color w:val="C00000"/>
                <w:rtl/>
              </w:rPr>
              <w:t xml:space="preserve">(0,5)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r>
                    <m:rPr>
                      <m:sty m:val="p"/>
                    </m:rPr>
                    <m:t>{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{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}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10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∪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lin"/>
                    </m:fPr>
                    <m:num>
                      <m:r>
                        <m:t>6</m:t>
                      </m:r>
                    </m:num>
                    <m:den>
                      <m:r>
                        <m:t>10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b/>
                <w:bCs/>
                <w:color w:val="C00000"/>
                <w:rtl/>
              </w:rPr>
              <w:t xml:space="preserve">(1)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 بعدّ الخانات:</w:t>
            </w:r>
          </w:p>
          <w:tbl>
            <w:tblPr>
              <w:tblStyle w:val="Table"/>
              <w:tblW w:w="807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535"/>
              <w:gridCol w:w="1155"/>
              <w:gridCol w:w="1155"/>
              <w:gridCol w:w="1155"/>
              <w:gridCol w:w="1155"/>
              <w:gridCol w:w="1915"/>
            </w:tblGrid>
            <w:tr>
              <w:trPr>
                <w:tblHeader w:val="true"/>
              </w:trPr>
              <w:tc>
                <w:tcPr>
                  <w:tcW w:w="153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5</m:t>
                    </m:r>
                  </m:oMath>
                </w:p>
              </w:tc>
              <w:tc>
                <w:tcPr>
                  <w:tcW w:w="191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53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color w:val="C00000"/>
                <w:rtl/>
              </w:rPr>
              <w:t xml:space="preserve">(1,5)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lin"/>
                    </m:fPr>
                    <m:num>
                      <m:r>
                        <m:t>18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borderBox>
            </m:oMath>
            <w:r>
              <w:rPr>
                <w:b/>
                <w:bCs/>
                <w:color w:val="C00000"/>
                <w:rtl/>
              </w:rPr>
              <w:t xml:space="preserve">(0,5)</w:t>
            </w:r>
          </w:p>
          <w:p>
            <w:pPr>
              <w:bidi/>
            </w:pP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48</m:t>
                  </m:r>
                  <m:r>
                    <m:rPr>
                      <m:sty m:val="p"/>
                    </m:rPr>
                    <m:t>+</m:t>
                  </m:r>
                  <m:r>
                    <m:t>50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96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84</m:t>
                  </m:r>
                </m:e>
              </m:rad>
              <m:r>
                <m:rPr>
                  <m:sty m:val="p"/>
                </m:rPr>
                <m:t>≈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92</m:t>
                  </m:r>
                </m:e>
              </m:borderBox>
            </m:oMath>
            <w:r>
              <w:rPr>
                <w:b/>
                <w:bCs/>
                <w:color w:val="C00000"/>
                <w:rtl/>
              </w:rPr>
              <w:t xml:space="preserve">(1)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سلم التنقيط</w:t>
            </w:r>
          </w:p>
        </w:tc>
      </w:tr>
      <w:tr>
        <w:tc>
          <w:tcPr>
            <w:tcW w:w="9864" w:type="dxa"/>
            <w:shd w:val="clear" w:color="auto" w:fill="F4F5F7"/>
          </w:tcPr>
          <w:tbl>
            <w:tblPr>
              <w:tblStyle w:val="Table"/>
              <w:tblW w:w="9520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757"/>
              <w:gridCol w:w="1059"/>
              <w:gridCol w:w="1059"/>
              <w:gridCol w:w="1059"/>
              <w:gridCol w:w="1059"/>
              <w:gridCol w:w="885"/>
              <w:gridCol w:w="885"/>
              <w:gridCol w:w="1757"/>
            </w:tblGrid>
            <w:tr>
              <w:trPr>
                <w:tblHeader w:val="true"/>
              </w:trPr>
              <w:tc>
                <w:tcPr>
                  <w:tcW w:w="175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التمرين</w:t>
                  </w:r>
                </w:p>
              </w:tc>
              <w:tc>
                <w:tcPr>
                  <w:tcW w:w="105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س1</w:t>
                  </w:r>
                </w:p>
              </w:tc>
              <w:tc>
                <w:tcPr>
                  <w:tcW w:w="105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س2</w:t>
                  </w:r>
                </w:p>
              </w:tc>
              <w:tc>
                <w:tcPr>
                  <w:tcW w:w="105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س3</w:t>
                  </w:r>
                </w:p>
              </w:tc>
              <w:tc>
                <w:tcPr>
                  <w:tcW w:w="105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س4</w:t>
                  </w:r>
                </w:p>
              </w:tc>
              <w:tc>
                <w:tcPr>
                  <w:tcW w:w="88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س5</w:t>
                  </w:r>
                </w:p>
              </w:tc>
              <w:tc>
                <w:tcPr>
                  <w:tcW w:w="88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س6</w:t>
                  </w:r>
                </w:p>
              </w:tc>
              <w:tc>
                <w:tcPr>
                  <w:tcW w:w="175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</w:tr>
            <w:tr>
              <w:tc>
                <w:tcPr>
                  <w:tcW w:w="175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الأول</w:t>
                  </w:r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8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8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–</w:t>
                  </w:r>
                </w:p>
              </w:tc>
              <w:tc>
                <w:tcPr>
                  <w:tcW w:w="175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06</m:t>
                    </m:r>
                  </m:oMath>
                </w:p>
              </w:tc>
            </w:tr>
            <w:tr>
              <w:tc>
                <w:tcPr>
                  <w:tcW w:w="175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الثاني</w:t>
                  </w:r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175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07</m:t>
                    </m:r>
                  </m:oMath>
                </w:p>
              </w:tc>
            </w:tr>
            <w:tr>
              <w:tc>
                <w:tcPr>
                  <w:tcW w:w="1757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الثالث</w:t>
                  </w:r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3</m:t>
                    </m:r>
                  </m:oMath>
                </w:p>
              </w:tc>
              <w:tc>
                <w:tcPr>
                  <w:tcW w:w="1059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–</w:t>
                  </w:r>
                </w:p>
              </w:tc>
              <w:tc>
                <w:tcPr>
                  <w:tcW w:w="88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–</w:t>
                  </w:r>
                </w:p>
              </w:tc>
              <w:tc>
                <w:tcPr>
                  <w:tcW w:w="88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–</w:t>
                  </w:r>
                </w:p>
              </w:tc>
              <w:tc>
                <w:tcPr>
                  <w:tcW w:w="1757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07</m:t>
                    </m:r>
                  </m:oMath>
                </w:p>
              </w:tc>
            </w:tr>
            <w:tr>
              <w:tc>
                <w:tcPr>
                  <w:tcW w:w="1757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المجموع</w:t>
                  </w:r>
                </w:p>
              </w:tc>
              <w:tc>
                <w:tcPr>
                  <w:tcW w:w="1059" w:type="dxa"/>
                  <w:gridSpan w:val="6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059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20</m:t>
                    </m:r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sectPr>
      <w:headerReference w:type="default" r:id="rId11"/>
      <w:footerReference w:type="default" r:id="rId12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فرض المراقبة الذاتية رقم 01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الثانية ثانوي – تقني رياضي ورياضيات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2026-10-28T10:37:24Z</dcterms:created>
  <dcterms:modified xsi:type="dcterms:W3CDTF">2026-10-28T10:37:24Z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