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  <w:jc w:val="center"/>
      </w:pPr>
      <w:r>
        <w:rPr>
          <w:b/>
          <w:bCs/>
          <w:rtl/>
        </w:rPr>
        <w:t xml:space="preserve">الجمهورية الجزائرية الديمقراطية الشعبية</w:t>
      </w:r>
      <w:r>
        <w:rPr>
          <w:rtl/>
        </w:rPr>
        <w:br/>
      </w:r>
      <w:r>
        <w:rPr>
          <w:b/>
          <w:bCs/>
          <w:rtl/>
        </w:rPr>
        <w:t xml:space="preserve">وزارة التربية الوطنية</w:t>
      </w:r>
      <w:r>
        <w:rPr>
          <w:rtl/>
        </w:rPr>
        <w:br/>
      </w:r>
      <w:r>
        <w:rPr>
          <w:b/>
          <w:bCs/>
          <w:rtl/>
        </w:rPr>
        <w:t xml:space="preserve">الديوان الوطني للتعليم والتكوين عن بعد</w:t>
      </w:r>
      <w:r>
        <w:rPr>
          <w:rtl/>
        </w:rPr>
        <w:br/>
      </w:r>
      <w:r>
        <w:rPr>
          <w:b/>
          <w:bCs/>
          <w:rtl/>
        </w:rPr>
        <w:t xml:space="preserve">المركز الولائي سوق أهراس</w:t>
      </w:r>
    </w:p>
    <w:p>
      <w:pPr>
        <w:bidi/>
      </w:pPr>
      <w:r>
        <w:rPr>
          <w:b/>
          <w:bCs/>
          <w:rtl/>
        </w:rPr>
        <w:t xml:space="preserve">السنة الدراسية: 2026/2027المستوى: سنة ثانية ثانوي شعبة تقني رياضي ورياضيات</w:t>
      </w:r>
    </w:p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فرض المراقبة الذاتية رقم 01 – الموضوع الثاني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الاشتقاقية: دستور الدالة (07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تعريف العدد المشتق ، 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قيمة تقريبية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تغيّراتها (دون حساب النهايات) ، وعيّن قيمها الحدية المحلية.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فواصل النقط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فيها المماس موازياً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الاشتقاقية: قراءة بيانية (05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ويشمل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والمماسان عند النقطتين ذات الفاصلتين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يوازيان محور الفواصل.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98548" cy="1997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6ef11ae7ce714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548" cy="1997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عيّن: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نقبل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 باستعمال النتائج السابقة 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بيانياً عدد حلول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الاحتمالات (08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نرمي مرتين متتاليتين حجر نرد رباعي الوجوه منتظماً ، وجوهه مرقمة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ونسجّل الرقم الظاهر على الوجه المخفي في كل رمية.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مجموعة الإمكانيات بجدول ذي مدخلين ، ثم عيّن عددها.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كل حادثة من الحوادث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«الرقمان متساويان».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«مجموع الرقمين يساوي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«الرقم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يظهر مرة واحدة على الأقل».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نتيجة أكبر الرقمين المسجلين (وإذا تساويا نأخذ الرقم نفسه).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عرّف قانون احتماله.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والتباين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والانحراف المعياري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يدفع لاعب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 ليرمي الحجر مرتين ، ويتحصل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دينار. عيّن قيمة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تجعل اللعبة عادلة.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b/>
          <w:bCs/>
          <w:rtl/>
        </w:rPr>
        <w:t xml:space="preserve">بالتوفيق</w:t>
      </w:r>
    </w:p>
    <w:p>
      <w:pPr>
        <w:bidi/>
      </w:pPr>
      <w:r>
        <w:rPr>
          <w:rtl/>
        </w:rPr>
        <w:br w:type="page"/>
      </w:r>
    </w:p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الحل النموذجي وسلم التنقيط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num>
                    <m:den>
                      <m:r>
                        <m:t>h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h</m:t>
                  </m:r>
                </m:num>
                <m:den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حقيقي) 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التقريب التآلفي: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97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29583" cy="1133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317bff955187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583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قيمة حدية عظمى محلية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وقيمة حدية صغرى محلية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المماس 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الفاصلتان: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نفسها)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المماسان أفقيان: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المار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المنحنى: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0944" cy="1133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8b7b482cd238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الرميتان مستقلتان والتكرار ممكن: جدول كامل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. في كل خانة نكتب 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(أكبر الرقمين):</w:t>
            </w:r>
          </w:p>
          <w:tbl>
            <w:tblPr>
              <w:tblStyle w:val="Table"/>
              <w:tblW w:w="48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870"/>
              <w:gridCol w:w="870"/>
              <w:gridCol w:w="870"/>
              <w:gridCol w:w="870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عدد الإمكانيات: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  <m:r>
                    <m:rPr>
                      <m:sty m:val="p"/>
                    </m:rPr>
                    <m:t>=</m:t>
                  </m:r>
                  <m:r>
                    <m:t>16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متساوية الاحتمال. (البرتقالي: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الأخضر والخانة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 الحادثة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القطر 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خانات: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16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16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السطر والعمود الأخيران: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خانات: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m:t>10</m:t>
                      </m:r>
                    </m:num>
                    <m:den>
                      <m:r>
                        <m:t>16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بعدّ الخانات:</w:t>
            </w:r>
          </w:p>
          <w:tbl>
            <w:tblPr>
              <w:tblStyle w:val="Table"/>
              <w:tblW w:w="8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16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  <m:r>
                    <m:rPr>
                      <m:sty m:val="p"/>
                    </m:rPr>
                    <m:t>+</m:t>
                  </m:r>
                  <m:r>
                    <m:t>28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50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m:t>25</m:t>
                      </m:r>
                    </m:num>
                    <m:den>
                      <m:r>
                        <m:t>8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125</m:t>
                  </m:r>
                </m:e>
              </m:borderBox>
            </m:oMath>
          </w:p>
          <w:p>
            <w:p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45</m:t>
                  </m:r>
                  <m:r>
                    <m:rPr>
                      <m:sty m:val="p"/>
                    </m:rPr>
                    <m:t>+</m:t>
                  </m:r>
                  <m:r>
                    <m:t>112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25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m:t>55</m:t>
                      </m:r>
                    </m:num>
                    <m:den>
                      <m:r>
                        <m:t>64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55</m:t>
                          </m:r>
                        </m:e>
                      </m:rad>
                    </m:num>
                    <m:den>
                      <m:r>
                        <m:t>8</m:t>
                      </m:r>
                    </m:den>
                  </m:f>
                  <m:r>
                    <m:rPr>
                      <m:sty m:val="p"/>
                    </m:rPr>
                    <m:t>≈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الربح الجبري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31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 اللعبة عادلة معناه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31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سلم التنقيط</w:t>
            </w:r>
          </w:p>
        </w:tc>
      </w:tr>
      <w:tr>
        <w:tc>
          <w:tcPr>
            <w:tcW w:w="9864" w:type="dxa"/>
            <w:shd w:val="clear" w:color="auto" w:fill="F4F5F7"/>
          </w:tcPr>
          <w:tbl>
            <w:tblPr>
              <w:tblStyle w:val="Table"/>
              <w:tblW w:w="92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915"/>
              <w:gridCol w:w="1155"/>
              <w:gridCol w:w="1155"/>
              <w:gridCol w:w="965"/>
              <w:gridCol w:w="96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التمرين</w:t>
                  </w:r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س1</w:t>
                  </w:r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س2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س3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س4</w:t>
                  </w:r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س5</w:t>
                  </w:r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الأول</w:t>
                  </w: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07</m:t>
                    </m:r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الثاني</w:t>
                  </w: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05</m:t>
                    </m:r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الثالث</w:t>
                  </w: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08</m:t>
                    </m:r>
                  </m:oMath>
                </w:p>
              </w:tc>
            </w:tr>
            <w:tr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1155" w:type="dxa"/>
                  <w:gridSpan w:val="5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sectPr>
      <w:headerReference w:type="default" r:id="rId12"/>
      <w:footerReference w:type="default" r:id="rId1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فرض المراقبة الذاتية رقم 01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تقني رياضي ورياضيات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2026-10-28T10:12:56Z</dcterms:created>
  <dcterms:modified xsi:type="dcterms:W3CDTF">2026-10-28T10:12:56Z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