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4988"/>
        <w:gridCol w:w="4988"/>
      </w:tblGrid>
      <w:tr>
        <w:tc>
          <w:tcPr>
            <w:tcW w:w="4988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2788" cy="1664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53c6b4b463d8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78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88" w:type="dxa"/>
          </w:tcPr>
          <w:tbl>
            <w:tblPr>
              <w:tblW w:w="9864" w:type="dxa"/>
              <w:jc w:val="center"/>
              <w:tblBorders>
                <w:top w:val="single" w:sz="10" w:space="0" w:color="9F5600"/>
                <w:left w:val="single" w:sz="10" w:space="0" w:color="9F5600"/>
                <w:bottom w:val="single" w:sz="10" w:space="0" w:color="9F5600"/>
                <w:right w:val="single" w:sz="10" w:space="0" w:color="9F5600"/>
                <w:insideH w:val="single" w:sz="10" w:space="0" w:color="9F5600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9F5600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مثال</w:t>
                  </w:r>
                </w:p>
              </w:tc>
            </w:tr>
            <w:tr>
              <w:tc>
                <w:tcPr>
                  <w:tcW w:w="9864" w:type="dxa"/>
                  <w:shd w:val="clear" w:color="auto" w:fill="FCF8F2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القيمة المتوسطة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den>
                      </m:f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[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</m:e>
                      </m:borderBox>
                    </m:oMath>
                  </m:oMathPara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المساحة تحت المنحني (</w:t>
                  </w:r>
                  <m:oMath>
                    <m:r>
                      <m:t>9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oMath>
                  <w:r>
                    <w:rPr>
                      <w:rtl/>
                    </w:rPr>
                    <w:t xml:space="preserve">) تساوي مساحة المستطيل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2026-10-23T11:36:22Z</dcterms:created>
  <dcterms:modified xsi:type="dcterms:W3CDTF">2026-10-23T11:36:22Z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