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الزوايا الموجهة وحساب المثلثات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وأشكال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الشعب العلمية (رياضيات ، تقني رياضي ، علوم تجريبية)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 (حسب ترتيب التوزيع السنوي)</w:t>
            </w:r>
          </w:p>
        </w:tc>
      </w:tr>
      <w:tr>
        <w:tc>
          <w:tcPr>
            <w:tcW w:w="9864" w:type="dxa"/>
            <w:shd w:val="clear" w:color="auto" w:fill="F4F5F7"/>
          </w:tcPr>
          <w:tbl>
            <w:tblPr>
              <w:tblStyle w:val="Table"/>
              <w:tblW w:w="696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484"/>
              <w:gridCol w:w="348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6. جيب التمام والجيب: القيم الشهيرة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1. تذكير: الراديان والدائرة المثلثية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7. الزوايا المرفقة (دساتير التحويل)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2. الزاوية الموجهة لشعاعين وأقياسها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8. المعادلات المثلثية الأساسية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3. القيس الرئيسي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9. المتراجحات المثلثية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4. خواص الزوايا الموجهة (علاقة شال)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10. خلاصة الطرائق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5. الزاوية المحيطية والزاوية المركزية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Start w:id="20" w:name="تذكير-الراديان-والدائرة-المثلث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تذكير: الراديان والدائرة المثلثية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الراديان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الراديان (</w:t>
            </w:r>
            <m:oMath>
              <m:r>
                <m:rPr>
                  <m:nor/>
                  <m:sty m:val="p"/>
                </m:rPr>
                <m:t>rad</m:t>
              </m:r>
            </m:oMath>
            <w:r>
              <w:rPr>
                <w:rtl/>
              </w:rPr>
              <w:t xml:space="preserve">) هو قيس زاوية مركزية تحصر على دائرة 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قوساً طوله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  لدينا: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180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π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rad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α</m:t>
                    </m:r>
                  </m:e>
                  <m:sub>
                    <m:r>
                      <m:rPr>
                        <m:nor/>
                        <m:sty m:val="p"/>
                      </m:rPr>
                      <m:t>rad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180</m:t>
                    </m:r>
                  </m:den>
                </m:f>
                <m:r>
                  <m:rPr>
                    <m:sty m:val="p"/>
                  </m:rPr>
                  <m:t>×</m:t>
                </m:r>
                <m:sSup>
                  <m:e>
                    <m:r>
                      <m:t>α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p>
                  <m:e>
                    <m:r>
                      <m:t>α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180</m:t>
                    </m:r>
                  </m:num>
                  <m:den>
                    <m:r>
                      <m:t>π</m:t>
                    </m:r>
                  </m:den>
                </m:f>
                <m:r>
                  <m:rPr>
                    <m:sty m:val="p"/>
                  </m:rPr>
                  <m:t>×</m:t>
                </m:r>
                <m:sSub>
                  <m:e>
                    <m:r>
                      <m:t>α</m:t>
                    </m:r>
                  </m:e>
                  <m:sub>
                    <m:r>
                      <m:rPr>
                        <m:nor/>
                        <m:sty m:val="p"/>
                      </m:rPr>
                      <m:t>rad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Style w:val="Table"/>
        <w:tblW w:w="98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001"/>
        <w:gridCol w:w="1001"/>
        <w:gridCol w:w="1001"/>
        <w:gridCol w:w="860"/>
        <w:gridCol w:w="860"/>
        <w:gridCol w:w="860"/>
        <w:gridCol w:w="860"/>
        <w:gridCol w:w="860"/>
        <w:gridCol w:w="2558"/>
      </w:tblGrid>
      <w:tr>
        <w:trPr>
          <w:tblHeader w:val="true"/>
        </w:trPr>
        <w:tc>
          <w:tcPr>
            <w:tcW w:w="1001" w:type="dxa"/>
          </w:tcPr>
          <w:p>
            <w:pPr>
              <w:pStyle w:val="Compact"/>
              <w:bidi/>
              <w:jc w:val="center"/>
            </w:pPr>
            <m:oMath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>
            <w:tcW w:w="1001" w:type="dxa"/>
          </w:tcPr>
          <w:p>
            <w:pPr>
              <w:pStyle w:val="Compact"/>
              <w:bidi/>
              <w:jc w:val="center"/>
            </w:pPr>
            <m:oMath>
              <m:sSup>
                <m:e>
                  <m:r>
                    <m:t>135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>
            <w:tcW w:w="1001" w:type="dxa"/>
          </w:tcPr>
          <w:p>
            <w:pPr>
              <w:pStyle w:val="Compact"/>
              <w:bidi/>
              <w:jc w:val="center"/>
            </w:pPr>
            <m:oMath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>
            <w:tcW w:w="860" w:type="dxa"/>
          </w:tcPr>
          <w:p>
            <w:pPr>
              <w:pStyle w:val="Compact"/>
              <w:bidi/>
              <w:jc w:val="center"/>
            </w:pP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>
            <w:tcW w:w="860" w:type="dxa"/>
          </w:tcPr>
          <w:p>
            <w:pPr>
              <w:pStyle w:val="Compact"/>
              <w:bidi/>
              <w:jc w:val="center"/>
            </w:pPr>
            <m:oMath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>
            <w:tcW w:w="860" w:type="dxa"/>
          </w:tcPr>
          <w:p>
            <w:pPr>
              <w:pStyle w:val="Compact"/>
              <w:bidi/>
              <w:jc w:val="center"/>
            </w:pPr>
            <m:oMath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>
            <w:tcW w:w="860" w:type="dxa"/>
          </w:tcPr>
          <w:p>
            <w:pPr>
              <w:pStyle w:val="Compact"/>
              <w:bidi/>
              <w:jc w:val="center"/>
            </w:pPr>
            <m:oMath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>
            <w:tcW w:w="860" w:type="dxa"/>
          </w:tcPr>
          <w:p>
            <w:pPr>
              <w:pStyle w:val="Compact"/>
              <w:bidi/>
              <w:jc w:val="center"/>
            </w:pPr>
            <m:oMath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>
            <w:tcW w:w="2558" w:type="dxa"/>
          </w:tcPr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القيس بالدرجة</w:t>
            </w:r>
          </w:p>
        </w:tc>
      </w:tr>
      <w:tr>
        <w:tc>
          <w:tcPr>
            <w:tcW w:w="1001" w:type="dxa"/>
          </w:tcPr>
          <w:p>
            <w:pPr>
              <w:pStyle w:val="Compact"/>
              <w:bidi/>
              <w:jc w:val="center"/>
            </w:pPr>
            <m:oMath>
              <m:r>
                <m:t>π</m:t>
              </m:r>
            </m:oMath>
          </w:p>
        </w:tc>
        <w:tc>
          <w:tcPr>
            <w:tcW w:w="1001" w:type="dxa"/>
          </w:tcPr>
          <w:p>
            <w:pPr>
              <w:pStyle w:val="Compact"/>
              <w:bidi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w="1001" w:type="dxa"/>
          </w:tcPr>
          <w:p>
            <w:pPr>
              <w:pStyle w:val="Compact"/>
              <w:bidi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w="860" w:type="dxa"/>
          </w:tcPr>
          <w:p>
            <w:pPr>
              <w:pStyle w:val="Compact"/>
              <w:bidi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w="860" w:type="dxa"/>
          </w:tcPr>
          <w:p>
            <w:pPr>
              <w:pStyle w:val="Compact"/>
              <w:bidi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w="860" w:type="dxa"/>
          </w:tcPr>
          <w:p>
            <w:pPr>
              <w:pStyle w:val="Compact"/>
              <w:bidi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w="860" w:type="dxa"/>
          </w:tcPr>
          <w:p>
            <w:pPr>
              <w:pStyle w:val="Compact"/>
              <w:bidi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>
            <w:tcW w:w="860" w:type="dxa"/>
          </w:tcPr>
          <w:p>
            <w:pPr>
              <w:pStyle w:val="Compact"/>
              <w:bidi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>
            <w:tcW w:w="2558" w:type="dxa"/>
          </w:tcPr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القيس بالراديان</w:t>
            </w:r>
          </w:p>
        </w:tc>
      </w:tr>
    </w:tbl>
    <w:p>
      <w:pPr>
        <w:bidi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المستوي الموجه والدائرة المثلثية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نوجه المستوي باختيار اتجاه موجب 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الاتجاه المباشر</w:t>
            </w:r>
            <w:r>
              <w:rPr>
                <w:rtl/>
              </w:rPr>
              <w:t xml:space="preserve">: وهو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عكس اتجاه دوران عقارب الساعة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b/>
                <w:bCs/>
                <w:rtl/>
              </w:rPr>
              <w:t xml:space="preserve">الدائرة المثلثية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دائرة موجهة في الاتجاه المباشر ، نصف قطرها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لكل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تُرفق نقطة وحيدة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الدائرة (نلف المستقيم العددي حول الدائرة انطلاقاً 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).  الأعداد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 لها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نفس الصورة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1609344" cy="1623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a2995a7dcc79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62306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0"/>
    <w:bookmarkStart w:id="21" w:name="الزاوية-الموجهة-لشعاعين-وأقياسها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الزاوية الموجهة لشعاعين وأقياسها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شعاعان غير معدومين.  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زاوية موجهة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للشعاعين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نرسم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∥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∥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m:t>∥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∥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الدائرة المثلثية.  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قيساً للقوس الموجه من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قيس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للزاوية الموجهة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بالراديان.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كل الأعداد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 هي أيضاً أقياس لنفس الزاوية ، ونكتب تجاوزاً: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قيسان لنفس الزاوية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العددان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قيسان لنفس الزاوية الموجهة  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(أي فرقهما مضاعف للعدد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هل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قيسان لنفس الزاوية؟  </w:t>
            </w:r>
            <m:oMath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نعم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هل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قيسان لنفس الزاوية؟  </w:t>
            </w:r>
            <m:oMath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 مضاعفاً لـ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قيس-الرئيسي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القيس الرئيسي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 وخاصية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بين أقياس الزاوية الموجهة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 قيس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وحيد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ينتمي إلى المجال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  <m:r>
                    <m:rPr>
                      <m:sty m:val="p"/>
                    </m:rPr>
                    <m:t>]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القيس الرئيسي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القيس الرئيسي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قيس الزاوية الهندسية (غير الموجهة) المكونة من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قيم خاصة</w:t>
            </w:r>
          </w:p>
        </w:tc>
      </w:tr>
      <w:tr>
        <w:tc>
          <w:tcPr>
            <w:tcW w:w="9864" w:type="dxa"/>
            <w:shd w:val="clear" w:color="auto" w:fill="F5F8F5"/>
          </w:tcPr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778"/>
              <w:gridCol w:w="2196"/>
              <w:gridCol w:w="1176"/>
              <w:gridCol w:w="1030"/>
              <w:gridCol w:w="2341"/>
            </w:tblGrid>
            <w:tr>
              <w:trPr>
                <w:tblHeader w:val="true"/>
              </w:trPr>
              <w:tc>
                <w:tcPr>
                  <w:tcW w:w="27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قائمة غير مباشرة</w:t>
                  </w:r>
                </w:p>
              </w:tc>
              <w:tc>
                <w:tcPr>
                  <w:tcW w:w="2196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قائمة مباشرة</w:t>
                  </w:r>
                </w:p>
              </w:tc>
              <w:tc>
                <w:tcPr>
                  <w:tcW w:w="117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</m:d>
                  </m:oMath>
                </w:p>
              </w:tc>
              <w:tc>
                <w:tcPr>
                  <w:tcW w:w="10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</m:d>
                  </m:oMath>
                </w:p>
              </w:tc>
              <w:tc>
                <w:tcPr>
                  <w:tcW w:w="234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الزاوية</w:t>
                  </w:r>
                </w:p>
              </w:tc>
            </w:tr>
            <w:tr>
              <w:tc>
                <w:tcPr>
                  <w:tcW w:w="27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219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117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π</m:t>
                    </m:r>
                  </m:oMath>
                </w:p>
              </w:tc>
              <w:tc>
                <w:tcPr>
                  <w:tcW w:w="10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234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القيس الرئيسي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تعيين القيس الرئيسي لزاوية قيسها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α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p</m:t>
                  </m:r>
                  <m:r>
                    <w:rPr>
                      <w:b/>
                      <w:bCs/>
                      <w:color w:val="FFFFFF"/>
                    </w:rPr>
                    <m:t>π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q</m:t>
                  </m:r>
                </m:den>
              </m:f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الطريقة 1 (الحصر):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 العدد الصحيح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  <m:r>
                    <m:rPr>
                      <m:sty m:val="p"/>
                    </m:rPr>
                    <m:t>≤</m:t>
                  </m:r>
                  <m:r>
                    <m:t>π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فيكون القيس الرئيسي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الطريقة 2 (القسمة):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q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لنحصل على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π</m:t>
                  </m:r>
                </m:num>
                <m:den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r</m:t>
                  </m:r>
                  <m:r>
                    <m:t>π</m:t>
                  </m:r>
                </m:num>
                <m:den>
                  <m:r>
                    <m:t>q</m:t>
                  </m:r>
                </m:den>
              </m:f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65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 </w:t>
            </w:r>
            <w:r>
              <w:rPr>
                <w:b/>
                <w:bCs/>
                <w:rtl/>
              </w:rPr>
              <w:t xml:space="preserve">بالحصر: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65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≤</m:t>
              </m:r>
              <m:r>
                <m:t>π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65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68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62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33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65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22</m:t>
                </m:r>
                <m:r>
                  <m:t>π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65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66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189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192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48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 القيس الرئيسي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2025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2024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506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253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 القيس الرئيسي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35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 القيس الرئيسي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خواص-الزوايا-الموجهة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خواص الزوايا الموجهة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علاقة شال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ثلاثة أشعة غير معدومة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w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w</m:t>
                            </m:r>
                          </m:e>
                        </m:acc>
                      </m:e>
                    </m:d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نتائج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شعاعين غير معدومين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173"/>
              <w:gridCol w:w="2505"/>
              <w:gridCol w:w="2505"/>
              <w:gridCol w:w="2339"/>
            </w:tblGrid>
            <w:tr>
              <w:trPr>
                <w:tblHeader w:val="true"/>
              </w:trPr>
              <w:tc>
                <w:tcPr>
                  <w:tcW w:w="217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</m:d>
                  </m:oMath>
                </w:p>
              </w:tc>
              <w:tc>
                <w:tcPr>
                  <w:tcW w:w="25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</m:oMath>
                </w:p>
              </w:tc>
              <w:tc>
                <w:tcPr>
                  <w:tcW w:w="25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</m:oMath>
                </w:p>
              </w:tc>
              <w:tc>
                <w:tcPr>
                  <w:tcW w:w="23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</m:d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ضرب شعاعين في عددين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غير معدومين: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 نفس الإشارة</w:t>
            </w:r>
            <w:r>
              <w:rPr>
                <w:rtl/>
              </w:rPr>
              <w:t xml:space="preserve">:  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acc>
                        <m:accPr>
                          <m:chr m:val="⃗"/>
                        </m:accPr>
                        <m:e>
                          <m:r>
                            <m:t>u</m:t>
                          </m:r>
                        </m:e>
                      </m:acc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′</m:t>
                      </m:r>
                      <m:acc>
                        <m:accPr>
                          <m:chr m:val="⃗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u</m:t>
                          </m:r>
                        </m:e>
                      </m:acc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⃗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مختلفين في الإشارة</w:t>
            </w:r>
            <w:r>
              <w:rPr>
                <w:rtl/>
              </w:rPr>
              <w:t xml:space="preserve">:  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acc>
                        <m:accPr>
                          <m:chr m:val="⃗"/>
                        </m:accPr>
                        <m:e>
                          <m:r>
                            <m:t>u</m:t>
                          </m:r>
                        </m:e>
                      </m:acc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′</m:t>
                      </m:r>
                      <m:acc>
                        <m:accPr>
                          <m:chr m:val="⃗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u</m:t>
                          </m:r>
                        </m:e>
                      </m:acc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⃗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الزاوية الموجهة والارتباط الخطي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خطياً  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(نفس الاتجاه)  أو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(اتجاهان متعاكسان).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تطبيقات: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استقامة واحدة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D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التعامد: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D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علماً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π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مختلفان في الإشارة: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rPr>
                  <m:sty m:val="p"/>
                </m:rPr>
                <m:t>+</m:t>
              </m:r>
              <m:r>
                <m:t>π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π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والقيس الرئيسي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مثلث متقايس الأضلاع مباشر (أي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).  عيّن القيس الرئيسي لكل من الزوايا: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</m:acc>
                  </m:e>
                </m:d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  <m:r>
                          <m:t>A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  <m:r>
                          <m:t>B</m:t>
                        </m:r>
                      </m:e>
                    </m:acc>
                  </m:e>
                </m:d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  <m:r>
                          <m:t>A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  <m:r>
                          <m:t>A</m:t>
                        </m:r>
                      </m:e>
                    </m:acc>
                  </m:e>
                </m:d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  <m:r>
                          <m:t>B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في المثلث المتقايس الأضلاع المباشر: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+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π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+</m:t>
              </m:r>
              <m:r>
                <m:t>π</m:t>
              </m:r>
            </m:oMath>
            <w:r>
              <w:rPr>
                <w:rtl/>
              </w:rPr>
              <w:t xml:space="preserve">.  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) ، إذن: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π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والقيس الرئيسي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موجبان).  ولدينا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الزاوية-المحيطية-والزاوية-المركزي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الزاوية المحيطية والزاوية المركزية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مبرهنة الزاوية المحيطية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دائرة مركزها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 نقط متمايزة منها.</w:t>
            </w:r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قيساً للزاوية المركزية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B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قيس للزاوية المحيطية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M</m:t>
                            </m:r>
                            <m:r>
                              <m:t>A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M</m:t>
                            </m:r>
                            <m:r>
                              <m:t>B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O</m:t>
                            </m:r>
                            <m:r>
                              <m:t>A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O</m:t>
                            </m:r>
                            <m:r>
                              <m:t>B</m:t>
                            </m:r>
                          </m:e>
                        </m:acc>
                      </m:e>
                    </m:d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p>
      <w:pPr>
        <w:bidi/>
      </w:pPr>
      <w:r>
        <w:rPr>
          <w:b/>
          <w:bCs/>
          <w:rtl/>
        </w:rPr>
        <w:t xml:space="preserve">فكرة البرهان:</w:t>
      </w:r>
      <w:r>
        <w:rPr>
          <w:rtl/>
        </w:rPr>
        <w:t xml:space="preserve"> </w:t>
      </w:r>
      <w:r>
        <w:rPr>
          <w:rtl/>
        </w:rPr>
        <w:t xml:space="preserve">المثلثان</w:t>
      </w:r>
      <w:r>
        <w:rPr>
          <w:rtl/>
        </w:rPr>
        <w:t xml:space="preserve"> </w:t>
      </w:r>
      <m:oMath>
        <m:r>
          <m:t>O</m:t>
        </m:r>
        <m:r>
          <m:t>A</m:t>
        </m:r>
        <m:r>
          <m:t>M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O</m:t>
        </m:r>
        <m:r>
          <m:t>B</m:t>
        </m:r>
        <m:r>
          <m:t>M</m:t>
        </m:r>
      </m:oMath>
      <w:r>
        <w:rPr>
          <w:rtl/>
        </w:rPr>
        <w:t xml:space="preserve"> </w:t>
      </w:r>
      <w:r>
        <w:rPr>
          <w:rtl/>
        </w:rPr>
        <w:t xml:space="preserve">متساويا الساقين ، نستعمل علاقة شال ومجموع زوايا المثلث.</w:t>
      </w:r>
    </w:p>
    <w:p>
      <w:pPr>
        <w:bidi/>
        <w:jc w:val="center"/>
      </w:pPr>
      <w:r>
        <w:rPr>
          <w:rtl/>
        </w:rPr>
        <w:drawing>
          <wp:inline>
            <wp:extent cx="1252728" cy="131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28fa51c34dfe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2728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4"/>
    <w:bookmarkStart w:id="25" w:name="جيب-التمام-والجيب-القيم-الشهير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جيب التمام والجيب: القيم الشهيرة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الدائرة المثلثية في المعلم المتعامد والمتجانس المباشر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جيب تمام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) هو فاصلة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b/>
                <w:bCs/>
                <w:rtl/>
              </w:rPr>
              <w:t xml:space="preserve">جيب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) هو ترتيب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خواص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borderBox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(دوريتان ودورهما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1609344" cy="1623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14b796ddf651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6230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جدول القيم الشهيرة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0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870"/>
              <w:gridCol w:w="965"/>
              <w:gridCol w:w="965"/>
              <w:gridCol w:w="96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π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5"/>
    <w:bookmarkStart w:id="26" w:name="الزوايا-المرفقة-دساتير-التحويل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الزوايا المرفقة (دساتير التحويل)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4444"/>
              <w:gridCol w:w="1857"/>
              <w:gridCol w:w="1980"/>
              <w:gridCol w:w="1241"/>
            </w:tblGrid>
            <w:tr>
              <w:trPr>
                <w:tblHeader w:val="true"/>
              </w:trPr>
              <w:tc>
                <w:tcPr>
                  <w:tcW w:w="444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التفسير الهندسي (الصورتان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)</w:t>
                  </w:r>
                </w:p>
              </w:tc>
              <w:tc>
                <w:tcPr>
                  <w:tcW w:w="18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sin</m:t>
                    </m:r>
                  </m:oMath>
                </w:p>
              </w:tc>
              <w:tc>
                <w:tcPr>
                  <w:tcW w:w="198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الزاوية</w:t>
                  </w:r>
                </w:p>
              </w:tc>
            </w:tr>
            <w:tr>
              <w:tc>
                <w:tcPr>
                  <w:tcW w:w="444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متناظرتان بالنسبة لمحور الفواصل</w:t>
                  </w:r>
                </w:p>
              </w:tc>
              <w:tc>
                <w:tcPr>
                  <w:tcW w:w="18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oMath>
                </w:p>
              </w:tc>
              <w:tc>
                <w:tcPr>
                  <w:tcW w:w="198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oMath>
                </w:p>
              </w:tc>
            </w:tr>
            <w:tr>
              <w:tc>
                <w:tcPr>
                  <w:tcW w:w="444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متناظرتان بالنسبة لمحور التراتيب</w:t>
                  </w:r>
                </w:p>
              </w:tc>
              <w:tc>
                <w:tcPr>
                  <w:tcW w:w="18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oMath>
                </w:p>
              </w:tc>
              <w:tc>
                <w:tcPr>
                  <w:tcW w:w="198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oMath>
                </w:p>
              </w:tc>
            </w:tr>
            <w:tr>
              <w:tc>
                <w:tcPr>
                  <w:tcW w:w="444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متناظرتان بالنسبة للمبدأ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</m:oMath>
                </w:p>
              </w:tc>
              <w:tc>
                <w:tcPr>
                  <w:tcW w:w="18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oMath>
                </w:p>
              </w:tc>
              <w:tc>
                <w:tcPr>
                  <w:tcW w:w="198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oMath>
                </w:p>
              </w:tc>
            </w:tr>
            <w:tr>
              <w:tc>
                <w:tcPr>
                  <w:tcW w:w="444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متناظرتان بالنسبة للمستقيم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oMath>
                </w:p>
              </w:tc>
              <w:tc>
                <w:tcPr>
                  <w:tcW w:w="18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oMath>
                </w:p>
              </w:tc>
              <w:tc>
                <w:tcPr>
                  <w:tcW w:w="198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oMath>
                </w:p>
              </w:tc>
            </w:tr>
            <w:tr>
              <w:tc>
                <w:tcPr>
                  <w:tcW w:w="444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دوران بربع دورة</w:t>
                  </w:r>
                </w:p>
              </w:tc>
              <w:tc>
                <w:tcPr>
                  <w:tcW w:w="18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oMath>
                </w:p>
              </w:tc>
              <w:tc>
                <w:tcPr>
                  <w:tcW w:w="198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x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5756148" cy="1312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f5e32e807562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148" cy="131216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حساب جيب أو جيب تمام عدد كبير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نكتب العدد على الشكل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(نحذف الدورات الكاملة) ، ثم نستعمل الزوايا المرفقة للرجوع إلى زاوية شهيرة.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9"/>
              </w:numPr>
              <w:bidi/>
            </w:pP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193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64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17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55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14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تبسيط عبارة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6"/>
    <w:bookmarkStart w:id="27" w:name="المعادلات-المثلثية-الأساسية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المعادلات المثلثية الأساسية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الأعداد التي لها نفس جيب التمام أو نفس الجيب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cos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  <m:r>
                      <m:t> 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أو</m:t>
                    </m:r>
                    <m:r>
                      <m:t> </m:t>
                    </m:r>
                    <m:r>
                      <m:t>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sin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  <m:r>
                      <m:t> 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أو</m:t>
                    </m:r>
                    <m:r>
                      <m:t> </m:t>
                    </m:r>
                    <m:r>
                      <m:t>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المعادلة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cos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(أو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sin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المعادلة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 تقبل حلولاً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نبحث عن عدد شهير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) ، ثم نطبق الخاصية السابقة.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لتعيين الحلول في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 نعوّض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بقيم صحيحة ونحتفظ بالحلول التي تنتمي إلى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نحصر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حالات خاصة: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  <m:r>
                    <m:t> </m:t>
                  </m:r>
                  <m:r>
                    <m:rPr>
                      <m:sty m:val="p"/>
                    </m:rPr>
                    <m:t>/</m:t>
                  </m:r>
                  <m:r>
                    <m:t> 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  <m:r>
                    <m:t> </m:t>
                  </m:r>
                  <m:r>
                    <m:rPr>
                      <m:sty m:val="p"/>
                    </m:rPr>
                    <m:t>/</m:t>
                  </m:r>
                  <m:r>
                    <m:t> 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 في مجال: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: الحلول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مقبولان 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>
                    <m:t>13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مقبولان 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معادلة من الشكل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cos</m:t>
              </m:r>
              <m:r>
                <w:rPr>
                  <w:b/>
                  <w:bCs/>
                  <w:color w:val="FFFFFF"/>
                </w:rPr>
                <m:t>u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sin</m:t>
              </m:r>
              <m:r>
                <w:rPr>
                  <w:b/>
                  <w:bCs/>
                  <w:color w:val="FFFFFF"/>
                </w:rPr>
                <m:t>v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نحوّل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v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نحل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v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k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أو  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7"/>
    <w:bookmarkStart w:id="28" w:name="المتراجحات-المثلثية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المتراجحات المثلثية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متراجحة مثلثية في مجال باستعمال الدائرة المثلثية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نحل المعادلة المرفقة في المجال المطلوب (نقط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نمثل على الدائرة المثلثية: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 المستقيم العمودي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نعيّن القوس الذي تحقق نقطه المتراجحة ، ثم نكتب الحلول كاتحاد مجالات من المجال المطلوب.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تكون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 تكون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 يسار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π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1600200" cy="1609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27ff05fd82728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93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تكون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 تكون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(القوس الأحمر):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∪</m:t>
                        </m:r>
                        <m:r>
                          <m:t> </m:t>
                        </m:r>
                      </m:e>
                    </m:d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[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1837943" cy="1609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46cf8f8945d9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7943" cy="1609343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8"/>
    <w:bookmarkStart w:id="29" w:name="خلاصة-الطرائق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ماذا أفعل عندما يُطلب مني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…</m:t>
              </m:r>
            </m:oMath>
            <w:r>
              <w:rPr>
                <w:b/>
                <w:bCs/>
                <w:color w:val="FFFFFF"/>
                <w:rtl/>
              </w:rPr>
              <w:t xml:space="preserve">؟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696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118"/>
              <w:gridCol w:w="2851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نحسب الفرق: إذا كان مضاعفاً لـ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  <m:r>
                      <m:t>π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فهما قيسان لنفس الزاوية.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هل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قيسان لنفس الزاوية؟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نحصر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π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أو نحذف الدورات الكاملة.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القيس الرئيسي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علاقة شال ،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إشارتا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k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قيس زاوية بدلالة زاوية معلومة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B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C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t>π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استقامية / توازي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M</m:t>
                            </m:r>
                            <m:r>
                              <m:t>A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M</m:t>
                            </m:r>
                            <m:r>
                              <m:t>B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O</m:t>
                            </m:r>
                            <m:r>
                              <m:t>A</m:t>
                            </m:r>
                          </m:e>
                        </m:acc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O</m:t>
                            </m:r>
                            <m:r>
                              <m:t>B</m:t>
                            </m:r>
                          </m:e>
                        </m:acc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زاوية محيطية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حذف الدورات ثم الزوايا المرفقة.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cos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sin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لعدد كبير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cos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sin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ثم تحويل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sin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cos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عند الحاجة.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معادلة مثلثية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الحلول الحدية ثم القوس المناسب على الدائرة المثلثية.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متراجحة مثلثية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9"/>
    <w:sectPr>
      <w:headerReference w:type="default" r:id="rId15"/>
      <w:footerReference w:type="default" r:id="rId16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الزوايا الموجهة وحساب المثلثات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2026-10-26T14:33:06Z</dcterms:created>
  <dcterms:modified xsi:type="dcterms:W3CDTF">2026-10-26T14:33:06Z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